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E895" w14:textId="4DF43536" w:rsidR="007B3175" w:rsidRPr="00E74790" w:rsidRDefault="007B3175" w:rsidP="007B3175">
      <w:pPr>
        <w:jc w:val="center"/>
        <w:rPr>
          <w:b/>
          <w:bCs/>
        </w:rPr>
      </w:pPr>
      <w:r w:rsidRPr="00E74790">
        <w:rPr>
          <w:b/>
          <w:bCs/>
        </w:rPr>
        <w:t xml:space="preserve">Head of School &amp; Investigator Checklist for Reconsideration of </w:t>
      </w:r>
      <w:r>
        <w:rPr>
          <w:b/>
          <w:bCs/>
        </w:rPr>
        <w:t>Final Grade</w:t>
      </w:r>
    </w:p>
    <w:p w14:paraId="31CFCC82" w14:textId="6CCA6220" w:rsidR="007D0114" w:rsidRDefault="007D0114" w:rsidP="00B728E2">
      <w:pPr>
        <w:pStyle w:val="ListParagraph"/>
        <w:numPr>
          <w:ilvl w:val="0"/>
          <w:numId w:val="5"/>
        </w:numPr>
      </w:pPr>
      <w:r>
        <w:t xml:space="preserve">Student should submit the </w:t>
      </w:r>
      <w:r w:rsidR="48E5C9C8">
        <w:t xml:space="preserve">reconsideration </w:t>
      </w:r>
      <w:r>
        <w:t>form within 10 working days of grade publication.</w:t>
      </w:r>
    </w:p>
    <w:p w14:paraId="20B47AE5" w14:textId="2713B01E" w:rsidR="007B3175" w:rsidRPr="00B728E2" w:rsidRDefault="00163245" w:rsidP="00B728E2">
      <w:pPr>
        <w:pStyle w:val="ListParagraph"/>
        <w:numPr>
          <w:ilvl w:val="0"/>
          <w:numId w:val="5"/>
        </w:numPr>
        <w:rPr>
          <w:rFonts w:ascii="Helvetica" w:hAnsi="Helvetica"/>
          <w:color w:val="656565"/>
          <w:shd w:val="clear" w:color="auto" w:fill="FFFFFF"/>
        </w:rPr>
      </w:pPr>
      <w:r>
        <w:t>*</w:t>
      </w:r>
      <w:r w:rsidR="007B3175">
        <w:t xml:space="preserve">The HoS may decide whether or not the grounds are met, or this can be delegated to a peer.  </w:t>
      </w:r>
      <w:r w:rsidR="007B3175" w:rsidRPr="00B728E2">
        <w:rPr>
          <w:rFonts w:ascii="Helvetica" w:hAnsi="Helvetica"/>
          <w:color w:val="656565"/>
          <w:shd w:val="clear" w:color="auto" w:fill="FFFFFF"/>
        </w:rPr>
        <w:t>Grounds include but are not limited to:</w:t>
      </w:r>
    </w:p>
    <w:p w14:paraId="51FEECEC" w14:textId="77777777" w:rsidR="007B3175" w:rsidRPr="007B3175" w:rsidRDefault="007B3175" w:rsidP="007B3175">
      <w:pPr>
        <w:pStyle w:val="ListParagraph"/>
        <w:numPr>
          <w:ilvl w:val="0"/>
          <w:numId w:val="2"/>
        </w:numPr>
      </w:pPr>
      <w:r w:rsidRPr="007B3175">
        <w:rPr>
          <w:rFonts w:ascii="Helvetica" w:hAnsi="Helvetica"/>
          <w:color w:val="656565"/>
          <w:shd w:val="clear" w:color="auto" w:fill="FFFFFF"/>
        </w:rPr>
        <w:t xml:space="preserve">an irregularity in the conduct of summative assessment OR </w:t>
      </w:r>
    </w:p>
    <w:p w14:paraId="6754A722" w14:textId="2D2842EB" w:rsidR="006B0386" w:rsidRPr="006C533C" w:rsidRDefault="007B3175" w:rsidP="006B0386">
      <w:pPr>
        <w:pStyle w:val="ListParagraph"/>
        <w:numPr>
          <w:ilvl w:val="0"/>
          <w:numId w:val="2"/>
        </w:numPr>
      </w:pPr>
      <w:r w:rsidRPr="007D0114">
        <w:rPr>
          <w:rFonts w:ascii="Helvetica" w:hAnsi="Helvetica"/>
          <w:color w:val="656565"/>
          <w:shd w:val="clear" w:color="auto" w:fill="FFFFFF"/>
        </w:rPr>
        <w:t>in the results reporting and approval process within ten working days of the course final grade.</w:t>
      </w:r>
    </w:p>
    <w:p w14:paraId="3B64CE18" w14:textId="7C40FF2A" w:rsidR="006C533C" w:rsidRDefault="006C533C" w:rsidP="00B728E2">
      <w:pPr>
        <w:pStyle w:val="1Bullet"/>
        <w:numPr>
          <w:ilvl w:val="0"/>
          <w:numId w:val="6"/>
        </w:numPr>
        <w:rPr>
          <w:rFonts w:asciiTheme="minorHAnsi" w:eastAsiaTheme="majorEastAsia" w:hAnsiTheme="minorHAnsi"/>
          <w:szCs w:val="22"/>
        </w:rPr>
      </w:pPr>
      <w:bookmarkStart w:id="0" w:name="_Hlk172713379"/>
      <w:r>
        <w:rPr>
          <w:rFonts w:asciiTheme="minorHAnsi" w:hAnsiTheme="minorHAnsi"/>
          <w:szCs w:val="22"/>
        </w:rPr>
        <w:t>F</w:t>
      </w:r>
      <w:r w:rsidRPr="005E29C9">
        <w:rPr>
          <w:rFonts w:asciiTheme="minorHAnsi" w:hAnsiTheme="minorHAnsi"/>
          <w:szCs w:val="22"/>
        </w:rPr>
        <w:t xml:space="preserve">ollow principles of natural justice (refer section </w:t>
      </w:r>
      <w:r>
        <w:rPr>
          <w:rFonts w:asciiTheme="minorHAnsi" w:hAnsiTheme="minorHAnsi"/>
          <w:szCs w:val="22"/>
        </w:rPr>
        <w:t>5</w:t>
      </w:r>
      <w:r w:rsidRPr="005E29C9">
        <w:rPr>
          <w:rFonts w:asciiTheme="minorHAnsi" w:hAnsiTheme="minorHAnsi"/>
          <w:szCs w:val="22"/>
        </w:rPr>
        <w:t xml:space="preserve"> of the </w:t>
      </w:r>
      <w:hyperlink r:id="rId8" w:history="1">
        <w:r w:rsidRPr="006C533C">
          <w:rPr>
            <w:rStyle w:val="Hyperlink"/>
            <w:rFonts w:asciiTheme="minorHAnsi" w:eastAsiaTheme="majorEastAsia" w:hAnsiTheme="minorHAnsi"/>
            <w:szCs w:val="22"/>
          </w:rPr>
          <w:t>Ākonga Concerns &amp; Complaints Policy)</w:t>
        </w:r>
      </w:hyperlink>
    </w:p>
    <w:bookmarkEnd w:id="0"/>
    <w:p w14:paraId="239C39DE" w14:textId="024B27B4" w:rsidR="006C533C" w:rsidRPr="005E29C9" w:rsidRDefault="006C533C" w:rsidP="00163245">
      <w:pPr>
        <w:pStyle w:val="1Bullet"/>
        <w:numPr>
          <w:ilvl w:val="0"/>
          <w:numId w:val="0"/>
        </w:numPr>
        <w:jc w:val="center"/>
        <w:rPr>
          <w:rFonts w:asciiTheme="minorHAnsi" w:hAnsiTheme="minorHAnsi"/>
          <w:szCs w:val="22"/>
        </w:rPr>
      </w:pPr>
      <w:r w:rsidRPr="005E29C9">
        <w:rPr>
          <w:rFonts w:asciiTheme="minorHAnsi" w:hAnsiTheme="minorHAnsi"/>
          <w:noProof/>
          <w:szCs w:val="22"/>
        </w:rPr>
        <w:drawing>
          <wp:inline distT="0" distB="0" distL="0" distR="0" wp14:anchorId="5ED4E242" wp14:editId="27F8EBD3">
            <wp:extent cx="3286125" cy="1376628"/>
            <wp:effectExtent l="0" t="0" r="6985" b="0"/>
            <wp:docPr id="1360385168" name="Picture 136038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7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394"/>
        <w:gridCol w:w="1560"/>
        <w:gridCol w:w="1337"/>
      </w:tblGrid>
      <w:tr w:rsidR="007B3175" w14:paraId="3AA8D644" w14:textId="77777777" w:rsidTr="07A61DCE">
        <w:trPr>
          <w:tblHeader/>
        </w:trPr>
        <w:tc>
          <w:tcPr>
            <w:tcW w:w="534" w:type="dxa"/>
            <w:shd w:val="clear" w:color="auto" w:fill="DAE9F7" w:themeFill="text2" w:themeFillTint="1A"/>
          </w:tcPr>
          <w:p w14:paraId="1406D305" w14:textId="77777777" w:rsidR="007B3175" w:rsidRPr="00E74790" w:rsidRDefault="007B3175" w:rsidP="00214188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AE9F7" w:themeFill="text2" w:themeFillTint="1A"/>
          </w:tcPr>
          <w:p w14:paraId="64DA1618" w14:textId="77777777" w:rsidR="007B3175" w:rsidRPr="00E74790" w:rsidRDefault="007B3175" w:rsidP="00214188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Who</w:t>
            </w:r>
          </w:p>
        </w:tc>
        <w:tc>
          <w:tcPr>
            <w:tcW w:w="4394" w:type="dxa"/>
            <w:shd w:val="clear" w:color="auto" w:fill="DAE9F7" w:themeFill="text2" w:themeFillTint="1A"/>
          </w:tcPr>
          <w:p w14:paraId="1D8E882A" w14:textId="77777777" w:rsidR="007B3175" w:rsidRPr="00E74790" w:rsidRDefault="007B3175" w:rsidP="00214188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Action</w:t>
            </w:r>
          </w:p>
        </w:tc>
        <w:tc>
          <w:tcPr>
            <w:tcW w:w="1560" w:type="dxa"/>
            <w:shd w:val="clear" w:color="auto" w:fill="DAE9F7" w:themeFill="text2" w:themeFillTint="1A"/>
          </w:tcPr>
          <w:p w14:paraId="000A66E3" w14:textId="77777777" w:rsidR="007B3175" w:rsidRPr="00E74790" w:rsidRDefault="007B3175" w:rsidP="00214188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Due</w:t>
            </w:r>
          </w:p>
        </w:tc>
        <w:tc>
          <w:tcPr>
            <w:tcW w:w="1337" w:type="dxa"/>
            <w:shd w:val="clear" w:color="auto" w:fill="DAE9F7" w:themeFill="text2" w:themeFillTint="1A"/>
          </w:tcPr>
          <w:p w14:paraId="2A19CBB6" w14:textId="77777777" w:rsidR="007B3175" w:rsidRPr="00E74790" w:rsidRDefault="007B3175" w:rsidP="00214188">
            <w:pPr>
              <w:rPr>
                <w:b/>
                <w:bCs/>
              </w:rPr>
            </w:pPr>
            <w:r w:rsidRPr="00E74790">
              <w:rPr>
                <w:b/>
                <w:bCs/>
              </w:rPr>
              <w:t>Complet</w:t>
            </w:r>
            <w:r>
              <w:rPr>
                <w:b/>
                <w:bCs/>
              </w:rPr>
              <w:t>e</w:t>
            </w:r>
          </w:p>
        </w:tc>
      </w:tr>
      <w:tr w:rsidR="007B3175" w14:paraId="4F16531B" w14:textId="77777777" w:rsidTr="07A61DCE">
        <w:tc>
          <w:tcPr>
            <w:tcW w:w="534" w:type="dxa"/>
          </w:tcPr>
          <w:p w14:paraId="230E4DA9" w14:textId="6BDF5914" w:rsidR="007B3175" w:rsidRDefault="007B3175">
            <w:r>
              <w:t>1</w:t>
            </w:r>
          </w:p>
        </w:tc>
        <w:tc>
          <w:tcPr>
            <w:tcW w:w="1417" w:type="dxa"/>
          </w:tcPr>
          <w:p w14:paraId="76C60543" w14:textId="4761E1C4" w:rsidR="007B3175" w:rsidRDefault="007B3175">
            <w:r>
              <w:t>HoS</w:t>
            </w:r>
          </w:p>
        </w:tc>
        <w:tc>
          <w:tcPr>
            <w:tcW w:w="4394" w:type="dxa"/>
          </w:tcPr>
          <w:p w14:paraId="5309E026" w14:textId="77777777" w:rsidR="007B3175" w:rsidRDefault="007B3175">
            <w:pPr>
              <w:rPr>
                <w:rStyle w:val="Hyperlink"/>
              </w:rPr>
            </w:pPr>
            <w:r>
              <w:t xml:space="preserve">Receive Reconsideration of </w:t>
            </w:r>
            <w:r w:rsidR="008C14F6">
              <w:t xml:space="preserve">Course </w:t>
            </w:r>
            <w:r>
              <w:t>Final Grade</w:t>
            </w:r>
            <w:r w:rsidR="008C14F6">
              <w:t xml:space="preserve"> </w:t>
            </w:r>
            <w:r>
              <w:t xml:space="preserve">form via </w:t>
            </w:r>
            <w:hyperlink r:id="rId10" w:history="1">
              <w:r w:rsidRPr="0045203B">
                <w:rPr>
                  <w:rStyle w:val="Hyperlink"/>
                </w:rPr>
                <w:t>studentcomplaint@unitec.ac.nz</w:t>
              </w:r>
            </w:hyperlink>
          </w:p>
          <w:p w14:paraId="25C4D660" w14:textId="3CE90173" w:rsidR="008A0940" w:rsidRPr="008A0940" w:rsidRDefault="008A0940" w:rsidP="008A0940">
            <w:r>
              <w:t xml:space="preserve">Refer </w:t>
            </w:r>
            <w:hyperlink r:id="rId11" w:history="1">
              <w:r w:rsidRPr="005E29C9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Pr="005E29C9">
              <w:rPr>
                <w:lang w:val="en-US"/>
              </w:rPr>
              <w:t xml:space="preserve"> and </w:t>
            </w:r>
            <w:hyperlink r:id="rId12" w:history="1">
              <w:r w:rsidRPr="005E29C9">
                <w:rPr>
                  <w:rStyle w:val="Hyperlink"/>
                  <w:lang w:val="en-US"/>
                </w:rPr>
                <w:t>Ā</w:t>
              </w:r>
              <w:r w:rsidRPr="005E29C9">
                <w:rPr>
                  <w:rStyle w:val="Hyperlink"/>
                </w:rPr>
                <w:t xml:space="preserve">konga Complaints </w:t>
              </w:r>
              <w:r w:rsidRPr="005E29C9">
                <w:rPr>
                  <w:rStyle w:val="Hyperlink"/>
                  <w:lang w:val="en-US"/>
                </w:rPr>
                <w:t>Procedure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60DE3F" w14:textId="4C8E5877" w:rsidR="007B3175" w:rsidRDefault="008C14F6">
            <w:r>
              <w:t>W</w:t>
            </w:r>
            <w:r w:rsidR="006B0386">
              <w:t xml:space="preserve">ithin 3 working days of receipt </w:t>
            </w:r>
            <w:r w:rsidR="006B250C">
              <w:t>of form</w:t>
            </w:r>
          </w:p>
        </w:tc>
        <w:tc>
          <w:tcPr>
            <w:tcW w:w="1337" w:type="dxa"/>
          </w:tcPr>
          <w:p w14:paraId="1E3AC14C" w14:textId="77777777" w:rsidR="007B3175" w:rsidRDefault="007B3175"/>
        </w:tc>
      </w:tr>
      <w:tr w:rsidR="007B3175" w14:paraId="6ED99245" w14:textId="77777777" w:rsidTr="07A61DCE">
        <w:tc>
          <w:tcPr>
            <w:tcW w:w="534" w:type="dxa"/>
          </w:tcPr>
          <w:p w14:paraId="267F0C20" w14:textId="30E57F5E" w:rsidR="007B3175" w:rsidRDefault="007B3175">
            <w:r>
              <w:t>2</w:t>
            </w:r>
          </w:p>
        </w:tc>
        <w:tc>
          <w:tcPr>
            <w:tcW w:w="1417" w:type="dxa"/>
          </w:tcPr>
          <w:p w14:paraId="7300EEE1" w14:textId="141E6D3B" w:rsidR="007B3175" w:rsidRDefault="007B3175">
            <w:r>
              <w:t>HoS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5D923FB" w14:textId="13F01439" w:rsidR="007B3175" w:rsidRDefault="008A0940">
            <w:r w:rsidRPr="005E29C9">
              <w:rPr>
                <w:b/>
              </w:rPr>
              <w:t>Consider if</w:t>
            </w:r>
            <w:r w:rsidRPr="005E29C9">
              <w:t xml:space="preserve"> </w:t>
            </w:r>
            <w:r w:rsidRPr="005E29C9">
              <w:rPr>
                <w:b/>
              </w:rPr>
              <w:t>you are sufficiently without bias</w:t>
            </w:r>
            <w:r w:rsidRPr="005E29C9">
              <w:t xml:space="preserve"> </w:t>
            </w:r>
            <w:r w:rsidR="007B3175">
              <w:t xml:space="preserve">to assess whether or not the grounds* for </w:t>
            </w:r>
            <w:r w:rsidR="00163245">
              <w:t>reconsideration</w:t>
            </w:r>
            <w:r w:rsidR="007B3175">
              <w:t xml:space="preserve"> are met. If not, delegate to a peer.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5F992" w14:textId="53222555" w:rsidR="007B3175" w:rsidRDefault="008A0940" w:rsidP="006B0386">
            <w:r w:rsidRPr="005E29C9">
              <w:t>Within 3 working days of receipt</w:t>
            </w:r>
            <w:r w:rsidR="006B250C">
              <w:t xml:space="preserve"> 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5844860" w14:textId="77777777" w:rsidR="007B3175" w:rsidRDefault="007B3175"/>
        </w:tc>
      </w:tr>
      <w:tr w:rsidR="007B3175" w14:paraId="72391E8E" w14:textId="77777777" w:rsidTr="07A61DCE">
        <w:tc>
          <w:tcPr>
            <w:tcW w:w="534" w:type="dxa"/>
          </w:tcPr>
          <w:p w14:paraId="5814D78C" w14:textId="2F6FA4F7" w:rsidR="007B3175" w:rsidRDefault="007B3175" w:rsidP="007B3175">
            <w:r>
              <w:t>3</w:t>
            </w:r>
            <w:r w:rsidR="00BD0B26">
              <w:t>a</w:t>
            </w:r>
          </w:p>
        </w:tc>
        <w:tc>
          <w:tcPr>
            <w:tcW w:w="1417" w:type="dxa"/>
          </w:tcPr>
          <w:p w14:paraId="329DFADD" w14:textId="3E7AA437" w:rsidR="007B3175" w:rsidRDefault="00163245" w:rsidP="007B3175">
            <w:r>
              <w:t>HoS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1ADC46D" w14:textId="4A517897" w:rsidR="007B3175" w:rsidRDefault="007B3175" w:rsidP="007B3175">
            <w:r>
              <w:t xml:space="preserve">If grounds </w:t>
            </w:r>
            <w:r w:rsidRPr="007D0114">
              <w:rPr>
                <w:b/>
                <w:bCs/>
                <w:color w:val="FF0000"/>
              </w:rPr>
              <w:t xml:space="preserve">are </w:t>
            </w:r>
            <w:r>
              <w:t>met, an</w:t>
            </w:r>
            <w:r w:rsidR="00BD0B26">
              <w:t xml:space="preserve"> academic</w:t>
            </w:r>
            <w:r>
              <w:t xml:space="preserve"> investigator from another School to be appointed</w:t>
            </w:r>
            <w:r w:rsidR="006B250C">
              <w:t xml:space="preserve"> to proceed with an investigation</w:t>
            </w:r>
            <w:r w:rsidR="00BD0B26">
              <w:t xml:space="preserve"> (</w:t>
            </w:r>
            <w:r w:rsidR="00BD0B26" w:rsidRPr="00FD2A02">
              <w:rPr>
                <w:i/>
                <w:iCs/>
                <w:color w:val="275317" w:themeColor="accent6" w:themeShade="80"/>
              </w:rPr>
              <w:t xml:space="preserve">Volunteer list </w:t>
            </w:r>
            <w:r w:rsidR="00BD0B26">
              <w:rPr>
                <w:i/>
                <w:iCs/>
                <w:color w:val="275317" w:themeColor="accent6" w:themeShade="80"/>
              </w:rPr>
              <w:t xml:space="preserve">of academic investigators </w:t>
            </w:r>
            <w:r w:rsidR="00BD0B26" w:rsidRPr="00FD2A02">
              <w:rPr>
                <w:i/>
                <w:iCs/>
                <w:color w:val="275317" w:themeColor="accent6" w:themeShade="80"/>
              </w:rPr>
              <w:t>provided</w:t>
            </w:r>
            <w:r w:rsidR="00BD0B26">
              <w:t>)</w:t>
            </w:r>
            <w:r>
              <w:t>.</w:t>
            </w:r>
            <w:r w:rsidR="007C4424">
              <w:t xml:space="preserve"> Provide the investigator </w:t>
            </w:r>
            <w:r w:rsidR="003F46DE">
              <w:t xml:space="preserve">with the analysis to determine grounds </w:t>
            </w:r>
            <w:r w:rsidR="00EF38F4">
              <w:t>document</w:t>
            </w:r>
            <w:r w:rsidR="006C1755">
              <w:t xml:space="preserve"> </w:t>
            </w:r>
            <w:r w:rsidR="004B1119">
              <w:t>and any other paperwork, evidence</w:t>
            </w:r>
            <w:r w:rsidR="00774A88">
              <w:t xml:space="preserve"> which proved the grounds were met.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920" w14:textId="71841EA8" w:rsidR="007B3175" w:rsidRDefault="007B3175" w:rsidP="007B3175"/>
        </w:tc>
        <w:tc>
          <w:tcPr>
            <w:tcW w:w="1337" w:type="dxa"/>
            <w:tcBorders>
              <w:left w:val="single" w:sz="4" w:space="0" w:color="auto"/>
            </w:tcBorders>
          </w:tcPr>
          <w:p w14:paraId="167A7076" w14:textId="77777777" w:rsidR="007B3175" w:rsidRDefault="007B3175" w:rsidP="007B3175"/>
        </w:tc>
      </w:tr>
      <w:tr w:rsidR="00BD0B26" w14:paraId="14E273B2" w14:textId="77777777" w:rsidTr="07A61DCE">
        <w:tc>
          <w:tcPr>
            <w:tcW w:w="534" w:type="dxa"/>
          </w:tcPr>
          <w:p w14:paraId="1AF47704" w14:textId="33DD3009" w:rsidR="00BD0B26" w:rsidRDefault="00BD0B26" w:rsidP="007B3175">
            <w:r>
              <w:t>3b</w:t>
            </w:r>
          </w:p>
        </w:tc>
        <w:tc>
          <w:tcPr>
            <w:tcW w:w="1417" w:type="dxa"/>
          </w:tcPr>
          <w:p w14:paraId="2F8688AE" w14:textId="71D400A3" w:rsidR="00BD0B26" w:rsidRDefault="00BD0B26" w:rsidP="007B3175">
            <w:r>
              <w:t>HoS</w:t>
            </w:r>
          </w:p>
        </w:tc>
        <w:tc>
          <w:tcPr>
            <w:tcW w:w="4394" w:type="dxa"/>
          </w:tcPr>
          <w:p w14:paraId="534B0621" w14:textId="34A17EE4" w:rsidR="00BD0B26" w:rsidRDefault="00BD0B26" w:rsidP="00BD0B26">
            <w:r>
              <w:t xml:space="preserve">If grounds </w:t>
            </w:r>
            <w:r w:rsidRPr="007D0114">
              <w:rPr>
                <w:b/>
                <w:bCs/>
                <w:color w:val="FF0000"/>
              </w:rPr>
              <w:t>are not</w:t>
            </w:r>
            <w:r>
              <w:t xml:space="preserve"> met</w:t>
            </w:r>
            <w:r w:rsidR="006B250C">
              <w:t>,</w:t>
            </w:r>
            <w:r>
              <w:t xml:space="preserve"> notify student </w:t>
            </w:r>
            <w:r w:rsidRPr="006B250C">
              <w:rPr>
                <w:i/>
                <w:iCs/>
                <w:color w:val="3A7C22" w:themeColor="accent6" w:themeShade="BF"/>
              </w:rPr>
              <w:t>(</w:t>
            </w:r>
            <w:r w:rsidR="006B250C" w:rsidRPr="006B250C">
              <w:rPr>
                <w:i/>
                <w:iCs/>
                <w:color w:val="3A7C22" w:themeColor="accent6" w:themeShade="BF"/>
              </w:rPr>
              <w:t xml:space="preserve">Grounds not met </w:t>
            </w:r>
            <w:r w:rsidRPr="006B250C">
              <w:rPr>
                <w:i/>
                <w:iCs/>
                <w:color w:val="3A7C22" w:themeColor="accent6" w:themeShade="BF"/>
              </w:rPr>
              <w:t>template</w:t>
            </w:r>
            <w:r w:rsidRPr="00163245">
              <w:rPr>
                <w:i/>
                <w:iCs/>
                <w:color w:val="3A7C22" w:themeColor="accent6" w:themeShade="BF"/>
              </w:rPr>
              <w:t xml:space="preserve"> provided</w:t>
            </w:r>
            <w:r>
              <w:t>)</w:t>
            </w:r>
          </w:p>
          <w:p w14:paraId="573645D7" w14:textId="0036F87C" w:rsidR="00BD0B26" w:rsidRPr="005E29C9" w:rsidRDefault="00BD0B26" w:rsidP="00BD0B26">
            <w:r>
              <w:t xml:space="preserve">cc </w:t>
            </w:r>
            <w:hyperlink r:id="rId13" w:history="1">
              <w:r w:rsidRPr="00A36AA5">
                <w:rPr>
                  <w:rStyle w:val="Hyperlink"/>
                </w:rPr>
                <w:t>studentcomplaint@unitec.ac.nz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221FA6" w14:textId="1F798448" w:rsidR="00BD0B26" w:rsidRDefault="00BD0B26" w:rsidP="007B3175">
            <w:r>
              <w:t>Within 5 working days of receipt</w:t>
            </w:r>
            <w:r w:rsidR="006B250C">
              <w:t xml:space="preserve"> </w:t>
            </w:r>
          </w:p>
        </w:tc>
        <w:tc>
          <w:tcPr>
            <w:tcW w:w="1337" w:type="dxa"/>
          </w:tcPr>
          <w:p w14:paraId="3024F547" w14:textId="77777777" w:rsidR="00BD0B26" w:rsidRDefault="00BD0B26" w:rsidP="007B3175"/>
        </w:tc>
      </w:tr>
      <w:tr w:rsidR="007B3175" w14:paraId="3EDF6342" w14:textId="77777777" w:rsidTr="07A61DCE">
        <w:tc>
          <w:tcPr>
            <w:tcW w:w="534" w:type="dxa"/>
          </w:tcPr>
          <w:p w14:paraId="14561690" w14:textId="3DA7FACF" w:rsidR="007B3175" w:rsidRDefault="007B3175" w:rsidP="007B3175">
            <w:r>
              <w:t>4</w:t>
            </w:r>
          </w:p>
        </w:tc>
        <w:tc>
          <w:tcPr>
            <w:tcW w:w="1417" w:type="dxa"/>
          </w:tcPr>
          <w:p w14:paraId="45AC5838" w14:textId="397E18B3" w:rsidR="007B3175" w:rsidRDefault="007B3175" w:rsidP="007B3175">
            <w:r>
              <w:t>Invest</w:t>
            </w:r>
            <w:r w:rsidR="006C5C26">
              <w:t>i</w:t>
            </w:r>
            <w:r>
              <w:t>gator</w:t>
            </w:r>
          </w:p>
        </w:tc>
        <w:tc>
          <w:tcPr>
            <w:tcW w:w="4394" w:type="dxa"/>
          </w:tcPr>
          <w:p w14:paraId="7FC1483D" w14:textId="4800BE00" w:rsidR="007B3175" w:rsidRDefault="007B3175" w:rsidP="007B3175">
            <w:r w:rsidRPr="005E29C9">
              <w:t>Introduce yourself by email to student and all other parties. Notify any relevant kaimahi (staff).</w:t>
            </w:r>
            <w:r w:rsidR="007D0114">
              <w:t xml:space="preserve"> </w:t>
            </w:r>
            <w:r w:rsidRPr="005E29C9">
              <w:t xml:space="preserve">Share the </w:t>
            </w:r>
            <w:r w:rsidR="00CB6239">
              <w:t xml:space="preserve">reconsideration </w:t>
            </w:r>
            <w:r w:rsidRPr="005E29C9">
              <w:t xml:space="preserve">form with support person </w:t>
            </w:r>
            <w:r w:rsidRPr="00CB6239">
              <w:rPr>
                <w:b/>
                <w:bCs/>
              </w:rPr>
              <w:t>if requested</w:t>
            </w:r>
            <w:r w:rsidRPr="005E29C9">
              <w:t>, with agreement that it remains confidential</w:t>
            </w:r>
            <w:r w:rsidR="00CB6239">
              <w:t xml:space="preserve">. Refer 2.2.6 of the </w:t>
            </w:r>
            <w:hyperlink r:id="rId14" w:history="1">
              <w:r w:rsidR="00CB6239" w:rsidRPr="00F6078B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Pr="005E29C9"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FD3B94" w14:textId="2D5D6F82" w:rsidR="007B3175" w:rsidRDefault="007B3175" w:rsidP="007B3175">
            <w:r>
              <w:t xml:space="preserve">Within 3 working days of </w:t>
            </w:r>
            <w:r w:rsidR="00DF5DF5">
              <w:t>receipt</w:t>
            </w:r>
            <w:r w:rsidR="006B250C">
              <w:t xml:space="preserve"> </w:t>
            </w:r>
          </w:p>
        </w:tc>
        <w:tc>
          <w:tcPr>
            <w:tcW w:w="1337" w:type="dxa"/>
          </w:tcPr>
          <w:p w14:paraId="71E37A80" w14:textId="77777777" w:rsidR="007B3175" w:rsidRDefault="007B3175" w:rsidP="007B3175"/>
        </w:tc>
      </w:tr>
      <w:tr w:rsidR="007B3175" w14:paraId="41F7ACB2" w14:textId="77777777" w:rsidTr="07A61DCE">
        <w:tc>
          <w:tcPr>
            <w:tcW w:w="534" w:type="dxa"/>
          </w:tcPr>
          <w:p w14:paraId="1AEF9E0A" w14:textId="6C451E58" w:rsidR="007B3175" w:rsidRDefault="007B3175" w:rsidP="007B3175">
            <w:r>
              <w:t>5</w:t>
            </w:r>
          </w:p>
        </w:tc>
        <w:tc>
          <w:tcPr>
            <w:tcW w:w="1417" w:type="dxa"/>
          </w:tcPr>
          <w:p w14:paraId="758EAEE9" w14:textId="358658CE" w:rsidR="007B3175" w:rsidRDefault="007B3175" w:rsidP="007B3175">
            <w:r>
              <w:t>Investigator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DD91335" w14:textId="018AABAF" w:rsidR="007B3175" w:rsidRDefault="007B3175" w:rsidP="007B3175">
            <w:r w:rsidRPr="005E29C9">
              <w:rPr>
                <w:lang w:val="en-US"/>
              </w:rPr>
              <w:t xml:space="preserve">Read </w:t>
            </w:r>
            <w:hyperlink r:id="rId15" w:history="1">
              <w:r w:rsidRPr="005E29C9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Pr="005E29C9">
              <w:rPr>
                <w:lang w:val="en-US"/>
              </w:rPr>
              <w:t xml:space="preserve"> and </w:t>
            </w:r>
            <w:hyperlink r:id="rId16" w:history="1">
              <w:r w:rsidRPr="005E29C9">
                <w:rPr>
                  <w:rStyle w:val="Hyperlink"/>
                  <w:lang w:val="en-US"/>
                </w:rPr>
                <w:t>Ā</w:t>
              </w:r>
              <w:r w:rsidRPr="005E29C9">
                <w:rPr>
                  <w:rStyle w:val="Hyperlink"/>
                </w:rPr>
                <w:t xml:space="preserve">konga Complaints </w:t>
              </w:r>
              <w:r w:rsidRPr="005E29C9">
                <w:rPr>
                  <w:rStyle w:val="Hyperlink"/>
                  <w:lang w:val="en-US"/>
                </w:rPr>
                <w:t>Procedure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2CE1F" w14:textId="15CBE040" w:rsidR="007B3175" w:rsidRDefault="007B3175" w:rsidP="007B3175"/>
        </w:tc>
        <w:tc>
          <w:tcPr>
            <w:tcW w:w="1337" w:type="dxa"/>
            <w:tcBorders>
              <w:left w:val="single" w:sz="4" w:space="0" w:color="auto"/>
            </w:tcBorders>
          </w:tcPr>
          <w:p w14:paraId="4B6A2419" w14:textId="77777777" w:rsidR="007B3175" w:rsidRDefault="007B3175" w:rsidP="007B3175"/>
        </w:tc>
      </w:tr>
      <w:tr w:rsidR="007B3175" w14:paraId="4EE06AD4" w14:textId="77777777" w:rsidTr="07A61DCE">
        <w:tc>
          <w:tcPr>
            <w:tcW w:w="534" w:type="dxa"/>
          </w:tcPr>
          <w:p w14:paraId="55A90BCB" w14:textId="3E22C343" w:rsidR="007B3175" w:rsidRDefault="006B0386" w:rsidP="007B3175">
            <w:r>
              <w:t>6</w:t>
            </w:r>
          </w:p>
        </w:tc>
        <w:tc>
          <w:tcPr>
            <w:tcW w:w="1417" w:type="dxa"/>
          </w:tcPr>
          <w:p w14:paraId="5136507F" w14:textId="7E099F23" w:rsidR="007B3175" w:rsidRDefault="006B0386" w:rsidP="007B3175">
            <w:r>
              <w:t>Investigator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BBB0B9A" w14:textId="6FA5E0A0" w:rsidR="007B3175" w:rsidRDefault="006B0386" w:rsidP="007B3175">
            <w:r w:rsidRPr="005E29C9">
              <w:rPr>
                <w:lang w:val="en-US"/>
              </w:rPr>
              <w:t xml:space="preserve">Find out what was addressed at the informal </w:t>
            </w:r>
            <w:r w:rsidRPr="005E29C9">
              <w:rPr>
                <w:lang w:val="en-US"/>
              </w:rPr>
              <w:lastRenderedPageBreak/>
              <w:t>concern stage.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E943" w14:textId="4966B6F0" w:rsidR="007B3175" w:rsidRDefault="007B3175" w:rsidP="007B3175"/>
        </w:tc>
        <w:tc>
          <w:tcPr>
            <w:tcW w:w="1337" w:type="dxa"/>
            <w:tcBorders>
              <w:left w:val="single" w:sz="4" w:space="0" w:color="auto"/>
            </w:tcBorders>
          </w:tcPr>
          <w:p w14:paraId="6DD992C4" w14:textId="77777777" w:rsidR="007B3175" w:rsidRDefault="007B3175" w:rsidP="007B3175"/>
        </w:tc>
      </w:tr>
      <w:tr w:rsidR="007B3175" w14:paraId="0BC09C3A" w14:textId="77777777" w:rsidTr="07A61DCE">
        <w:tc>
          <w:tcPr>
            <w:tcW w:w="534" w:type="dxa"/>
          </w:tcPr>
          <w:p w14:paraId="126F2A26" w14:textId="5DE97C4B" w:rsidR="007B3175" w:rsidRDefault="006B0386" w:rsidP="007B3175">
            <w:r>
              <w:t>7</w:t>
            </w:r>
          </w:p>
        </w:tc>
        <w:tc>
          <w:tcPr>
            <w:tcW w:w="1417" w:type="dxa"/>
          </w:tcPr>
          <w:p w14:paraId="14136F9C" w14:textId="29231C58" w:rsidR="007B3175" w:rsidRDefault="25623752" w:rsidP="007B3175">
            <w:r>
              <w:t>Investigator</w:t>
            </w:r>
          </w:p>
          <w:p w14:paraId="6941FB75" w14:textId="5AE1AB72" w:rsidR="007B3175" w:rsidRDefault="007B3175" w:rsidP="007B3175"/>
          <w:p w14:paraId="4DB0B332" w14:textId="40AA14F1" w:rsidR="007B3175" w:rsidRDefault="66C99AA7" w:rsidP="007B3175">
            <w:r>
              <w:t>*use Power BI or Peoplesoft to access this data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DA695BA" w14:textId="77777777" w:rsidR="006B0386" w:rsidRPr="005E29C9" w:rsidRDefault="006B0386" w:rsidP="006B0386">
            <w:r w:rsidRPr="005E29C9">
              <w:t>Consider sources such as:</w:t>
            </w:r>
          </w:p>
          <w:p w14:paraId="5ACAE2BA" w14:textId="77777777" w:rsidR="006B0386" w:rsidRPr="005E29C9" w:rsidRDefault="006B0386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5E29C9">
              <w:t>Moderation</w:t>
            </w:r>
          </w:p>
          <w:p w14:paraId="3468D176" w14:textId="5072029B" w:rsidR="006B0386" w:rsidRPr="005E29C9" w:rsidRDefault="25623752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Gradebook grades for whole class</w:t>
            </w:r>
            <w:r w:rsidR="33C6E2D2">
              <w:t>*</w:t>
            </w:r>
          </w:p>
          <w:p w14:paraId="3438782E" w14:textId="7F7408B5" w:rsidR="006B0386" w:rsidRPr="005E29C9" w:rsidRDefault="25623752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Power BI course survey data</w:t>
            </w:r>
            <w:r w:rsidR="14EB76A0">
              <w:t>*</w:t>
            </w:r>
          </w:p>
          <w:p w14:paraId="75674E28" w14:textId="187AB1BC" w:rsidR="006B0386" w:rsidRPr="005E29C9" w:rsidRDefault="25623752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Student’s Peoplesoft historical academic record</w:t>
            </w:r>
            <w:r w:rsidR="11207709">
              <w:t>*</w:t>
            </w:r>
          </w:p>
          <w:p w14:paraId="172E3F62" w14:textId="77777777" w:rsidR="006B0386" w:rsidRPr="005E29C9" w:rsidRDefault="006B0386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5E29C9">
              <w:t>Assessment and marking guide/rubrics (does the student understand how marks have been awarded?)</w:t>
            </w:r>
          </w:p>
          <w:p w14:paraId="644246F9" w14:textId="77777777" w:rsidR="006B0386" w:rsidRPr="005E29C9" w:rsidRDefault="006B0386" w:rsidP="006B0386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5E29C9">
              <w:t>Exam scripts (contact Exams Office)</w:t>
            </w:r>
          </w:p>
          <w:p w14:paraId="2B183A19" w14:textId="77777777" w:rsidR="00203D5E" w:rsidRDefault="006B0386" w:rsidP="00203D5E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5E29C9">
              <w:t>Course Moodle page</w:t>
            </w:r>
          </w:p>
          <w:p w14:paraId="0ED75245" w14:textId="503F6526" w:rsidR="007B3175" w:rsidRDefault="006B0386" w:rsidP="00203D5E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5E29C9">
              <w:t>Establish if the learner had access to the same assessment information &amp; teaching as othe</w:t>
            </w:r>
            <w:r>
              <w:t>r</w:t>
            </w:r>
            <w:r w:rsidRPr="005E29C9">
              <w:t xml:space="preserve"> students in the same class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92BF" w14:textId="15F65F56" w:rsidR="006E289D" w:rsidRDefault="006E289D" w:rsidP="006E289D">
            <w:r>
              <w:t xml:space="preserve">Before the due date – Within 15 working days of the form being received by Student Complaints </w:t>
            </w:r>
          </w:p>
          <w:p w14:paraId="51E68E77" w14:textId="77777777" w:rsidR="006E289D" w:rsidRDefault="006E289D" w:rsidP="006E289D"/>
          <w:p w14:paraId="757BD105" w14:textId="0BF54265" w:rsidR="007B3175" w:rsidRDefault="006E289D" w:rsidP="006E289D">
            <w:r w:rsidRPr="006E289D">
              <w:rPr>
                <w:b/>
                <w:bCs/>
              </w:rPr>
              <w:t>Note:</w:t>
            </w:r>
            <w:r>
              <w:t xml:space="preserve"> </w:t>
            </w:r>
            <w:r w:rsidRPr="00154CAF">
              <w:rPr>
                <w:b/>
                <w:bCs/>
              </w:rPr>
              <w:t>Due date includes few days for the relevant executive to take a decision and provide outcome to the Complainant</w:t>
            </w:r>
            <w:r>
              <w:t xml:space="preserve"> 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2A0E903F" w14:textId="77777777" w:rsidR="007B3175" w:rsidRDefault="007B3175" w:rsidP="007B3175"/>
        </w:tc>
      </w:tr>
      <w:tr w:rsidR="006B0386" w14:paraId="1F30ABB9" w14:textId="77777777" w:rsidTr="07A61DCE">
        <w:tc>
          <w:tcPr>
            <w:tcW w:w="534" w:type="dxa"/>
          </w:tcPr>
          <w:p w14:paraId="03240DF3" w14:textId="78E5B171" w:rsidR="006B0386" w:rsidRDefault="006B0386" w:rsidP="006B0386">
            <w:r>
              <w:t>8</w:t>
            </w:r>
          </w:p>
        </w:tc>
        <w:tc>
          <w:tcPr>
            <w:tcW w:w="1417" w:type="dxa"/>
          </w:tcPr>
          <w:p w14:paraId="1937DDA6" w14:textId="5896334A" w:rsidR="006B0386" w:rsidRDefault="006B0386" w:rsidP="006B0386">
            <w:r>
              <w:t>Investigator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019A19E" w14:textId="77777777" w:rsidR="006B0386" w:rsidRPr="005E29C9" w:rsidRDefault="006B0386" w:rsidP="006B038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Where possible, meet with the complainant and other parties separately in a neutral space</w:t>
            </w:r>
            <w:r w:rsidRPr="005E29C9">
              <w:rPr>
                <w:rFonts w:asciiTheme="minorHAnsi" w:hAnsiTheme="minorHAnsi" w:cs="Calibri"/>
                <w:i/>
                <w:iCs/>
                <w:color w:val="242424"/>
                <w:szCs w:val="22"/>
                <w:shd w:val="clear" w:color="auto" w:fill="FFFFFF"/>
              </w:rPr>
              <w:t>.</w:t>
            </w:r>
            <w:r w:rsidRPr="005E29C9">
              <w:rPr>
                <w:rFonts w:asciiTheme="minorHAnsi" w:hAnsiTheme="minorHAnsi" w:cs="Calibri"/>
                <w:i/>
                <w:i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If it is not possible </w:t>
            </w:r>
            <w:r w:rsidRPr="005E29C9">
              <w:rPr>
                <w:rFonts w:asciiTheme="minorHAnsi" w:hAnsiTheme="minorHAnsi" w:cs="Calibri"/>
                <w:color w:val="000000"/>
                <w:szCs w:val="22"/>
                <w:bdr w:val="none" w:sz="0" w:space="0" w:color="auto" w:frame="1"/>
              </w:rPr>
              <w:t xml:space="preserve">to meet in person, meet on Teams/Zoom if the student or kaimahi agree. 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Advise them that they may bring a support person to any meetings. </w:t>
            </w:r>
          </w:p>
          <w:p w14:paraId="4259D28F" w14:textId="474FC9D0" w:rsidR="006B0386" w:rsidRPr="005E29C9" w:rsidRDefault="006B0386" w:rsidP="006B038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 w:cstheme="minorHAnsi"/>
                <w:szCs w:val="22"/>
              </w:rPr>
              <w:t xml:space="preserve">Any person making a statement needs to verify the accuracy of their statement by signing and dating the statement in front of a witness. </w:t>
            </w:r>
          </w:p>
          <w:p w14:paraId="0AEF9F94" w14:textId="6147DBA1" w:rsidR="006B0386" w:rsidRPr="005E29C9" w:rsidRDefault="006B0386" w:rsidP="006B038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 xml:space="preserve">Notes taken at the meetings/interviews should </w:t>
            </w:r>
            <w:r w:rsidRPr="005E29C9">
              <w:rPr>
                <w:rFonts w:asciiTheme="minorHAnsi" w:hAnsiTheme="minorHAnsi" w:cstheme="minorHAnsi"/>
                <w:szCs w:val="22"/>
              </w:rPr>
              <w:t>be emailed to</w:t>
            </w:r>
            <w:r w:rsidR="00BE1333">
              <w:rPr>
                <w:rFonts w:asciiTheme="minorHAnsi" w:hAnsiTheme="minorHAnsi" w:cstheme="minorHAnsi"/>
                <w:szCs w:val="22"/>
              </w:rPr>
              <w:t xml:space="preserve"> the interviewee to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 verify the accuracy and </w:t>
            </w:r>
            <w:r w:rsidRPr="005E29C9">
              <w:rPr>
                <w:rFonts w:asciiTheme="minorHAnsi" w:hAnsiTheme="minorHAnsi"/>
                <w:szCs w:val="22"/>
              </w:rPr>
              <w:t xml:space="preserve">give </w:t>
            </w:r>
            <w:r w:rsidR="00BE1333">
              <w:rPr>
                <w:rFonts w:asciiTheme="minorHAnsi" w:hAnsiTheme="minorHAnsi"/>
                <w:szCs w:val="22"/>
              </w:rPr>
              <w:t xml:space="preserve">an </w:t>
            </w:r>
            <w:r w:rsidRPr="005E29C9">
              <w:rPr>
                <w:rFonts w:asciiTheme="minorHAnsi" w:hAnsiTheme="minorHAnsi"/>
                <w:szCs w:val="22"/>
              </w:rPr>
              <w:t>opportunity to correct if misinterpreted</w:t>
            </w:r>
            <w:r w:rsidRPr="005E29C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6968539E" w14:textId="77777777" w:rsidR="006B0386" w:rsidRDefault="006B0386" w:rsidP="006C533C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5E29C9">
              <w:rPr>
                <w:rFonts w:asciiTheme="minorHAnsi" w:hAnsiTheme="minorHAnsi" w:cstheme="minorHAnsi"/>
                <w:szCs w:val="22"/>
              </w:rPr>
              <w:t>Document each step of investigation, dates, who was present, discussion and resolution if any was reached</w:t>
            </w:r>
          </w:p>
          <w:p w14:paraId="0F3EEFE5" w14:textId="625CC5FD" w:rsidR="00DF5DF5" w:rsidRPr="005E29C9" w:rsidRDefault="00DF5DF5" w:rsidP="006C533C">
            <w:pPr>
              <w:pStyle w:val="1Bullet"/>
              <w:numPr>
                <w:ilvl w:val="0"/>
                <w:numId w:val="0"/>
              </w:numPr>
            </w:pPr>
            <w:r w:rsidRPr="005E29C9">
              <w:rPr>
                <w:rFonts w:asciiTheme="minorHAnsi" w:hAnsiTheme="minorHAnsi"/>
                <w:szCs w:val="22"/>
              </w:rPr>
              <w:t xml:space="preserve">Follow principles of natural justice (refer section </w:t>
            </w:r>
            <w:r>
              <w:rPr>
                <w:rFonts w:asciiTheme="minorHAnsi" w:hAnsiTheme="minorHAnsi"/>
                <w:szCs w:val="22"/>
              </w:rPr>
              <w:t>5</w:t>
            </w:r>
            <w:r w:rsidRPr="005E29C9">
              <w:rPr>
                <w:rFonts w:asciiTheme="minorHAnsi" w:hAnsiTheme="minorHAnsi"/>
                <w:szCs w:val="22"/>
              </w:rPr>
              <w:t xml:space="preserve"> of the </w:t>
            </w:r>
            <w:hyperlink r:id="rId17" w:history="1">
              <w:r w:rsidRPr="00A96629">
                <w:rPr>
                  <w:rStyle w:val="Hyperlink"/>
                  <w:rFonts w:asciiTheme="minorHAnsi" w:eastAsiaTheme="majorEastAsia" w:hAnsiTheme="minorHAnsi"/>
                  <w:szCs w:val="22"/>
                </w:rPr>
                <w:t>Ākonga Concerns &amp; Complaints Policy</w:t>
              </w:r>
            </w:hyperlink>
            <w:r w:rsidRPr="005E29C9">
              <w:rPr>
                <w:rStyle w:val="Hyperlink"/>
                <w:rFonts w:asciiTheme="minorHAnsi" w:eastAsiaTheme="majorEastAsia" w:hAnsiTheme="minorHAnsi"/>
                <w:color w:val="auto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CC59" w14:textId="7D175716" w:rsidR="006B0386" w:rsidRDefault="006B0386" w:rsidP="006B0386"/>
        </w:tc>
        <w:tc>
          <w:tcPr>
            <w:tcW w:w="1337" w:type="dxa"/>
            <w:tcBorders>
              <w:left w:val="single" w:sz="4" w:space="0" w:color="auto"/>
            </w:tcBorders>
          </w:tcPr>
          <w:p w14:paraId="33FD8052" w14:textId="77777777" w:rsidR="006B0386" w:rsidRDefault="006B0386" w:rsidP="006B0386"/>
        </w:tc>
      </w:tr>
      <w:tr w:rsidR="006B0386" w14:paraId="2CD8AAE3" w14:textId="77777777" w:rsidTr="07A61DCE">
        <w:tc>
          <w:tcPr>
            <w:tcW w:w="534" w:type="dxa"/>
          </w:tcPr>
          <w:p w14:paraId="77EBE3A6" w14:textId="43538FD9" w:rsidR="006B0386" w:rsidRDefault="00D64C99" w:rsidP="006B0386">
            <w:r>
              <w:t>9</w:t>
            </w:r>
          </w:p>
        </w:tc>
        <w:tc>
          <w:tcPr>
            <w:tcW w:w="1417" w:type="dxa"/>
          </w:tcPr>
          <w:p w14:paraId="2F893C4F" w14:textId="153A8789" w:rsidR="006B0386" w:rsidRDefault="006B0386" w:rsidP="006B0386">
            <w:r>
              <w:t>Investigator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2178BFC" w14:textId="77777777" w:rsidR="006B0386" w:rsidRPr="005E29C9" w:rsidRDefault="006B0386" w:rsidP="006B0386">
            <w:r w:rsidRPr="005E29C9">
              <w:t>Liaise with Director Student Success if complainant is an international student</w:t>
            </w:r>
          </w:p>
          <w:p w14:paraId="4C621A96" w14:textId="77777777" w:rsidR="006B0386" w:rsidRPr="005E29C9" w:rsidRDefault="006B0386" w:rsidP="006B0386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5E29C9">
              <w:rPr>
                <w:rFonts w:asciiTheme="minorHAnsi" w:hAnsiTheme="minorHAnsi"/>
                <w:szCs w:val="22"/>
              </w:rPr>
              <w:t>Liaise with Te Korowai Kahurangi if you have any questions or concerns</w:t>
            </w:r>
          </w:p>
          <w:p w14:paraId="3EDB76D8" w14:textId="6AA2D6BD" w:rsidR="006B0386" w:rsidRPr="005E29C9" w:rsidRDefault="006B0386" w:rsidP="006B0386">
            <w:r w:rsidRPr="005E29C9">
              <w:t xml:space="preserve">Liaise with Te Pukenga Legal Counsel if </w:t>
            </w:r>
            <w:r w:rsidRPr="005E29C9">
              <w:lastRenderedPageBreak/>
              <w:t>necessary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5A3" w14:textId="252A6128" w:rsidR="006B0386" w:rsidRDefault="006B0386" w:rsidP="006B0386"/>
        </w:tc>
        <w:tc>
          <w:tcPr>
            <w:tcW w:w="1337" w:type="dxa"/>
            <w:tcBorders>
              <w:left w:val="single" w:sz="4" w:space="0" w:color="auto"/>
            </w:tcBorders>
          </w:tcPr>
          <w:p w14:paraId="1B29C78A" w14:textId="77777777" w:rsidR="006B0386" w:rsidRDefault="006B0386" w:rsidP="006B0386"/>
        </w:tc>
      </w:tr>
      <w:tr w:rsidR="006B0386" w14:paraId="0C3BE85E" w14:textId="77777777" w:rsidTr="07A61DCE">
        <w:tc>
          <w:tcPr>
            <w:tcW w:w="534" w:type="dxa"/>
          </w:tcPr>
          <w:p w14:paraId="5ED8A2DE" w14:textId="72098494" w:rsidR="006B0386" w:rsidRDefault="00D64C99" w:rsidP="006B0386">
            <w:r>
              <w:t>10</w:t>
            </w:r>
          </w:p>
        </w:tc>
        <w:tc>
          <w:tcPr>
            <w:tcW w:w="1417" w:type="dxa"/>
          </w:tcPr>
          <w:p w14:paraId="37ED10EB" w14:textId="016E4A98" w:rsidR="006B0386" w:rsidRDefault="006B0386" w:rsidP="006B0386">
            <w:r w:rsidRPr="005E29C9">
              <w:t>Invest</w:t>
            </w:r>
            <w:r w:rsidR="006C533C">
              <w:t>i</w:t>
            </w:r>
            <w:r w:rsidRPr="005E29C9">
              <w:t>gator &amp; HoS</w:t>
            </w:r>
          </w:p>
        </w:tc>
        <w:tc>
          <w:tcPr>
            <w:tcW w:w="4394" w:type="dxa"/>
          </w:tcPr>
          <w:p w14:paraId="1CAED1ED" w14:textId="400DBC56" w:rsidR="006B0386" w:rsidRPr="005E29C9" w:rsidRDefault="006B0386" w:rsidP="006B0386">
            <w:r w:rsidRPr="005E29C9">
              <w:t>Provide weekly updates to all parties until student receives outcome</w:t>
            </w:r>
            <w:r w:rsidR="005E4121">
              <w:t>.</w:t>
            </w:r>
            <w:r w:rsidR="005E4121" w:rsidRPr="00D341D0">
              <w:t xml:space="preserve"> Investigator (if not HoS) copy in HoS and </w:t>
            </w:r>
            <w:hyperlink r:id="rId18" w:history="1">
              <w:r w:rsidR="005E4121" w:rsidRPr="00A36AA5">
                <w:rPr>
                  <w:rStyle w:val="Hyperlink"/>
                </w:rPr>
                <w:t>studentcomplaint@unitec.ac.nz</w:t>
              </w:r>
            </w:hyperlink>
            <w:r w:rsidR="005E4121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B840AB" w14:textId="1DEAA3AF" w:rsidR="006B0386" w:rsidRDefault="005E4121" w:rsidP="006B0386">
            <w:r>
              <w:t>Weekly</w:t>
            </w:r>
          </w:p>
        </w:tc>
        <w:tc>
          <w:tcPr>
            <w:tcW w:w="1337" w:type="dxa"/>
          </w:tcPr>
          <w:p w14:paraId="2C95DC94" w14:textId="77777777" w:rsidR="006B0386" w:rsidRDefault="006B0386" w:rsidP="006B0386"/>
        </w:tc>
      </w:tr>
      <w:tr w:rsidR="006B0386" w14:paraId="05E519B9" w14:textId="77777777" w:rsidTr="07A61DCE">
        <w:tc>
          <w:tcPr>
            <w:tcW w:w="534" w:type="dxa"/>
          </w:tcPr>
          <w:p w14:paraId="47FE9D04" w14:textId="3C1DF2A2" w:rsidR="006B0386" w:rsidRDefault="00D64C99" w:rsidP="006B0386">
            <w:r>
              <w:t>11</w:t>
            </w:r>
          </w:p>
        </w:tc>
        <w:tc>
          <w:tcPr>
            <w:tcW w:w="1417" w:type="dxa"/>
          </w:tcPr>
          <w:p w14:paraId="0DDA7DA5" w14:textId="7F30690E" w:rsidR="006B0386" w:rsidRPr="005E29C9" w:rsidRDefault="006B0386" w:rsidP="006B0386">
            <w:r w:rsidRPr="005E29C9">
              <w:t>Invest</w:t>
            </w:r>
            <w:r w:rsidR="006C533C">
              <w:t>i</w:t>
            </w:r>
            <w:r w:rsidRPr="005E29C9">
              <w:t>gator</w:t>
            </w:r>
          </w:p>
        </w:tc>
        <w:tc>
          <w:tcPr>
            <w:tcW w:w="4394" w:type="dxa"/>
          </w:tcPr>
          <w:p w14:paraId="1212D898" w14:textId="2DEAF408" w:rsidR="006B0386" w:rsidRPr="005E29C9" w:rsidRDefault="006B0386" w:rsidP="006B0386">
            <w:r>
              <w:t>Complete</w:t>
            </w:r>
            <w:r w:rsidRPr="005E29C9">
              <w:t xml:space="preserve"> investigation report</w:t>
            </w:r>
            <w:r w:rsidR="007D0114">
              <w:t xml:space="preserve"> </w:t>
            </w:r>
            <w:r w:rsidR="00DF5DF5" w:rsidRPr="00DF5DF5">
              <w:rPr>
                <w:i/>
                <w:iCs/>
                <w:color w:val="3A7C22" w:themeColor="accent6" w:themeShade="BF"/>
              </w:rPr>
              <w:t>(</w:t>
            </w:r>
            <w:r w:rsidR="00DF5DF5">
              <w:rPr>
                <w:i/>
                <w:iCs/>
                <w:color w:val="275317" w:themeColor="accent6" w:themeShade="80"/>
              </w:rPr>
              <w:t>u</w:t>
            </w:r>
            <w:r w:rsidR="00DF5DF5" w:rsidRPr="008576C7">
              <w:rPr>
                <w:i/>
                <w:iCs/>
                <w:color w:val="275317" w:themeColor="accent6" w:themeShade="80"/>
              </w:rPr>
              <w:t>se reconsideration investigation and decision report template)</w:t>
            </w:r>
            <w:r w:rsidR="00DF5DF5" w:rsidRPr="005E29C9">
              <w:t xml:space="preserve"> </w:t>
            </w:r>
            <w:r w:rsidR="007D0114">
              <w:t xml:space="preserve">&amp; forward </w:t>
            </w:r>
            <w:r w:rsidRPr="005E29C9">
              <w:t xml:space="preserve">to HoS with recommendations. Provide interim findings to student at this stage. </w:t>
            </w:r>
          </w:p>
        </w:tc>
        <w:tc>
          <w:tcPr>
            <w:tcW w:w="1560" w:type="dxa"/>
          </w:tcPr>
          <w:p w14:paraId="780BF4CA" w14:textId="580CB3CA" w:rsidR="006B0386" w:rsidRDefault="00154CAF" w:rsidP="006B0386">
            <w:r>
              <w:t>Due as in step 5 to 9</w:t>
            </w:r>
          </w:p>
        </w:tc>
        <w:tc>
          <w:tcPr>
            <w:tcW w:w="1337" w:type="dxa"/>
          </w:tcPr>
          <w:p w14:paraId="7DBAE4B6" w14:textId="77777777" w:rsidR="006B0386" w:rsidRDefault="006B0386" w:rsidP="006B0386"/>
        </w:tc>
      </w:tr>
      <w:tr w:rsidR="006B0386" w14:paraId="5BCA3EF0" w14:textId="77777777" w:rsidTr="07A61DCE">
        <w:tc>
          <w:tcPr>
            <w:tcW w:w="534" w:type="dxa"/>
          </w:tcPr>
          <w:p w14:paraId="275DB313" w14:textId="57A7F8F0" w:rsidR="006B0386" w:rsidRDefault="00D64C99" w:rsidP="006B0386">
            <w:r>
              <w:t>12</w:t>
            </w:r>
          </w:p>
        </w:tc>
        <w:tc>
          <w:tcPr>
            <w:tcW w:w="1417" w:type="dxa"/>
          </w:tcPr>
          <w:p w14:paraId="50ABA0CA" w14:textId="1FF41C9A" w:rsidR="006B0386" w:rsidRPr="005E29C9" w:rsidRDefault="006B0386" w:rsidP="006B0386">
            <w:r w:rsidRPr="005E29C9">
              <w:t>HoS</w:t>
            </w:r>
          </w:p>
        </w:tc>
        <w:tc>
          <w:tcPr>
            <w:tcW w:w="4394" w:type="dxa"/>
          </w:tcPr>
          <w:p w14:paraId="40CB2A47" w14:textId="77777777" w:rsidR="006B0386" w:rsidRDefault="006B0386" w:rsidP="006B0386">
            <w:r w:rsidRPr="005E29C9">
              <w:t>Decide on outcome of investigation</w:t>
            </w:r>
            <w:r w:rsidR="008A0940">
              <w:t xml:space="preserve"> </w:t>
            </w:r>
            <w:r w:rsidR="008A0940" w:rsidRPr="0024028C">
              <w:rPr>
                <w:i/>
                <w:iCs/>
                <w:color w:val="275317" w:themeColor="accent6" w:themeShade="80"/>
              </w:rPr>
              <w:t>(</w:t>
            </w:r>
            <w:r w:rsidR="008A0940">
              <w:rPr>
                <w:i/>
                <w:iCs/>
                <w:color w:val="275317" w:themeColor="accent6" w:themeShade="80"/>
              </w:rPr>
              <w:t xml:space="preserve">reconsideration outcome </w:t>
            </w:r>
            <w:r w:rsidR="008A0940" w:rsidRPr="0024028C">
              <w:rPr>
                <w:i/>
                <w:iCs/>
                <w:color w:val="275317" w:themeColor="accent6" w:themeShade="80"/>
              </w:rPr>
              <w:t>template provided)</w:t>
            </w:r>
            <w:r w:rsidRPr="005E29C9">
              <w:t xml:space="preserve"> and inform student in writing providing a rationale cc </w:t>
            </w:r>
            <w:hyperlink r:id="rId19" w:history="1">
              <w:r w:rsidRPr="005E29C9">
                <w:rPr>
                  <w:rStyle w:val="Hyperlink"/>
                </w:rPr>
                <w:t>studentcomplaint@unitec.ac.nz</w:t>
              </w:r>
            </w:hyperlink>
            <w:r w:rsidR="008A0940">
              <w:t xml:space="preserve">. </w:t>
            </w:r>
            <w:r w:rsidR="00DF5DF5">
              <w:t xml:space="preserve">Notify </w:t>
            </w:r>
            <w:r w:rsidR="006C533C">
              <w:t xml:space="preserve">any other </w:t>
            </w:r>
            <w:r w:rsidR="00DF5DF5">
              <w:t xml:space="preserve">involved </w:t>
            </w:r>
            <w:r w:rsidR="006C533C">
              <w:t>parties.</w:t>
            </w:r>
            <w:r w:rsidR="007D0114">
              <w:t xml:space="preserve"> </w:t>
            </w:r>
            <w:r w:rsidRPr="005E29C9">
              <w:t>Outcome letter should include information about student’s further options &amp; student’s right to appeal if grounds can be met</w:t>
            </w:r>
            <w:r w:rsidR="007D0114">
              <w:t xml:space="preserve">. </w:t>
            </w:r>
          </w:p>
          <w:p w14:paraId="63444AC2" w14:textId="7C320B7E" w:rsidR="008A0940" w:rsidRPr="005E29C9" w:rsidRDefault="008A0940" w:rsidP="006B0386">
            <w:r>
              <w:t>Also email the completed Reconsideration Investigation and Decision Report to Student Complaint mailbox.</w:t>
            </w:r>
          </w:p>
        </w:tc>
        <w:tc>
          <w:tcPr>
            <w:tcW w:w="1560" w:type="dxa"/>
          </w:tcPr>
          <w:p w14:paraId="4DF4EB76" w14:textId="3B2D0FAE" w:rsidR="006B0386" w:rsidRPr="005E29C9" w:rsidRDefault="00154CAF" w:rsidP="006B0386">
            <w:r>
              <w:t>Before the due date – Within 15 working days of the form being received by Student Complaints</w:t>
            </w:r>
          </w:p>
        </w:tc>
        <w:tc>
          <w:tcPr>
            <w:tcW w:w="1337" w:type="dxa"/>
          </w:tcPr>
          <w:p w14:paraId="47F9F8CA" w14:textId="77777777" w:rsidR="006B0386" w:rsidRDefault="006B0386" w:rsidP="006B0386"/>
        </w:tc>
      </w:tr>
    </w:tbl>
    <w:p w14:paraId="4EB447ED" w14:textId="77777777" w:rsidR="00B35F24" w:rsidRDefault="00B35F24"/>
    <w:sectPr w:rsidR="00B3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5AB"/>
    <w:multiLevelType w:val="hybridMultilevel"/>
    <w:tmpl w:val="AA4CC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7D8"/>
    <w:multiLevelType w:val="hybridMultilevel"/>
    <w:tmpl w:val="6FAEF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708"/>
    <w:multiLevelType w:val="hybridMultilevel"/>
    <w:tmpl w:val="8AE2A194"/>
    <w:lvl w:ilvl="0" w:tplc="1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0C00546"/>
    <w:multiLevelType w:val="hybridMultilevel"/>
    <w:tmpl w:val="1540C0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545B"/>
    <w:multiLevelType w:val="hybridMultilevel"/>
    <w:tmpl w:val="BCA827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06F99"/>
    <w:multiLevelType w:val="hybridMultilevel"/>
    <w:tmpl w:val="C194DBE0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1156">
    <w:abstractNumId w:val="0"/>
  </w:num>
  <w:num w:numId="2" w16cid:durableId="1717468407">
    <w:abstractNumId w:val="4"/>
  </w:num>
  <w:num w:numId="3" w16cid:durableId="1024132329">
    <w:abstractNumId w:val="2"/>
  </w:num>
  <w:num w:numId="4" w16cid:durableId="905457924">
    <w:abstractNumId w:val="5"/>
  </w:num>
  <w:num w:numId="5" w16cid:durableId="1298609886">
    <w:abstractNumId w:val="1"/>
  </w:num>
  <w:num w:numId="6" w16cid:durableId="486089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175"/>
    <w:rsid w:val="000176A8"/>
    <w:rsid w:val="00020996"/>
    <w:rsid w:val="00032D54"/>
    <w:rsid w:val="000A51E7"/>
    <w:rsid w:val="000D5080"/>
    <w:rsid w:val="00154CAF"/>
    <w:rsid w:val="00163245"/>
    <w:rsid w:val="001830C0"/>
    <w:rsid w:val="00203D5E"/>
    <w:rsid w:val="003F46DE"/>
    <w:rsid w:val="00474D4E"/>
    <w:rsid w:val="004B1119"/>
    <w:rsid w:val="00510191"/>
    <w:rsid w:val="00567E29"/>
    <w:rsid w:val="005D6A36"/>
    <w:rsid w:val="005E4121"/>
    <w:rsid w:val="006B0386"/>
    <w:rsid w:val="006B250C"/>
    <w:rsid w:val="006C1755"/>
    <w:rsid w:val="006C533C"/>
    <w:rsid w:val="006C5C26"/>
    <w:rsid w:val="006E289D"/>
    <w:rsid w:val="0075494A"/>
    <w:rsid w:val="00774A88"/>
    <w:rsid w:val="007B3175"/>
    <w:rsid w:val="007C4424"/>
    <w:rsid w:val="007D0114"/>
    <w:rsid w:val="008A0940"/>
    <w:rsid w:val="008C14F6"/>
    <w:rsid w:val="00B10C0B"/>
    <w:rsid w:val="00B35F24"/>
    <w:rsid w:val="00B46DE4"/>
    <w:rsid w:val="00B54AED"/>
    <w:rsid w:val="00B728E2"/>
    <w:rsid w:val="00BD0B26"/>
    <w:rsid w:val="00BE1333"/>
    <w:rsid w:val="00C71A06"/>
    <w:rsid w:val="00CB6239"/>
    <w:rsid w:val="00D64C99"/>
    <w:rsid w:val="00DF5DF5"/>
    <w:rsid w:val="00E847FF"/>
    <w:rsid w:val="00EF38F4"/>
    <w:rsid w:val="07A61DCE"/>
    <w:rsid w:val="11207709"/>
    <w:rsid w:val="14EB76A0"/>
    <w:rsid w:val="15FB65BE"/>
    <w:rsid w:val="1A600CF9"/>
    <w:rsid w:val="25623752"/>
    <w:rsid w:val="33C6E2D2"/>
    <w:rsid w:val="48E5C9C8"/>
    <w:rsid w:val="66C99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ECF6"/>
  <w15:chartTrackingRefBased/>
  <w15:docId w15:val="{0409BEE4-0757-41DF-9272-5163E0B4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75"/>
  </w:style>
  <w:style w:type="paragraph" w:styleId="Heading1">
    <w:name w:val="heading 1"/>
    <w:basedOn w:val="Normal"/>
    <w:next w:val="Normal"/>
    <w:link w:val="Heading1Char"/>
    <w:uiPriority w:val="9"/>
    <w:qFormat/>
    <w:rsid w:val="007B3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1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3175"/>
    <w:rPr>
      <w:color w:val="96607D" w:themeColor="followedHyperlink"/>
      <w:u w:val="single"/>
    </w:rPr>
  </w:style>
  <w:style w:type="paragraph" w:customStyle="1" w:styleId="1Bullet">
    <w:name w:val="1 Bullet"/>
    <w:basedOn w:val="Normal"/>
    <w:uiPriority w:val="1"/>
    <w:qFormat/>
    <w:rsid w:val="006B0386"/>
    <w:pPr>
      <w:numPr>
        <w:numId w:val="4"/>
      </w:numPr>
      <w:spacing w:before="60" w:after="60" w:line="240" w:lineRule="auto"/>
      <w:ind w:left="986" w:hanging="357"/>
    </w:pPr>
    <w:rPr>
      <w:rFonts w:ascii="Calibri" w:eastAsia="Times New Roman" w:hAnsi="Calibri" w:cs="Times New Roman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tepkenga-szb.ac.nz/assets/Policies/2023/National-Akonga-Concerns-and-Complaints-Policy-v2.pdf" TargetMode="External"/><Relationship Id="rId13" Type="http://schemas.openxmlformats.org/officeDocument/2006/relationships/hyperlink" Target="mailto:studentcomplaint@unitec.ac.nz" TargetMode="External"/><Relationship Id="rId18" Type="http://schemas.openxmlformats.org/officeDocument/2006/relationships/hyperlink" Target="mailto:studentcomplaint@unitec.ac.n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nitec.ac.nz/about-us/unitec-policies/%C4%81konga-student-complaint-procedure" TargetMode="External"/><Relationship Id="rId17" Type="http://schemas.openxmlformats.org/officeDocument/2006/relationships/hyperlink" Target="https://www.unitec.ac.nz/sites/default/files/public/documents/National-Akonga-Concerns-and-Complaints-Policy-v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tec.ac.nz/about-us/unitec-policies/%C4%81konga-student-complaint-procedu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xn--tepkenga-szb.ac.nz/assets/Policies/2023/National-Akonga-Concerns-and-Complaints-Policy-v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xn--tepkenga-szb.ac.nz/assets/Policies/2023/National-Akonga-Concerns-and-Complaints-Policy-v2.pdf" TargetMode="External"/><Relationship Id="rId10" Type="http://schemas.openxmlformats.org/officeDocument/2006/relationships/hyperlink" Target="mailto:studentcomplaint@unitec.ac.nz" TargetMode="External"/><Relationship Id="rId19" Type="http://schemas.openxmlformats.org/officeDocument/2006/relationships/hyperlink" Target="mailto:studentcomplaint@unitec.ac.n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unitec.ac.nz/sites/default/files/public/documents/National-Akonga-Concerns-and-Complaints-Policy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AEAB2B34641468A435AED170122CB" ma:contentTypeVersion="8" ma:contentTypeDescription="Create a new document." ma:contentTypeScope="" ma:versionID="cde96b5f3b9f5c4232010dc3b4c30236">
  <xsd:schema xmlns:xsd="http://www.w3.org/2001/XMLSchema" xmlns:xs="http://www.w3.org/2001/XMLSchema" xmlns:p="http://schemas.microsoft.com/office/2006/metadata/properties" xmlns:ns2="8e3909fb-8df1-4042-9f6e-9cb1ffba60b8" xmlns:ns3="7575828e-d668-4e08-9540-2d22c45881a8" targetNamespace="http://schemas.microsoft.com/office/2006/metadata/properties" ma:root="true" ma:fieldsID="b0164fa06a1377e929e80f36ff4a3131" ns2:_="" ns3:_="">
    <xsd:import namespace="8e3909fb-8df1-4042-9f6e-9cb1ffba60b8"/>
    <xsd:import namespace="7575828e-d668-4e08-9540-2d22c4588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09fb-8df1-4042-9f6e-9cb1ffba6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828e-d668-4e08-9540-2d22c4588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99CAA-00FD-4287-A1E9-EDD8E5EE2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09fb-8df1-4042-9f6e-9cb1ffba60b8"/>
    <ds:schemaRef ds:uri="7575828e-d668-4e08-9540-2d22c458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5B0E6-1A7F-4BCB-9E47-F5BCE64A2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032C45-39C8-4331-9705-FF2EEF41C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4765</Characters>
  <Application>Microsoft Office Word</Application>
  <DocSecurity>0</DocSecurity>
  <Lines>39</Lines>
  <Paragraphs>11</Paragraphs>
  <ScaleCrop>false</ScaleCrop>
  <Company>Unitec New Zealand Limited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Crossan</dc:creator>
  <cp:keywords/>
  <dc:description/>
  <cp:lastModifiedBy>Wilma Pinto</cp:lastModifiedBy>
  <cp:revision>19</cp:revision>
  <dcterms:created xsi:type="dcterms:W3CDTF">2024-07-16T21:30:00Z</dcterms:created>
  <dcterms:modified xsi:type="dcterms:W3CDTF">2024-08-12T23:30:00Z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0x01010045EAEAB2B34641468A435AED170122CB</vt:lpwstr>
  </property>
</Properties>
</file>