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FFE9" w14:textId="77777777" w:rsidR="00F74541" w:rsidRDefault="00AE7A28">
      <w:pPr>
        <w:rPr>
          <w:b/>
          <w:color w:val="767171" w:themeColor="background2" w:themeShade="80"/>
        </w:rPr>
      </w:pPr>
      <w:r>
        <w:rPr>
          <w:b/>
          <w:color w:val="767171" w:themeColor="background2" w:themeShade="80"/>
        </w:rPr>
        <w:t xml:space="preserve">     </w:t>
      </w:r>
      <w:r w:rsidR="00486F92" w:rsidRPr="00486F92">
        <w:rPr>
          <w:b/>
          <w:color w:val="767171" w:themeColor="background2" w:themeShade="80"/>
        </w:rPr>
        <w:t xml:space="preserve">Use this form for </w:t>
      </w:r>
      <w:r w:rsidR="00BB5C32">
        <w:rPr>
          <w:b/>
          <w:color w:val="767171" w:themeColor="background2" w:themeShade="80"/>
        </w:rPr>
        <w:t xml:space="preserve">all </w:t>
      </w:r>
      <w:r w:rsidR="00486F92" w:rsidRPr="00486F92">
        <w:rPr>
          <w:b/>
          <w:color w:val="767171" w:themeColor="background2" w:themeShade="80"/>
        </w:rPr>
        <w:t>CAPEX requests</w:t>
      </w:r>
      <w:r w:rsidR="00BB5C32">
        <w:rPr>
          <w:b/>
          <w:color w:val="767171" w:themeColor="background2" w:themeShade="80"/>
        </w:rPr>
        <w:t xml:space="preserve"> over </w:t>
      </w:r>
      <w:proofErr w:type="gramStart"/>
      <w:r w:rsidR="00BB5C32">
        <w:rPr>
          <w:b/>
          <w:color w:val="767171" w:themeColor="background2" w:themeShade="80"/>
        </w:rPr>
        <w:t>$</w:t>
      </w:r>
      <w:r w:rsidR="005F398B">
        <w:rPr>
          <w:b/>
          <w:color w:val="767171" w:themeColor="background2" w:themeShade="80"/>
        </w:rPr>
        <w:t>2000</w:t>
      </w:r>
      <w:proofErr w:type="gramEnd"/>
      <w:r w:rsidR="00486F92" w:rsidRPr="00486F92">
        <w:rPr>
          <w:b/>
          <w:color w:val="767171" w:themeColor="background2" w:themeShade="80"/>
        </w:rPr>
        <w:t xml:space="preserve"> </w:t>
      </w:r>
    </w:p>
    <w:p w14:paraId="0924689C" w14:textId="77777777" w:rsidR="00AE7A28" w:rsidRDefault="00AE7A28">
      <w:pPr>
        <w:rPr>
          <w:b/>
          <w:color w:val="767171" w:themeColor="background2" w:themeShade="80"/>
        </w:rPr>
      </w:pPr>
    </w:p>
    <w:p w14:paraId="54CDEFC7" w14:textId="77777777" w:rsidR="00AE7A28" w:rsidRDefault="00AE7A28">
      <w:pPr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Request Date:        </w:t>
      </w:r>
      <w:r w:rsidR="00D05591">
        <w:rPr>
          <w:b/>
          <w:color w:val="3B3838" w:themeColor="background2" w:themeShade="40"/>
        </w:rPr>
        <w:tab/>
      </w:r>
      <w:r w:rsidR="002C56F3"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-59169608"/>
          <w:placeholder>
            <w:docPart w:val="747B60170EB1457CBE6A080188BE94E1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D7012C" w:rsidRPr="00DB5025">
            <w:rPr>
              <w:rStyle w:val="PlaceholderText"/>
            </w:rPr>
            <w:t>Click or tap to enter a date.</w:t>
          </w:r>
        </w:sdtContent>
      </w:sdt>
    </w:p>
    <w:p w14:paraId="7B748D97" w14:textId="77777777" w:rsidR="00AE7A28" w:rsidRDefault="00AE7A28" w:rsidP="002256C5">
      <w:pPr>
        <w:pStyle w:val="NoSpacing"/>
        <w:rPr>
          <w:color w:val="3B3838" w:themeColor="background2" w:themeShade="40"/>
        </w:rPr>
      </w:pPr>
      <w:r>
        <w:rPr>
          <w:b/>
          <w:color w:val="3B3838" w:themeColor="background2" w:themeShade="40"/>
        </w:rPr>
        <w:t>Requesting Departmen</w:t>
      </w:r>
      <w:r w:rsidR="00D05591">
        <w:rPr>
          <w:b/>
          <w:color w:val="3B3838" w:themeColor="background2" w:themeShade="40"/>
        </w:rPr>
        <w:t>t:</w:t>
      </w:r>
      <w:r w:rsidR="002C56F3"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tag w:val="Dept Code and Name"/>
          <w:id w:val="-1094620539"/>
          <w:placeholder>
            <w:docPart w:val="171D9C69BBD54217AC6EF953F97DE333"/>
          </w:placeholder>
          <w:showingPlcHdr/>
          <w:comboBox>
            <w:listItem w:value="Choose an item."/>
          </w:comboBox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796262" w:rsidRPr="002256C5">
            <w:rPr>
              <w:rStyle w:val="PlaceholderText"/>
              <w:color w:val="767171" w:themeColor="background2" w:themeShade="80"/>
            </w:rPr>
            <w:t>Enter department code and name</w:t>
          </w:r>
        </w:sdtContent>
      </w:sdt>
      <w:r>
        <w:rPr>
          <w:color w:val="3B3838" w:themeColor="background2" w:themeShade="40"/>
        </w:rPr>
        <w:t xml:space="preserve">       </w:t>
      </w:r>
    </w:p>
    <w:p w14:paraId="4168D410" w14:textId="77777777" w:rsidR="00AE7A28" w:rsidRDefault="00AE7A28">
      <w:pPr>
        <w:rPr>
          <w:b/>
          <w:color w:val="3B3838" w:themeColor="background2" w:themeShade="40"/>
        </w:rPr>
      </w:pPr>
      <w:r w:rsidRPr="00AE7A28">
        <w:rPr>
          <w:b/>
          <w:color w:val="3B3838" w:themeColor="background2" w:themeShade="40"/>
        </w:rPr>
        <w:t>Requester</w:t>
      </w:r>
      <w:r>
        <w:rPr>
          <w:b/>
          <w:color w:val="3B3838" w:themeColor="background2" w:themeShade="40"/>
        </w:rPr>
        <w:t xml:space="preserve"> Name:    </w:t>
      </w:r>
      <w:r w:rsidR="00D05591">
        <w:rPr>
          <w:b/>
          <w:color w:val="3B3838" w:themeColor="background2" w:themeShade="40"/>
        </w:rPr>
        <w:tab/>
      </w:r>
      <w:r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tag w:val="Enter Requester Name"/>
          <w:id w:val="-1611192988"/>
          <w:placeholder>
            <w:docPart w:val="8A3107A66CB9427B9586711DC4FC3A8F"/>
          </w:placeholder>
          <w:temporary/>
          <w:showingPlcHdr/>
          <w:comboBox>
            <w:listItem w:value="Choose an item."/>
          </w:comboBox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2C56F3" w:rsidRPr="002C56F3">
            <w:rPr>
              <w:rStyle w:val="PlaceholderText"/>
              <w:color w:val="767171" w:themeColor="background2" w:themeShade="80"/>
            </w:rPr>
            <w:t xml:space="preserve">Enter the </w:t>
          </w:r>
          <w:r w:rsidR="00796262">
            <w:rPr>
              <w:rStyle w:val="PlaceholderText"/>
              <w:color w:val="767171" w:themeColor="background2" w:themeShade="80"/>
            </w:rPr>
            <w:t>n</w:t>
          </w:r>
          <w:r w:rsidR="002C56F3" w:rsidRPr="002C56F3">
            <w:rPr>
              <w:rStyle w:val="PlaceholderText"/>
              <w:color w:val="767171" w:themeColor="background2" w:themeShade="80"/>
            </w:rPr>
            <w:t>ame</w:t>
          </w:r>
        </w:sdtContent>
      </w:sdt>
      <w:r>
        <w:rPr>
          <w:b/>
          <w:color w:val="3B3838" w:themeColor="background2" w:themeShade="40"/>
        </w:rPr>
        <w:tab/>
      </w:r>
      <w:r w:rsidR="00D05591">
        <w:rPr>
          <w:b/>
          <w:color w:val="3B3838" w:themeColor="background2" w:themeShade="40"/>
        </w:rPr>
        <w:tab/>
      </w:r>
      <w:r w:rsidR="00D05591">
        <w:rPr>
          <w:b/>
          <w:color w:val="3B3838" w:themeColor="background2" w:themeShade="40"/>
        </w:rPr>
        <w:tab/>
      </w:r>
      <w:r>
        <w:rPr>
          <w:b/>
          <w:color w:val="3B3838" w:themeColor="background2" w:themeShade="40"/>
        </w:rPr>
        <w:t xml:space="preserve">Phone No: </w:t>
      </w:r>
      <w:sdt>
        <w:sdtPr>
          <w:rPr>
            <w:rStyle w:val="SubtleEmphasis"/>
          </w:rPr>
          <w:id w:val="2035692663"/>
          <w:placeholder>
            <w:docPart w:val="FEAC3214D92C4F19968935DD04032C85"/>
          </w:placeholder>
          <w:showingPlcHdr/>
          <w:comboBox>
            <w:listItem w:value="Choose an item."/>
          </w:comboBox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5168F3">
            <w:rPr>
              <w:rStyle w:val="PlaceholderText"/>
            </w:rPr>
            <w:t>0</w:t>
          </w:r>
        </w:sdtContent>
      </w:sdt>
    </w:p>
    <w:p w14:paraId="6D9C4D8A" w14:textId="77777777" w:rsidR="00AE7A28" w:rsidRDefault="00AE7A28" w:rsidP="00D7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Description of </w:t>
      </w:r>
      <w:r w:rsidR="00D23C70">
        <w:rPr>
          <w:b/>
          <w:color w:val="3B3838" w:themeColor="background2" w:themeShade="40"/>
        </w:rPr>
        <w:t>Item(s):</w:t>
      </w:r>
      <w:r w:rsidR="00D05591">
        <w:rPr>
          <w:b/>
          <w:color w:val="3B3838" w:themeColor="background2" w:themeShade="40"/>
        </w:rPr>
        <w:t xml:space="preserve"> </w:t>
      </w:r>
      <w:r w:rsidR="00D05591">
        <w:rPr>
          <w:b/>
          <w:color w:val="3B3838" w:themeColor="background2" w:themeShade="40"/>
        </w:rPr>
        <w:tab/>
      </w:r>
      <w:r w:rsidR="00D05591"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-1123455523"/>
          <w:placeholder>
            <w:docPart w:val="428487B4D7A142A0B40C10AD5C07CB05"/>
          </w:placeholder>
          <w:comboBox>
            <w:listItem w:value="Choose an item."/>
          </w:comboBox>
        </w:sdtPr>
        <w:sdtContent>
          <w:r w:rsidR="00D7455E" w:rsidRPr="005168F3">
            <w:rPr>
              <w:rStyle w:val="SubtleEmphasis"/>
            </w:rPr>
            <w:t>Enter Description</w:t>
          </w:r>
          <w:r w:rsidR="00796262" w:rsidRPr="005168F3">
            <w:rPr>
              <w:rStyle w:val="SubtleEmphasis"/>
            </w:rPr>
            <w:t xml:space="preserve"> of what is to be bought</w:t>
          </w:r>
          <w:r w:rsidR="00D7455E" w:rsidRPr="005168F3">
            <w:rPr>
              <w:rStyle w:val="SubtleEmphasis"/>
            </w:rPr>
            <w:t xml:space="preserve"> including make and model</w:t>
          </w:r>
          <w:r w:rsidR="00796262" w:rsidRPr="005168F3">
            <w:rPr>
              <w:rStyle w:val="SubtleEmphasis"/>
            </w:rPr>
            <w:t xml:space="preserve"> and quantity</w:t>
          </w:r>
          <w:r w:rsidR="00D7455E" w:rsidRPr="005168F3">
            <w:rPr>
              <w:rStyle w:val="SubtleEmphasis"/>
            </w:rPr>
            <w:t xml:space="preserve"> </w:t>
          </w:r>
          <w:r w:rsidR="009B7165" w:rsidRPr="005168F3">
            <w:rPr>
              <w:rStyle w:val="SubtleEmphasis"/>
            </w:rPr>
            <w:t>if known</w:t>
          </w:r>
          <w:r w:rsidR="00D7455E" w:rsidRPr="005168F3">
            <w:rPr>
              <w:rStyle w:val="SubtleEmphasis"/>
            </w:rPr>
            <w:t xml:space="preserve">  </w:t>
          </w:r>
          <w:r w:rsidR="0019437A" w:rsidRPr="005168F3">
            <w:rPr>
              <w:rStyle w:val="SubtleEmphasis"/>
            </w:rPr>
            <w:t xml:space="preserve">           </w:t>
          </w:r>
          <w:r w:rsidR="00D7455E" w:rsidRPr="005168F3">
            <w:rPr>
              <w:rStyle w:val="SubtleEmphasis"/>
            </w:rPr>
            <w:t xml:space="preserve">                                             </w:t>
          </w:r>
        </w:sdtContent>
      </w:sdt>
    </w:p>
    <w:p w14:paraId="20579E45" w14:textId="77777777" w:rsidR="00D7455E" w:rsidRPr="004273B0" w:rsidRDefault="00D7455E" w:rsidP="00D7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color w:val="767171" w:themeColor="background2" w:themeShade="80"/>
        </w:rPr>
      </w:pPr>
      <w:r>
        <w:rPr>
          <w:b/>
          <w:color w:val="3B3838" w:themeColor="background2" w:themeShade="40"/>
        </w:rPr>
        <w:t>Proposed Location:</w:t>
      </w:r>
      <w:r>
        <w:rPr>
          <w:b/>
          <w:color w:val="3B3838" w:themeColor="background2" w:themeShade="40"/>
        </w:rPr>
        <w:tab/>
      </w:r>
      <w:r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671687201"/>
          <w:placeholder>
            <w:docPart w:val="428487B4D7A142A0B40C10AD5C07CB05"/>
          </w:placeholder>
          <w:comboBox>
            <w:listItem w:value="Choose an item."/>
          </w:comboBox>
        </w:sdtPr>
        <w:sdtContent>
          <w:r w:rsidRPr="005168F3">
            <w:rPr>
              <w:rStyle w:val="SubtleEmphasis"/>
            </w:rPr>
            <w:t>Enter sufficient information to record the</w:t>
          </w:r>
          <w:r w:rsidR="00796262" w:rsidRPr="005168F3">
            <w:rPr>
              <w:rStyle w:val="SubtleEmphasis"/>
            </w:rPr>
            <w:t xml:space="preserve"> proposed</w:t>
          </w:r>
          <w:r w:rsidRPr="005168F3">
            <w:rPr>
              <w:rStyle w:val="SubtleEmphasis"/>
            </w:rPr>
            <w:t xml:space="preserve"> location</w:t>
          </w:r>
          <w:r w:rsidR="00796262" w:rsidRPr="005168F3">
            <w:rPr>
              <w:rStyle w:val="SubtleEmphasis"/>
            </w:rPr>
            <w:t>(s)</w:t>
          </w:r>
        </w:sdtContent>
      </w:sdt>
    </w:p>
    <w:p w14:paraId="5C5F8FB6" w14:textId="77777777" w:rsidR="00BB5C32" w:rsidRPr="00C43015" w:rsidRDefault="00D23C70">
      <w:pPr>
        <w:rPr>
          <w:color w:val="3B3838" w:themeColor="background2" w:themeShade="40"/>
        </w:rPr>
      </w:pPr>
      <w:r>
        <w:rPr>
          <w:b/>
          <w:color w:val="3B3838" w:themeColor="background2" w:themeShade="40"/>
        </w:rPr>
        <w:t>Purpose and Justification:</w:t>
      </w:r>
      <w:r w:rsidR="00D05591"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-2074654547"/>
          <w:placeholder>
            <w:docPart w:val="428487B4D7A142A0B40C10AD5C07CB05"/>
          </w:placeholder>
          <w:comboBox>
            <w:listItem w:value="Choose an item."/>
          </w:comboBox>
        </w:sdtPr>
        <w:sdtContent>
          <w:r w:rsidR="00D7455E" w:rsidRPr="005168F3">
            <w:rPr>
              <w:rStyle w:val="SubtleEmphasis"/>
            </w:rPr>
            <w:t>Enter information on business purpose and justification</w:t>
          </w:r>
          <w:r w:rsidR="003A2ABA" w:rsidRPr="005168F3">
            <w:rPr>
              <w:rStyle w:val="SubtleEmphasis"/>
            </w:rPr>
            <w:t xml:space="preserve">                             </w:t>
          </w:r>
        </w:sdtContent>
      </w:sdt>
    </w:p>
    <w:p w14:paraId="5919205E" w14:textId="77777777" w:rsidR="00D23C70" w:rsidRDefault="00D23C70">
      <w:pPr>
        <w:rPr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Amount:   </w:t>
      </w:r>
      <w:r w:rsidR="00D05591">
        <w:rPr>
          <w:b/>
          <w:color w:val="3B3838" w:themeColor="background2" w:themeShade="40"/>
        </w:rPr>
        <w:t xml:space="preserve">                                       </w:t>
      </w:r>
      <w:sdt>
        <w:sdtPr>
          <w:rPr>
            <w:rStyle w:val="SubtleEmphasis"/>
          </w:rPr>
          <w:id w:val="1527677579"/>
          <w:placeholder>
            <w:docPart w:val="428487B4D7A142A0B40C10AD5C07CB05"/>
          </w:placeholder>
          <w:comboBox>
            <w:listItem w:value="Choose an item."/>
          </w:comboBox>
        </w:sdtPr>
        <w:sdtContent>
          <w:r w:rsidR="00D7455E" w:rsidRPr="005168F3">
            <w:rPr>
              <w:rStyle w:val="SubtleEmphasis"/>
            </w:rPr>
            <w:t>Enter the amount excluding GST</w:t>
          </w:r>
        </w:sdtContent>
      </w:sdt>
      <w:r>
        <w:rPr>
          <w:b/>
          <w:color w:val="3B3838" w:themeColor="background2" w:themeShade="40"/>
        </w:rPr>
        <w:t xml:space="preserve">    </w:t>
      </w:r>
    </w:p>
    <w:p w14:paraId="568A5AAA" w14:textId="77777777" w:rsidR="00D23C70" w:rsidRDefault="00D23C70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Which budget will this come from:</w:t>
      </w:r>
      <w:r w:rsidR="00D05591"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-1428651994"/>
          <w:placeholder>
            <w:docPart w:val="326286F208784500AF866589B61847DF"/>
          </w:placeholder>
          <w:showingPlcHdr/>
          <w:comboBox>
            <w:listItem w:value="Choose an item."/>
          </w:comboBox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C43015">
            <w:rPr>
              <w:rStyle w:val="PlaceholderText"/>
              <w:color w:val="767171" w:themeColor="background2" w:themeShade="80"/>
            </w:rPr>
            <w:t>Enter Dept Code and Budget description if known</w:t>
          </w:r>
        </w:sdtContent>
      </w:sdt>
      <w:r w:rsidR="006B1F31">
        <w:rPr>
          <w:b/>
          <w:color w:val="3B3838" w:themeColor="background2" w:themeShade="40"/>
        </w:rPr>
        <w:tab/>
      </w:r>
    </w:p>
    <w:p w14:paraId="14C516AF" w14:textId="77777777" w:rsidR="006B1F31" w:rsidRDefault="00820567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noProof/>
          <w:color w:val="E7E6E6" w:themeColor="background2"/>
        </w:rPr>
        <mc:AlternateContent>
          <mc:Choice Requires="wpc">
            <w:drawing>
              <wp:inline distT="0" distB="0" distL="0" distR="0" wp14:anchorId="6F5065A6" wp14:editId="7A58939A">
                <wp:extent cx="6143624" cy="104775"/>
                <wp:effectExtent l="0" t="0" r="0" b="952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C013AF4" id="Canvas 1" o:spid="_x0000_s1026" editas="canvas" style="width:483.75pt;height:8.25pt;mso-position-horizontal-relative:char;mso-position-vertical-relative:line" coordsize="61429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HS6Ud9wAAAAEAQAADwAAAAAAAAAAAAAAAACPAwAAZHJzL2Rvd25yZXYueG1sUEsFBgAA&#10;AAAEAAQA8wAAAJ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29;height:1047;visibility:visible;mso-wrap-style:square" filled="t" fillcolor="#00825a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803F2C4" w14:textId="77777777" w:rsidR="00820567" w:rsidRDefault="00820567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Thinking about what makes up this CAPEX, could you please provide a rough breakdown of the components that make up the </w:t>
      </w:r>
      <w:r w:rsidR="00BB5C32">
        <w:rPr>
          <w:b/>
          <w:color w:val="3B3838" w:themeColor="background2" w:themeShade="40"/>
        </w:rPr>
        <w:t xml:space="preserve">CAPEX </w:t>
      </w:r>
      <w:r>
        <w:rPr>
          <w:b/>
          <w:color w:val="3B3838" w:themeColor="background2" w:themeShade="40"/>
        </w:rPr>
        <w:t>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701"/>
        <w:gridCol w:w="1836"/>
      </w:tblGrid>
      <w:tr w:rsidR="00BB5C32" w14:paraId="3A950767" w14:textId="77777777" w:rsidTr="00BB5C32">
        <w:tc>
          <w:tcPr>
            <w:tcW w:w="4957" w:type="dxa"/>
          </w:tcPr>
          <w:p w14:paraId="7A853612" w14:textId="77777777" w:rsidR="00BB5C32" w:rsidRPr="00D35048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i/>
                <w:color w:val="3B3838" w:themeColor="background2" w:themeShade="40"/>
              </w:rPr>
            </w:pPr>
            <w:r w:rsidRPr="00D35048">
              <w:rPr>
                <w:b/>
                <w:i/>
                <w:color w:val="3B3838" w:themeColor="background2" w:themeShade="40"/>
              </w:rPr>
              <w:t>Description</w:t>
            </w:r>
          </w:p>
        </w:tc>
        <w:tc>
          <w:tcPr>
            <w:tcW w:w="1134" w:type="dxa"/>
          </w:tcPr>
          <w:p w14:paraId="63784DD1" w14:textId="77777777" w:rsidR="00BB5C32" w:rsidRPr="00D35048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i/>
                <w:color w:val="3B3838" w:themeColor="background2" w:themeShade="40"/>
              </w:rPr>
            </w:pPr>
            <w:r w:rsidRPr="00D35048">
              <w:rPr>
                <w:b/>
                <w:i/>
                <w:color w:val="3B3838" w:themeColor="background2" w:themeShade="40"/>
              </w:rPr>
              <w:t>Quantity</w:t>
            </w:r>
          </w:p>
        </w:tc>
        <w:tc>
          <w:tcPr>
            <w:tcW w:w="1701" w:type="dxa"/>
          </w:tcPr>
          <w:p w14:paraId="194E3FBE" w14:textId="77777777" w:rsidR="00BB5C32" w:rsidRPr="00D35048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i/>
                <w:color w:val="3B3838" w:themeColor="background2" w:themeShade="40"/>
              </w:rPr>
            </w:pPr>
            <w:r w:rsidRPr="00D35048">
              <w:rPr>
                <w:b/>
                <w:i/>
                <w:color w:val="3B3838" w:themeColor="background2" w:themeShade="40"/>
              </w:rPr>
              <w:t xml:space="preserve">Cost </w:t>
            </w:r>
            <w:proofErr w:type="spellStart"/>
            <w:r w:rsidRPr="00D35048">
              <w:rPr>
                <w:b/>
                <w:i/>
                <w:color w:val="3B3838" w:themeColor="background2" w:themeShade="40"/>
              </w:rPr>
              <w:t>Excl</w:t>
            </w:r>
            <w:proofErr w:type="spellEnd"/>
            <w:r w:rsidRPr="00D35048">
              <w:rPr>
                <w:b/>
                <w:i/>
                <w:color w:val="3B3838" w:themeColor="background2" w:themeShade="40"/>
              </w:rPr>
              <w:t xml:space="preserve"> GST</w:t>
            </w:r>
          </w:p>
        </w:tc>
        <w:tc>
          <w:tcPr>
            <w:tcW w:w="1836" w:type="dxa"/>
          </w:tcPr>
          <w:p w14:paraId="69F01651" w14:textId="77777777" w:rsidR="00BB5C32" w:rsidRPr="00D35048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i/>
                <w:color w:val="3B3838" w:themeColor="background2" w:themeShade="40"/>
              </w:rPr>
            </w:pPr>
            <w:r w:rsidRPr="00D35048">
              <w:rPr>
                <w:b/>
                <w:i/>
                <w:color w:val="3B3838" w:themeColor="background2" w:themeShade="40"/>
              </w:rPr>
              <w:t xml:space="preserve">Total </w:t>
            </w:r>
            <w:proofErr w:type="spellStart"/>
            <w:r w:rsidRPr="00D35048">
              <w:rPr>
                <w:b/>
                <w:i/>
                <w:color w:val="3B3838" w:themeColor="background2" w:themeShade="40"/>
              </w:rPr>
              <w:t>Excl</w:t>
            </w:r>
            <w:proofErr w:type="spellEnd"/>
            <w:r w:rsidRPr="00D35048">
              <w:rPr>
                <w:b/>
                <w:i/>
                <w:color w:val="3B3838" w:themeColor="background2" w:themeShade="40"/>
              </w:rPr>
              <w:t xml:space="preserve"> GST</w:t>
            </w:r>
          </w:p>
        </w:tc>
      </w:tr>
      <w:tr w:rsidR="00BB5C32" w14:paraId="622F5219" w14:textId="77777777" w:rsidTr="00BB5C32">
        <w:tc>
          <w:tcPr>
            <w:tcW w:w="4957" w:type="dxa"/>
          </w:tcPr>
          <w:p w14:paraId="0249DC6E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669A0B8D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701" w:type="dxa"/>
          </w:tcPr>
          <w:p w14:paraId="3EBA04C7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01562DFF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  <w:tr w:rsidR="00BB5C32" w14:paraId="7B9C9729" w14:textId="77777777" w:rsidTr="00BB5C32">
        <w:tc>
          <w:tcPr>
            <w:tcW w:w="4957" w:type="dxa"/>
          </w:tcPr>
          <w:p w14:paraId="4C6D6758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1C226D3E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701" w:type="dxa"/>
          </w:tcPr>
          <w:p w14:paraId="6FC5A7EE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0CC84F73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  <w:tr w:rsidR="00BB5C32" w14:paraId="492DD982" w14:textId="77777777" w:rsidTr="00BB5C32">
        <w:tc>
          <w:tcPr>
            <w:tcW w:w="4957" w:type="dxa"/>
          </w:tcPr>
          <w:p w14:paraId="415FFC6D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1A63B73E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701" w:type="dxa"/>
          </w:tcPr>
          <w:p w14:paraId="7E799099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18AD3DF0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  <w:tr w:rsidR="00BB5C32" w14:paraId="49376DED" w14:textId="77777777" w:rsidTr="00BB5C32">
        <w:tc>
          <w:tcPr>
            <w:tcW w:w="4957" w:type="dxa"/>
          </w:tcPr>
          <w:p w14:paraId="7EFE2857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775E82D2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701" w:type="dxa"/>
          </w:tcPr>
          <w:p w14:paraId="7FCD9DCF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0E2C0138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  <w:tr w:rsidR="00BB5C32" w14:paraId="01BFB1EC" w14:textId="77777777" w:rsidTr="00BB5C32">
        <w:tc>
          <w:tcPr>
            <w:tcW w:w="4957" w:type="dxa"/>
          </w:tcPr>
          <w:p w14:paraId="6E80F9DB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64FE41D0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701" w:type="dxa"/>
          </w:tcPr>
          <w:p w14:paraId="092FC120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0810A612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</w:tbl>
    <w:p w14:paraId="321952BF" w14:textId="77777777" w:rsidR="00820567" w:rsidRDefault="00BB5C32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Are there any additional one-off costs or requirements before we can use the item, for example installation, </w:t>
      </w:r>
      <w:r w:rsidR="00C3613C">
        <w:rPr>
          <w:b/>
          <w:color w:val="3B3838" w:themeColor="background2" w:themeShade="40"/>
        </w:rPr>
        <w:t xml:space="preserve">freight, </w:t>
      </w:r>
      <w:r w:rsidR="00FC27D4">
        <w:rPr>
          <w:b/>
          <w:color w:val="3B3838" w:themeColor="background2" w:themeShade="40"/>
        </w:rPr>
        <w:t xml:space="preserve">import duties, </w:t>
      </w:r>
      <w:r>
        <w:rPr>
          <w:b/>
          <w:color w:val="3B3838" w:themeColor="background2" w:themeShade="40"/>
        </w:rPr>
        <w:t>new power points, plumbing, data</w:t>
      </w:r>
      <w:r w:rsidR="00FC27D4">
        <w:rPr>
          <w:b/>
          <w:color w:val="3B3838" w:themeColor="background2" w:themeShade="40"/>
        </w:rPr>
        <w:t xml:space="preserve"> </w:t>
      </w:r>
      <w:r>
        <w:rPr>
          <w:b/>
          <w:color w:val="3B3838" w:themeColor="background2" w:themeShade="40"/>
        </w:rPr>
        <w:t>ports or similar</w:t>
      </w:r>
      <w:r w:rsidR="00C43015">
        <w:rPr>
          <w:b/>
          <w:color w:val="3B3838" w:themeColor="background2" w:themeShade="40"/>
        </w:rPr>
        <w:t xml:space="preserve"> set up costs</w:t>
      </w:r>
      <w:r>
        <w:rPr>
          <w:b/>
          <w:color w:val="3B3838" w:themeColor="background2" w:themeShade="4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BB5C32" w14:paraId="5B9ECBED" w14:textId="77777777" w:rsidTr="00BB5C32">
        <w:tc>
          <w:tcPr>
            <w:tcW w:w="7792" w:type="dxa"/>
          </w:tcPr>
          <w:p w14:paraId="10884315" w14:textId="77777777" w:rsidR="00BB5C32" w:rsidRPr="00D35048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i/>
                <w:color w:val="3B3838" w:themeColor="background2" w:themeShade="40"/>
              </w:rPr>
            </w:pPr>
            <w:r w:rsidRPr="00D35048">
              <w:rPr>
                <w:b/>
                <w:i/>
                <w:color w:val="3B3838" w:themeColor="background2" w:themeShade="40"/>
              </w:rPr>
              <w:t>Description</w:t>
            </w:r>
          </w:p>
        </w:tc>
        <w:tc>
          <w:tcPr>
            <w:tcW w:w="1836" w:type="dxa"/>
          </w:tcPr>
          <w:p w14:paraId="56823101" w14:textId="77777777" w:rsidR="00BB5C32" w:rsidRPr="00D35048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i/>
                <w:color w:val="3B3838" w:themeColor="background2" w:themeShade="40"/>
              </w:rPr>
            </w:pPr>
            <w:r w:rsidRPr="00D35048">
              <w:rPr>
                <w:b/>
                <w:i/>
                <w:color w:val="3B3838" w:themeColor="background2" w:themeShade="40"/>
              </w:rPr>
              <w:t>Cost if known</w:t>
            </w:r>
          </w:p>
        </w:tc>
      </w:tr>
      <w:tr w:rsidR="00BB5C32" w14:paraId="0A628A2C" w14:textId="77777777" w:rsidTr="00BB5C32">
        <w:tc>
          <w:tcPr>
            <w:tcW w:w="7792" w:type="dxa"/>
          </w:tcPr>
          <w:p w14:paraId="760237C2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4E22068F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  <w:tr w:rsidR="00BB5C32" w14:paraId="04B28FB4" w14:textId="77777777" w:rsidTr="00BB5C32">
        <w:tc>
          <w:tcPr>
            <w:tcW w:w="7792" w:type="dxa"/>
          </w:tcPr>
          <w:p w14:paraId="015B74E2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2C9FACBD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  <w:tr w:rsidR="00BB5C32" w14:paraId="3E5B512A" w14:textId="77777777" w:rsidTr="00BB5C32">
        <w:tc>
          <w:tcPr>
            <w:tcW w:w="7792" w:type="dxa"/>
          </w:tcPr>
          <w:p w14:paraId="513F9E7B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  <w:tc>
          <w:tcPr>
            <w:tcW w:w="1836" w:type="dxa"/>
          </w:tcPr>
          <w:p w14:paraId="10AFABB7" w14:textId="77777777" w:rsidR="00BB5C32" w:rsidRPr="00C43015" w:rsidRDefault="00BB5C32" w:rsidP="006B1F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67171" w:themeColor="background2" w:themeShade="80"/>
              </w:rPr>
            </w:pPr>
          </w:p>
        </w:tc>
      </w:tr>
    </w:tbl>
    <w:p w14:paraId="50458F40" w14:textId="77777777" w:rsidR="00BB5C32" w:rsidRDefault="00BB5C32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Does the asset include or require software, or does it require linking to any IT equipment?</w:t>
      </w:r>
      <w:r w:rsidR="00FC27D4">
        <w:rPr>
          <w:b/>
          <w:color w:val="3B3838" w:themeColor="background2" w:themeShade="40"/>
        </w:rPr>
        <w:t xml:space="preserve">            </w:t>
      </w:r>
      <w:sdt>
        <w:sdtPr>
          <w:rPr>
            <w:b/>
            <w:color w:val="3B3838" w:themeColor="background2" w:themeShade="40"/>
          </w:rPr>
          <w:id w:val="901953208"/>
          <w:placeholder>
            <w:docPart w:val="748C1608FF044A4FABC5DE21F4D8CB81"/>
          </w:placeholder>
          <w:showingPlcHdr/>
          <w:dropDownList>
            <w:listItem w:value="Select."/>
            <w:listItem w:displayText="Yes" w:value="Yes"/>
            <w:listItem w:displayText="No" w:value="No"/>
          </w:dropDownList>
        </w:sdtPr>
        <w:sdtContent>
          <w:r w:rsidR="005B055C">
            <w:rPr>
              <w:rStyle w:val="PlaceholderText"/>
            </w:rPr>
            <w:t>Select</w:t>
          </w:r>
          <w:r w:rsidR="00FC27D4" w:rsidRPr="00F00B8F">
            <w:rPr>
              <w:rStyle w:val="PlaceholderText"/>
            </w:rPr>
            <w:t>.</w:t>
          </w:r>
        </w:sdtContent>
      </w:sdt>
      <w:r w:rsidR="00FC27D4">
        <w:rPr>
          <w:b/>
          <w:color w:val="3B3838" w:themeColor="background2" w:themeShade="40"/>
        </w:rPr>
        <w:t xml:space="preserve">               </w:t>
      </w:r>
      <w:r w:rsidR="005124A0">
        <w:rPr>
          <w:b/>
          <w:color w:val="3B3838" w:themeColor="background2" w:themeShade="40"/>
        </w:rPr>
        <w:t>If yes, please attach information about the system requirements etc.</w:t>
      </w:r>
      <w:r w:rsidR="005B055C">
        <w:rPr>
          <w:b/>
          <w:color w:val="3B3838" w:themeColor="background2" w:themeShade="40"/>
        </w:rPr>
        <w:t xml:space="preserve">                                                </w:t>
      </w:r>
      <w:r w:rsidR="005124A0">
        <w:rPr>
          <w:b/>
          <w:color w:val="3B3838" w:themeColor="background2" w:themeShade="40"/>
        </w:rPr>
        <w:t xml:space="preserve">Information attached: </w:t>
      </w:r>
      <w:r w:rsidR="005168F3">
        <w:rPr>
          <w:rFonts w:ascii="MS Gothic" w:eastAsia="MS Gothic" w:hAnsi="MS Gothic" w:hint="eastAsia"/>
          <w:b/>
          <w:color w:val="3B3838" w:themeColor="background2" w:themeShade="40"/>
        </w:rPr>
        <w:t xml:space="preserve"> </w:t>
      </w:r>
      <w:sdt>
        <w:sdtPr>
          <w:rPr>
            <w:rStyle w:val="SubtleEmphasis"/>
            <w:rFonts w:hint="eastAsia"/>
          </w:rPr>
          <w:id w:val="198284564"/>
          <w:placeholder>
            <w:docPart w:val="FA5921A63B3349D099BDAE40D2AD7EB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ppliccable" w:value="Not appliccable"/>
          </w:dropDownList>
        </w:sdtPr>
        <w:sdtEndPr>
          <w:rPr>
            <w:rStyle w:val="DefaultParagraphFont"/>
            <w:rFonts w:ascii="MS Gothic" w:eastAsia="MS Gothic" w:hAnsi="MS Gothic"/>
            <w:b/>
            <w:iCs w:val="0"/>
            <w:color w:val="3B3838" w:themeColor="background2" w:themeShade="40"/>
          </w:rPr>
        </w:sdtEndPr>
        <w:sdtContent>
          <w:r w:rsidR="005168F3" w:rsidRPr="00F00B8F">
            <w:rPr>
              <w:rStyle w:val="PlaceholderText"/>
            </w:rPr>
            <w:t>Choose an item.</w:t>
          </w:r>
        </w:sdtContent>
      </w:sdt>
    </w:p>
    <w:p w14:paraId="17955FAC" w14:textId="77777777" w:rsidR="00820567" w:rsidRDefault="00820567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noProof/>
          <w:color w:val="E7E6E6" w:themeColor="background2"/>
        </w:rPr>
        <mc:AlternateContent>
          <mc:Choice Requires="wpc">
            <w:drawing>
              <wp:inline distT="0" distB="0" distL="0" distR="0" wp14:anchorId="3323765A" wp14:editId="72803AD3">
                <wp:extent cx="6115050" cy="104775"/>
                <wp:effectExtent l="0" t="0" r="0" b="9525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0AA9EF4" id="Canvas 5" o:spid="_x0000_s1026" editas="canvas" style="width:481.5pt;height:8.25pt;mso-position-horizontal-relative:char;mso-position-vertical-relative:line" coordsize="61150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">
                <v:shape id="_x0000_s1027" type="#_x0000_t75" style="position:absolute;width:61150;height:1047;visibility:visible;mso-wrap-style:square" filled="t" fillcolor="#00825a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883FFA8" w14:textId="77777777" w:rsidR="00BB5C32" w:rsidRDefault="00BB5C32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Thinking about the ongoing</w:t>
      </w:r>
      <w:r w:rsidR="005B055C">
        <w:rPr>
          <w:b/>
          <w:color w:val="3B3838" w:themeColor="background2" w:themeShade="40"/>
        </w:rPr>
        <w:t xml:space="preserve"> future</w:t>
      </w:r>
      <w:r>
        <w:rPr>
          <w:b/>
          <w:color w:val="3B3838" w:themeColor="background2" w:themeShade="40"/>
        </w:rPr>
        <w:t xml:space="preserve"> cost </w:t>
      </w:r>
      <w:r w:rsidR="005B055C">
        <w:rPr>
          <w:b/>
          <w:color w:val="3B3838" w:themeColor="background2" w:themeShade="40"/>
        </w:rPr>
        <w:t>for the</w:t>
      </w:r>
      <w:r>
        <w:rPr>
          <w:b/>
          <w:color w:val="3B3838" w:themeColor="background2" w:themeShade="40"/>
        </w:rPr>
        <w:t xml:space="preserve"> use of the asset, does it require consumables, ongoing license fees, </w:t>
      </w:r>
      <w:r w:rsidR="000D21AE">
        <w:rPr>
          <w:b/>
          <w:color w:val="3B3838" w:themeColor="background2" w:themeShade="40"/>
        </w:rPr>
        <w:t xml:space="preserve">maintenance, certification, </w:t>
      </w:r>
      <w:proofErr w:type="gramStart"/>
      <w:r>
        <w:rPr>
          <w:b/>
          <w:color w:val="3B3838" w:themeColor="background2" w:themeShade="40"/>
        </w:rPr>
        <w:t>subscriptions</w:t>
      </w:r>
      <w:proofErr w:type="gramEnd"/>
      <w:r>
        <w:rPr>
          <w:b/>
          <w:color w:val="3B3838" w:themeColor="background2" w:themeShade="40"/>
        </w:rPr>
        <w:t xml:space="preserve"> or similar operational expenditure (OPEX) and what would the monthly cost be?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2410"/>
        <w:gridCol w:w="1984"/>
      </w:tblGrid>
      <w:tr w:rsidR="00FC27D4" w14:paraId="173B16D2" w14:textId="77777777" w:rsidTr="005B055C">
        <w:tc>
          <w:tcPr>
            <w:tcW w:w="5240" w:type="dxa"/>
          </w:tcPr>
          <w:p w14:paraId="5AF3B662" w14:textId="77777777" w:rsidR="00FC27D4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Description</w:t>
            </w:r>
          </w:p>
        </w:tc>
        <w:tc>
          <w:tcPr>
            <w:tcW w:w="2410" w:type="dxa"/>
          </w:tcPr>
          <w:p w14:paraId="52A8AC16" w14:textId="77777777" w:rsidR="00FC27D4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Monthly Cost if known</w:t>
            </w:r>
          </w:p>
        </w:tc>
        <w:tc>
          <w:tcPr>
            <w:tcW w:w="1984" w:type="dxa"/>
          </w:tcPr>
          <w:p w14:paraId="2BDEA3B5" w14:textId="77777777" w:rsidR="00FC27D4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Is this a new cost?</w:t>
            </w:r>
          </w:p>
        </w:tc>
      </w:tr>
      <w:tr w:rsidR="00FC27D4" w14:paraId="1F12BBDC" w14:textId="77777777" w:rsidTr="005B055C">
        <w:tc>
          <w:tcPr>
            <w:tcW w:w="5240" w:type="dxa"/>
          </w:tcPr>
          <w:p w14:paraId="50E73561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  <w:tc>
          <w:tcPr>
            <w:tcW w:w="2410" w:type="dxa"/>
          </w:tcPr>
          <w:p w14:paraId="50F7A1D4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  <w:tc>
          <w:tcPr>
            <w:tcW w:w="1984" w:type="dxa"/>
          </w:tcPr>
          <w:p w14:paraId="470828D1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</w:tr>
      <w:tr w:rsidR="00FC27D4" w14:paraId="0B47C992" w14:textId="77777777" w:rsidTr="005B055C">
        <w:tc>
          <w:tcPr>
            <w:tcW w:w="5240" w:type="dxa"/>
          </w:tcPr>
          <w:p w14:paraId="2CBDA9E9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  <w:tc>
          <w:tcPr>
            <w:tcW w:w="2410" w:type="dxa"/>
          </w:tcPr>
          <w:p w14:paraId="032C11F6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  <w:tc>
          <w:tcPr>
            <w:tcW w:w="1984" w:type="dxa"/>
          </w:tcPr>
          <w:p w14:paraId="4CB9B454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</w:tr>
      <w:tr w:rsidR="00FC27D4" w14:paraId="3754532E" w14:textId="77777777" w:rsidTr="005B055C">
        <w:tc>
          <w:tcPr>
            <w:tcW w:w="5240" w:type="dxa"/>
          </w:tcPr>
          <w:p w14:paraId="5C0CA25B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  <w:tc>
          <w:tcPr>
            <w:tcW w:w="2410" w:type="dxa"/>
          </w:tcPr>
          <w:p w14:paraId="6BBD5F5D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  <w:tc>
          <w:tcPr>
            <w:tcW w:w="1984" w:type="dxa"/>
          </w:tcPr>
          <w:p w14:paraId="5B00589D" w14:textId="77777777" w:rsidR="00FC27D4" w:rsidRPr="005168F3" w:rsidRDefault="00FC27D4" w:rsidP="002E31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85"/>
              </w:tabs>
              <w:rPr>
                <w:color w:val="7B7B7B" w:themeColor="accent3" w:themeShade="BF"/>
              </w:rPr>
            </w:pPr>
          </w:p>
        </w:tc>
      </w:tr>
    </w:tbl>
    <w:p w14:paraId="3907E4E0" w14:textId="77777777" w:rsidR="00BB5C32" w:rsidRDefault="00BB5C32" w:rsidP="00BB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spacing w:after="120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Which OPEX budget would cover this?</w:t>
      </w:r>
      <w:r>
        <w:rPr>
          <w:b/>
          <w:color w:val="3B3838" w:themeColor="background2" w:themeShade="40"/>
        </w:rPr>
        <w:tab/>
      </w:r>
      <w:r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276847718"/>
          <w:placeholder>
            <w:docPart w:val="7BCC125A9EDA4858BFEB933449528017"/>
          </w:placeholder>
          <w:showingPlcHdr/>
          <w:comboBox>
            <w:listItem w:value="Enter Cost Centre."/>
          </w:comboBox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5168F3">
            <w:rPr>
              <w:rStyle w:val="PlaceholderText"/>
            </w:rPr>
            <w:t>Enter Cost Centre</w:t>
          </w:r>
          <w:r w:rsidR="002256C5" w:rsidRPr="00F00B8F">
            <w:rPr>
              <w:rStyle w:val="PlaceholderText"/>
            </w:rPr>
            <w:t>.</w:t>
          </w:r>
        </w:sdtContent>
      </w:sdt>
      <w:r w:rsidR="00DC79E5">
        <w:rPr>
          <w:b/>
          <w:color w:val="3B3838" w:themeColor="background2" w:themeShade="40"/>
        </w:rPr>
        <w:tab/>
      </w:r>
      <w:r w:rsidR="00DC79E5">
        <w:rPr>
          <w:b/>
          <w:color w:val="3B3838" w:themeColor="background2" w:themeShade="40"/>
        </w:rPr>
        <w:tab/>
      </w:r>
      <w:r w:rsidR="00DC79E5"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-1970350242"/>
          <w:placeholder>
            <w:docPart w:val="218173E9E4EA4DA3902BC19B0922C933"/>
          </w:placeholder>
          <w:showingPlcHdr/>
          <w:comboBox>
            <w:listItem w:value="Enter GL Code."/>
          </w:comboBox>
        </w:sdtPr>
        <w:sdtEndPr>
          <w:rPr>
            <w:rStyle w:val="DefaultParagraphFont"/>
            <w:b/>
            <w:iCs w:val="0"/>
            <w:color w:val="3B3838" w:themeColor="background2" w:themeShade="40"/>
          </w:rPr>
        </w:sdtEndPr>
        <w:sdtContent>
          <w:r w:rsidR="004D4DFF">
            <w:rPr>
              <w:rStyle w:val="PlaceholderText"/>
            </w:rPr>
            <w:t>Enter GL code</w:t>
          </w:r>
          <w:r w:rsidR="004D4DFF" w:rsidRPr="00F00B8F">
            <w:rPr>
              <w:rStyle w:val="PlaceholderText"/>
            </w:rPr>
            <w:t>.</w:t>
          </w:r>
        </w:sdtContent>
      </w:sdt>
    </w:p>
    <w:p w14:paraId="7EE4450E" w14:textId="77777777" w:rsidR="00BB5C32" w:rsidRDefault="00BB5C32" w:rsidP="00BB5C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spacing w:after="120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Is there allowance for this in the current budget?</w:t>
      </w:r>
      <w:r w:rsidR="00C43015">
        <w:rPr>
          <w:b/>
          <w:color w:val="3B3838" w:themeColor="background2" w:themeShade="40"/>
        </w:rPr>
        <w:t xml:space="preserve">        </w:t>
      </w:r>
      <w:r w:rsidR="00C43015">
        <w:rPr>
          <w:b/>
          <w:color w:val="3B3838" w:themeColor="background2" w:themeShade="40"/>
        </w:rPr>
        <w:tab/>
      </w:r>
      <w:sdt>
        <w:sdtPr>
          <w:rPr>
            <w:b/>
            <w:color w:val="3B3838" w:themeColor="background2" w:themeShade="40"/>
          </w:rPr>
          <w:id w:val="-1146734760"/>
          <w:placeholder>
            <w:docPart w:val="527FDC1DA6A04A8383046A18C14B4FF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43015" w:rsidRPr="00F00B8F">
            <w:rPr>
              <w:rStyle w:val="PlaceholderText"/>
            </w:rPr>
            <w:t>Choose an item.</w:t>
          </w:r>
        </w:sdtContent>
      </w:sdt>
    </w:p>
    <w:p w14:paraId="163A2891" w14:textId="77777777" w:rsidR="00BB5C32" w:rsidRDefault="00BB5C32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noProof/>
          <w:color w:val="E7E6E6" w:themeColor="background2"/>
        </w:rPr>
        <w:lastRenderedPageBreak/>
        <mc:AlternateContent>
          <mc:Choice Requires="wpc">
            <w:drawing>
              <wp:inline distT="0" distB="0" distL="0" distR="0" wp14:anchorId="3C5DB294" wp14:editId="7198B067">
                <wp:extent cx="6115050" cy="104775"/>
                <wp:effectExtent l="0" t="0" r="0" b="952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470136F" id="Canvas 7" o:spid="_x0000_s1026" editas="canvas" style="width:481.5pt;height:8.25pt;mso-position-horizontal-relative:char;mso-position-vertical-relative:line" coordsize="61150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">
                <v:shape id="_x0000_s1027" type="#_x0000_t75" style="position:absolute;width:61150;height:1047;visibility:visible;mso-wrap-style:square" filled="t" fillcolor="#00825a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0330D87" w14:textId="77777777" w:rsidR="00820567" w:rsidRDefault="00820567" w:rsidP="006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Thinking about the retirement of existing assets, could you please advise if the asset you will be purchasing/creating will replace an existing asset:</w:t>
      </w:r>
    </w:p>
    <w:p w14:paraId="519ADF7D" w14:textId="77777777" w:rsidR="00D23C70" w:rsidRDefault="00BB5C32" w:rsidP="00D23C70">
      <w:pPr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This asset will be:</w:t>
      </w:r>
      <w:r w:rsidR="00D23C70">
        <w:rPr>
          <w:b/>
          <w:color w:val="3B3838" w:themeColor="background2" w:themeShade="40"/>
        </w:rPr>
        <w:t xml:space="preserve"> </w:t>
      </w:r>
      <w:r w:rsidR="00D05591">
        <w:rPr>
          <w:b/>
          <w:color w:val="3B3838" w:themeColor="background2" w:themeShade="40"/>
        </w:rPr>
        <w:tab/>
      </w:r>
      <w:sdt>
        <w:sdtPr>
          <w:rPr>
            <w:b/>
            <w:color w:val="3B3838" w:themeColor="background2" w:themeShade="40"/>
          </w:rPr>
          <w:id w:val="-1888088151"/>
          <w:placeholder>
            <w:docPart w:val="FFDEC52CFE4D4540952F861B0D0877E1"/>
          </w:placeholder>
          <w:showingPlcHdr/>
          <w:comboBox>
            <w:listItem w:value="Choose an item."/>
            <w:listItem w:displayText="New asset only" w:value="New asset only"/>
            <w:listItem w:displayText="Replacing existing asset(s)" w:value="Replacing existing asset(s)"/>
            <w:listItem w:displayText="Mix of new and replacement assets" w:value="Mix of new and replacement assets"/>
          </w:comboBox>
        </w:sdtPr>
        <w:sdtContent>
          <w:r w:rsidR="00D05591" w:rsidRPr="004273B0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3D7CAA62" w14:textId="77777777" w:rsidR="004D4DFF" w:rsidRDefault="00D23C70" w:rsidP="00D23C70">
      <w:pPr>
        <w:rPr>
          <w:color w:val="767171" w:themeColor="background2" w:themeShade="80"/>
        </w:rPr>
      </w:pPr>
      <w:r>
        <w:rPr>
          <w:b/>
          <w:color w:val="3B3838" w:themeColor="background2" w:themeShade="40"/>
        </w:rPr>
        <w:t xml:space="preserve">If </w:t>
      </w:r>
      <w:r w:rsidR="00DC79E5">
        <w:rPr>
          <w:b/>
          <w:color w:val="3B3838" w:themeColor="background2" w:themeShade="40"/>
        </w:rPr>
        <w:t>any assets are for replacement</w:t>
      </w:r>
      <w:r>
        <w:rPr>
          <w:b/>
          <w:color w:val="3B3838" w:themeColor="background2" w:themeShade="40"/>
        </w:rPr>
        <w:t xml:space="preserve">, provide </w:t>
      </w:r>
      <w:r w:rsidR="00D7455E">
        <w:rPr>
          <w:b/>
          <w:color w:val="3B3838" w:themeColor="background2" w:themeShade="40"/>
        </w:rPr>
        <w:t xml:space="preserve">the following information for the </w:t>
      </w:r>
      <w:r w:rsidR="00D7455E" w:rsidRPr="004D4DFF">
        <w:rPr>
          <w:b/>
          <w:i/>
          <w:color w:val="00573C" w:themeColor="accent1" w:themeShade="80"/>
        </w:rPr>
        <w:t>old</w:t>
      </w:r>
      <w:r w:rsidR="00624280" w:rsidRPr="004D4DFF">
        <w:rPr>
          <w:b/>
          <w:i/>
          <w:color w:val="00573C" w:themeColor="accent1" w:themeShade="80"/>
        </w:rPr>
        <w:t>/existing</w:t>
      </w:r>
      <w:r w:rsidR="00D7455E" w:rsidRPr="004D4DFF">
        <w:rPr>
          <w:b/>
          <w:color w:val="00573C" w:themeColor="accent1" w:themeShade="80"/>
        </w:rPr>
        <w:t xml:space="preserve"> </w:t>
      </w:r>
      <w:r w:rsidR="00D7455E">
        <w:rPr>
          <w:b/>
          <w:color w:val="3B3838" w:themeColor="background2" w:themeShade="40"/>
        </w:rPr>
        <w:t>equipment</w:t>
      </w:r>
      <w:r w:rsidR="004D4DFF">
        <w:rPr>
          <w:b/>
          <w:color w:val="3B3838" w:themeColor="background2" w:themeShade="40"/>
        </w:rPr>
        <w:t xml:space="preserve"> (advise only known information)</w:t>
      </w:r>
      <w:r w:rsidR="00D7455E">
        <w:rPr>
          <w:b/>
          <w:color w:val="3B3838" w:themeColor="background2" w:themeShade="40"/>
        </w:rPr>
        <w:t>:</w:t>
      </w:r>
      <w:r w:rsidR="00DC79E5">
        <w:rPr>
          <w:b/>
          <w:color w:val="3B3838" w:themeColor="background2" w:themeShade="40"/>
        </w:rPr>
        <w:tab/>
      </w:r>
      <w:r w:rsidR="00D05591">
        <w:rPr>
          <w:b/>
          <w:color w:val="3B3838" w:themeColor="background2" w:themeShade="40"/>
        </w:rPr>
        <w:t xml:space="preserve"> </w:t>
      </w:r>
      <w:r w:rsidR="0019437A" w:rsidRPr="004273B0">
        <w:rPr>
          <w:color w:val="767171" w:themeColor="background2" w:themeShade="8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"/>
        <w:gridCol w:w="2851"/>
        <w:gridCol w:w="2085"/>
        <w:gridCol w:w="2115"/>
        <w:gridCol w:w="1553"/>
      </w:tblGrid>
      <w:tr w:rsidR="004D4DFF" w14:paraId="5EE19BD1" w14:textId="77777777" w:rsidTr="00FC27D4">
        <w:tc>
          <w:tcPr>
            <w:tcW w:w="1024" w:type="dxa"/>
          </w:tcPr>
          <w:p w14:paraId="72A1419F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b/>
                <w:i/>
              </w:rPr>
            </w:pPr>
            <w:r w:rsidRPr="00D35048">
              <w:rPr>
                <w:b/>
                <w:i/>
              </w:rPr>
              <w:t>Quantity</w:t>
            </w:r>
          </w:p>
        </w:tc>
        <w:tc>
          <w:tcPr>
            <w:tcW w:w="2851" w:type="dxa"/>
          </w:tcPr>
          <w:p w14:paraId="2F5F70AA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b/>
                <w:i/>
              </w:rPr>
            </w:pPr>
            <w:r w:rsidRPr="00D35048">
              <w:rPr>
                <w:b/>
                <w:i/>
              </w:rPr>
              <w:t>Make/Model</w:t>
            </w:r>
            <w:r w:rsidR="00FF7DA3">
              <w:rPr>
                <w:b/>
                <w:i/>
              </w:rPr>
              <w:t xml:space="preserve"> and Description</w:t>
            </w:r>
          </w:p>
        </w:tc>
        <w:tc>
          <w:tcPr>
            <w:tcW w:w="2085" w:type="dxa"/>
          </w:tcPr>
          <w:p w14:paraId="7B7205FE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b/>
                <w:i/>
              </w:rPr>
            </w:pPr>
            <w:r w:rsidRPr="00D35048">
              <w:rPr>
                <w:b/>
                <w:i/>
              </w:rPr>
              <w:t>UNL/UNO numbers</w:t>
            </w:r>
          </w:p>
        </w:tc>
        <w:tc>
          <w:tcPr>
            <w:tcW w:w="2115" w:type="dxa"/>
          </w:tcPr>
          <w:p w14:paraId="605CD21D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b/>
                <w:i/>
              </w:rPr>
            </w:pPr>
            <w:r w:rsidRPr="00D35048">
              <w:rPr>
                <w:b/>
                <w:i/>
              </w:rPr>
              <w:t>Serial No</w:t>
            </w:r>
          </w:p>
        </w:tc>
        <w:tc>
          <w:tcPr>
            <w:tcW w:w="1553" w:type="dxa"/>
          </w:tcPr>
          <w:p w14:paraId="63F591A7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b/>
                <w:i/>
              </w:rPr>
            </w:pPr>
            <w:r w:rsidRPr="00D35048">
              <w:rPr>
                <w:b/>
                <w:i/>
              </w:rPr>
              <w:t>Year acquired</w:t>
            </w:r>
          </w:p>
        </w:tc>
      </w:tr>
      <w:tr w:rsidR="004D4DFF" w14:paraId="23D8D772" w14:textId="77777777" w:rsidTr="00FC27D4">
        <w:tc>
          <w:tcPr>
            <w:tcW w:w="1024" w:type="dxa"/>
          </w:tcPr>
          <w:p w14:paraId="10238D33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851" w:type="dxa"/>
          </w:tcPr>
          <w:p w14:paraId="3EECA310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085" w:type="dxa"/>
          </w:tcPr>
          <w:p w14:paraId="173865DF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115" w:type="dxa"/>
          </w:tcPr>
          <w:p w14:paraId="69A8D34E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1553" w:type="dxa"/>
          </w:tcPr>
          <w:p w14:paraId="0CBF597D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</w:tr>
      <w:tr w:rsidR="004D4DFF" w14:paraId="703D81B9" w14:textId="77777777" w:rsidTr="00FC27D4">
        <w:tc>
          <w:tcPr>
            <w:tcW w:w="1024" w:type="dxa"/>
          </w:tcPr>
          <w:p w14:paraId="50CDEB62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851" w:type="dxa"/>
          </w:tcPr>
          <w:p w14:paraId="06CBE692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085" w:type="dxa"/>
          </w:tcPr>
          <w:p w14:paraId="57592BF4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115" w:type="dxa"/>
          </w:tcPr>
          <w:p w14:paraId="12F82355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1553" w:type="dxa"/>
          </w:tcPr>
          <w:p w14:paraId="547038BD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</w:tr>
      <w:tr w:rsidR="004D4DFF" w14:paraId="6F0F06D5" w14:textId="77777777" w:rsidTr="00FC27D4">
        <w:tc>
          <w:tcPr>
            <w:tcW w:w="1024" w:type="dxa"/>
          </w:tcPr>
          <w:p w14:paraId="02A698F6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851" w:type="dxa"/>
          </w:tcPr>
          <w:p w14:paraId="4C46C77E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085" w:type="dxa"/>
          </w:tcPr>
          <w:p w14:paraId="52601A78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2115" w:type="dxa"/>
          </w:tcPr>
          <w:p w14:paraId="4BE45B70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  <w:tc>
          <w:tcPr>
            <w:tcW w:w="1553" w:type="dxa"/>
          </w:tcPr>
          <w:p w14:paraId="1294BC78" w14:textId="77777777" w:rsidR="004D4DFF" w:rsidRPr="00D35048" w:rsidRDefault="004D4DFF" w:rsidP="00820567">
            <w:pPr>
              <w:tabs>
                <w:tab w:val="left" w:pos="1200"/>
                <w:tab w:val="left" w:pos="1965"/>
                <w:tab w:val="left" w:pos="3975"/>
                <w:tab w:val="left" w:pos="7290"/>
              </w:tabs>
              <w:rPr>
                <w:color w:val="7B7B7B" w:themeColor="accent3" w:themeShade="BF"/>
              </w:rPr>
            </w:pPr>
          </w:p>
        </w:tc>
      </w:tr>
    </w:tbl>
    <w:p w14:paraId="2E85FEE8" w14:textId="11615CF7" w:rsidR="005B055C" w:rsidRDefault="005B055C">
      <w:pPr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Please ensure you complete the asset retirement process for these items once the new assets are delivered.</w:t>
      </w:r>
    </w:p>
    <w:p w14:paraId="089FCEF0" w14:textId="77777777" w:rsidR="0063011C" w:rsidRDefault="0063011C" w:rsidP="0063011C">
      <w:pPr>
        <w:rPr>
          <w:b/>
          <w:color w:val="3B3838" w:themeColor="background2" w:themeShade="40"/>
        </w:rPr>
      </w:pPr>
      <w:r>
        <w:rPr>
          <w:b/>
          <w:noProof/>
          <w:color w:val="E7E6E6" w:themeColor="background2"/>
        </w:rPr>
        <mc:AlternateContent>
          <mc:Choice Requires="wpc">
            <w:drawing>
              <wp:inline distT="0" distB="0" distL="0" distR="0" wp14:anchorId="26CCF4DF" wp14:editId="1FDAE269">
                <wp:extent cx="6115050" cy="104775"/>
                <wp:effectExtent l="0" t="0" r="0" b="9525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125D3EF" id="Canvas 9" o:spid="_x0000_s1026" editas="canvas" style="width:481.5pt;height:8.25pt;mso-position-horizontal-relative:char;mso-position-vertical-relative:line" coordsize="61150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">
                <v:shape id="_x0000_s1027" type="#_x0000_t75" style="position:absolute;width:61150;height:1047;visibility:visible;mso-wrap-style:square" filled="t" fillcolor="#00825a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5D27B31" w14:textId="61A3B521" w:rsidR="0063011C" w:rsidRPr="005B5083" w:rsidRDefault="0063011C" w:rsidP="0063011C">
      <w:pPr>
        <w:rPr>
          <w:b/>
          <w:color w:val="3B3838" w:themeColor="background2" w:themeShade="40"/>
          <w:sz w:val="24"/>
          <w:szCs w:val="24"/>
          <w:u w:val="single"/>
        </w:rPr>
      </w:pPr>
      <w:r w:rsidRPr="005B5083">
        <w:rPr>
          <w:b/>
          <w:color w:val="3B3838" w:themeColor="background2" w:themeShade="40"/>
          <w:sz w:val="24"/>
          <w:szCs w:val="24"/>
          <w:u w:val="single"/>
        </w:rPr>
        <w:t>Procurement Section:</w:t>
      </w:r>
    </w:p>
    <w:p w14:paraId="6068A9D3" w14:textId="5635DCD5" w:rsidR="0063011C" w:rsidRDefault="0063011C" w:rsidP="0063011C">
      <w:pPr>
        <w:rPr>
          <w:b/>
          <w:color w:val="3B3838" w:themeColor="background2" w:themeShade="40"/>
        </w:rPr>
      </w:pPr>
      <w:r w:rsidRPr="0063011C">
        <w:rPr>
          <w:b/>
          <w:color w:val="3B3838" w:themeColor="background2" w:themeShade="40"/>
        </w:rPr>
        <w:t>Which</w:t>
      </w:r>
      <w:r>
        <w:rPr>
          <w:b/>
          <w:color w:val="3B3838" w:themeColor="background2" w:themeShade="40"/>
        </w:rPr>
        <w:t xml:space="preserve"> Procurement Method was used/will be used to select the supplier?</w:t>
      </w:r>
      <w:r w:rsidRPr="0063011C">
        <w:rPr>
          <w:b/>
          <w:color w:val="3B3838" w:themeColor="background2" w:themeShade="40"/>
        </w:rPr>
        <w:t xml:space="preserve"> </w:t>
      </w:r>
      <w:r>
        <w:rPr>
          <w:b/>
          <w:color w:val="3B3838" w:themeColor="background2" w:themeShade="40"/>
        </w:rPr>
        <w:t xml:space="preserve">   </w:t>
      </w:r>
      <w:sdt>
        <w:sdtPr>
          <w:rPr>
            <w:b/>
            <w:color w:val="3B3838" w:themeColor="background2" w:themeShade="40"/>
          </w:rPr>
          <w:alias w:val="Procurement Method"/>
          <w:tag w:val="Procurement Method"/>
          <w:id w:val="-1896800124"/>
          <w:placeholder>
            <w:docPart w:val="864F1D156F04424C9345FE835ABFEBE1"/>
          </w:placeholder>
          <w:showingPlcHdr/>
          <w:comboBox>
            <w:listItem w:value="Choose an item."/>
            <w:listItem w:displayText="Single Quote" w:value="Single Quote"/>
            <w:listItem w:displayText="2 Quotes" w:value="2 Quotes"/>
            <w:listItem w:displayText="3 Quotes" w:value="3 Quotes"/>
            <w:listItem w:displayText="Contracted Supplier" w:value="Contracted Supplier"/>
            <w:listItem w:displayText="Formal RFQ Process" w:value="Formal RFQ Process"/>
            <w:listItem w:displayText="Tender RFT Process" w:value="Tender RFT Process"/>
            <w:listItem w:displayText="Other RFX Process" w:value="Other RFX Process"/>
          </w:comboBox>
        </w:sdtPr>
        <w:sdtContent>
          <w:r w:rsidRPr="004273B0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7D926BF9" w14:textId="002C781C" w:rsidR="0063011C" w:rsidRPr="0063011C" w:rsidRDefault="0063011C" w:rsidP="0063011C">
      <w:pPr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Does the chosen Procurement Method comply with the Procurement Policy?    </w:t>
      </w:r>
      <w:sdt>
        <w:sdtPr>
          <w:rPr>
            <w:b/>
            <w:color w:val="3B3838" w:themeColor="background2" w:themeShade="40"/>
          </w:rPr>
          <w:id w:val="569624231"/>
          <w:placeholder>
            <w:docPart w:val="D7D6B56FD7DA49189FDDD879CA43779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260519" w:rsidRPr="004273B0">
            <w:rPr>
              <w:rStyle w:val="PlaceholderText"/>
              <w:color w:val="767171" w:themeColor="background2" w:themeShade="80"/>
            </w:rPr>
            <w:t>Choose an item.</w:t>
          </w:r>
        </w:sdtContent>
      </w:sdt>
      <w:r>
        <w:rPr>
          <w:b/>
          <w:color w:val="3B3838" w:themeColor="background2" w:themeShade="40"/>
        </w:rPr>
        <w:t xml:space="preserve">      </w:t>
      </w:r>
    </w:p>
    <w:p w14:paraId="1935AC7F" w14:textId="1CF01096" w:rsidR="000148D1" w:rsidRDefault="000148D1">
      <w:pPr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If no, reasons for non-compliance with Procurement Policy:</w:t>
      </w:r>
    </w:p>
    <w:p w14:paraId="6A405AD1" w14:textId="1A1128D7" w:rsidR="000148D1" w:rsidRDefault="000148D1">
      <w:pPr>
        <w:rPr>
          <w:b/>
          <w:color w:val="3B3838" w:themeColor="background2" w:themeShade="40"/>
        </w:rPr>
      </w:pPr>
    </w:p>
    <w:p w14:paraId="1F5881AC" w14:textId="2173547D" w:rsidR="00CA2E18" w:rsidRDefault="00CA2E18">
      <w:pPr>
        <w:rPr>
          <w:b/>
          <w:color w:val="3B3838" w:themeColor="background2" w:themeShade="40"/>
        </w:rPr>
      </w:pPr>
    </w:p>
    <w:p w14:paraId="607D114E" w14:textId="390DCBA2" w:rsidR="00CA2E18" w:rsidRDefault="00CA2E18">
      <w:pPr>
        <w:rPr>
          <w:b/>
          <w:color w:val="3B3838" w:themeColor="background2" w:themeShade="40"/>
        </w:rPr>
      </w:pPr>
    </w:p>
    <w:p w14:paraId="5F382993" w14:textId="0F29C1F3" w:rsidR="0063011C" w:rsidRDefault="0063011C">
      <w:pPr>
        <w:rPr>
          <w:rStyle w:val="SubtleEmphasis"/>
        </w:rPr>
      </w:pPr>
      <w:r>
        <w:rPr>
          <w:b/>
          <w:color w:val="3B3838" w:themeColor="background2" w:themeShade="40"/>
        </w:rPr>
        <w:t xml:space="preserve">Proposed Supplier (if already selected):    </w:t>
      </w:r>
      <w:r>
        <w:rPr>
          <w:b/>
          <w:color w:val="3B3838" w:themeColor="background2" w:themeShade="40"/>
        </w:rPr>
        <w:tab/>
      </w:r>
      <w:r>
        <w:rPr>
          <w:b/>
          <w:color w:val="3B3838" w:themeColor="background2" w:themeShade="40"/>
        </w:rPr>
        <w:tab/>
      </w:r>
      <w:sdt>
        <w:sdtPr>
          <w:rPr>
            <w:rStyle w:val="SubtleEmphasis"/>
          </w:rPr>
          <w:id w:val="-10384881"/>
          <w:placeholder>
            <w:docPart w:val="3DEED025D7964AFD80E502A3D34A4262"/>
          </w:placeholder>
          <w:comboBox>
            <w:listItem w:value="Choose an item."/>
          </w:comboBox>
        </w:sdtPr>
        <w:sdtContent>
          <w:r w:rsidRPr="005168F3">
            <w:rPr>
              <w:rStyle w:val="SubtleEmphasis"/>
            </w:rPr>
            <w:t xml:space="preserve">Enter the </w:t>
          </w:r>
          <w:proofErr w:type="gramStart"/>
          <w:r w:rsidRPr="005168F3">
            <w:rPr>
              <w:rStyle w:val="SubtleEmphasis"/>
            </w:rPr>
            <w:t>supplier</w:t>
          </w:r>
          <w:proofErr w:type="gramEnd"/>
          <w:r w:rsidRPr="005168F3">
            <w:rPr>
              <w:rStyle w:val="SubtleEmphasis"/>
            </w:rPr>
            <w:t xml:space="preserve"> name</w:t>
          </w:r>
        </w:sdtContent>
      </w:sdt>
      <w:r w:rsidR="001A2C9A">
        <w:rPr>
          <w:rStyle w:val="SubtleEmphasis"/>
        </w:rPr>
        <w:tab/>
      </w:r>
      <w:r w:rsidR="00741A86">
        <w:rPr>
          <w:rStyle w:val="SubtleEmphasis"/>
        </w:rPr>
        <w:tab/>
      </w:r>
      <w:r w:rsidR="00741A86">
        <w:rPr>
          <w:rStyle w:val="SubtleEmphasis"/>
        </w:rPr>
        <w:tab/>
      </w:r>
      <w:r w:rsidR="00741A86">
        <w:rPr>
          <w:rStyle w:val="SubtleEmphasis"/>
        </w:rPr>
        <w:tab/>
      </w:r>
    </w:p>
    <w:p w14:paraId="50025188" w14:textId="016445F0" w:rsidR="00741A86" w:rsidRPr="004C7BA0" w:rsidRDefault="00741A86">
      <w:pPr>
        <w:rPr>
          <w:rFonts w:cstheme="minorHAnsi"/>
          <w:b/>
          <w:i/>
        </w:rPr>
      </w:pPr>
      <w:r>
        <w:rPr>
          <w:b/>
          <w:color w:val="3B3838" w:themeColor="background2" w:themeShade="40"/>
        </w:rPr>
        <w:t>For spend</w:t>
      </w:r>
      <w:r w:rsidR="00B04A2B">
        <w:rPr>
          <w:b/>
          <w:color w:val="3B3838" w:themeColor="background2" w:themeShade="40"/>
        </w:rPr>
        <w:t xml:space="preserve"> $</w:t>
      </w:r>
      <w:r>
        <w:rPr>
          <w:b/>
          <w:color w:val="3B3838" w:themeColor="background2" w:themeShade="40"/>
        </w:rPr>
        <w:t>100,000</w:t>
      </w:r>
      <w:r w:rsidR="00B04A2B">
        <w:rPr>
          <w:b/>
          <w:color w:val="3B3838" w:themeColor="background2" w:themeShade="40"/>
        </w:rPr>
        <w:t xml:space="preserve"> or </w:t>
      </w:r>
      <w:r w:rsidR="00B04A2B" w:rsidRPr="004C7BA0">
        <w:rPr>
          <w:b/>
          <w:color w:val="3B3838" w:themeColor="background2" w:themeShade="40"/>
        </w:rPr>
        <w:t>less</w:t>
      </w:r>
      <w:r w:rsidR="00E74A47" w:rsidRPr="004C7BA0">
        <w:rPr>
          <w:b/>
          <w:color w:val="3B3838" w:themeColor="background2" w:themeShade="40"/>
        </w:rPr>
        <w:t xml:space="preserve"> </w:t>
      </w:r>
      <w:r w:rsidR="00E74A47" w:rsidRPr="004C7BA0">
        <w:rPr>
          <w:rFonts w:cstheme="minorHAnsi"/>
          <w:b/>
          <w:i/>
        </w:rPr>
        <w:t>(</w:t>
      </w:r>
      <w:r w:rsidR="00AA5242" w:rsidRPr="004C7BA0">
        <w:rPr>
          <w:rFonts w:cstheme="minorHAnsi"/>
          <w:b/>
          <w:i/>
        </w:rPr>
        <w:t>For spend above $50,000 (and below $100,000) this is t</w:t>
      </w:r>
      <w:r w:rsidR="00E74A47" w:rsidRPr="004C7BA0">
        <w:rPr>
          <w:rFonts w:cstheme="minorHAnsi"/>
          <w:b/>
          <w:i/>
        </w:rPr>
        <w:t xml:space="preserve">o be supported by a short justification of the spend, along with </w:t>
      </w:r>
      <w:r w:rsidR="00AA5242" w:rsidRPr="004C7BA0">
        <w:rPr>
          <w:rFonts w:cstheme="minorHAnsi"/>
          <w:b/>
          <w:i/>
        </w:rPr>
        <w:t xml:space="preserve">additional information </w:t>
      </w:r>
      <w:r w:rsidR="00E74A47" w:rsidRPr="004C7BA0">
        <w:rPr>
          <w:rFonts w:cstheme="minorHAnsi"/>
          <w:b/>
          <w:i/>
        </w:rPr>
        <w:t>attached</w:t>
      </w:r>
      <w:r w:rsidR="00AA5242" w:rsidRPr="004C7BA0">
        <w:rPr>
          <w:rFonts w:cstheme="minorHAnsi"/>
          <w:b/>
          <w:i/>
        </w:rPr>
        <w:t xml:space="preserve"> to the CAPEX form</w:t>
      </w:r>
      <w:r w:rsidR="00E74A47" w:rsidRPr="004C7BA0">
        <w:rPr>
          <w:rFonts w:cstheme="minorHAnsi"/>
          <w:b/>
          <w:i/>
        </w:rPr>
        <w:t xml:space="preserve"> </w:t>
      </w:r>
      <w:r w:rsidR="00AA5242" w:rsidRPr="004C7BA0">
        <w:rPr>
          <w:rFonts w:cstheme="minorHAnsi"/>
          <w:b/>
          <w:i/>
        </w:rPr>
        <w:t>that may help the approver to deliver the decision)</w:t>
      </w:r>
    </w:p>
    <w:p w14:paraId="118B9724" w14:textId="349E09E3" w:rsidR="00741A86" w:rsidRPr="004C7BA0" w:rsidRDefault="00741A86">
      <w:pPr>
        <w:rPr>
          <w:rFonts w:asciiTheme="majorHAnsi" w:hAnsiTheme="majorHAnsi" w:cstheme="majorHAnsi"/>
        </w:rPr>
      </w:pPr>
      <w:r w:rsidRPr="004C7BA0">
        <w:t xml:space="preserve">The costs and the identified supplier indicated in this document are subject to a contestable procurement process undertaken in line with the Procurement Policy. [include a </w:t>
      </w:r>
      <w:proofErr w:type="gramStart"/>
      <w:r w:rsidRPr="004C7BA0">
        <w:t>summary details</w:t>
      </w:r>
      <w:proofErr w:type="gramEnd"/>
      <w:r w:rsidRPr="004C7BA0">
        <w:t xml:space="preserve"> i.e. a table detailing the suppliers and the prices of the submissions, the recommended/identified supplier and the rationale of recommending the particular supplier], [alternatively if the amount involved is substantial, still &lt;100k, you may complete a short form supplier recommendation report and submit in tandem with </w:t>
      </w:r>
      <w:r w:rsidR="00B04A2B" w:rsidRPr="004C7BA0">
        <w:t>this document]</w:t>
      </w:r>
    </w:p>
    <w:p w14:paraId="1E4B00E8" w14:textId="16CF0F72" w:rsidR="00741A86" w:rsidRPr="004C7BA0" w:rsidRDefault="00741A86">
      <w:pPr>
        <w:rPr>
          <w:rFonts w:cstheme="minorHAnsi"/>
          <w:b/>
          <w:i/>
        </w:rPr>
      </w:pPr>
      <w:r w:rsidRPr="004C7BA0">
        <w:rPr>
          <w:rFonts w:cstheme="minorHAnsi"/>
          <w:b/>
        </w:rPr>
        <w:t>For spend</w:t>
      </w:r>
      <w:r w:rsidR="00B04A2B" w:rsidRPr="004C7BA0">
        <w:rPr>
          <w:rFonts w:cstheme="minorHAnsi"/>
          <w:b/>
        </w:rPr>
        <w:t xml:space="preserve"> over $</w:t>
      </w:r>
      <w:r w:rsidRPr="004C7BA0">
        <w:rPr>
          <w:rFonts w:cstheme="minorHAnsi"/>
          <w:b/>
        </w:rPr>
        <w:t>100,000</w:t>
      </w:r>
      <w:r w:rsidR="00E74A47" w:rsidRPr="004C7BA0">
        <w:rPr>
          <w:rFonts w:cstheme="minorHAnsi"/>
          <w:b/>
        </w:rPr>
        <w:t xml:space="preserve"> </w:t>
      </w:r>
      <w:r w:rsidR="00E74A47" w:rsidRPr="004C7BA0">
        <w:rPr>
          <w:rFonts w:cstheme="minorHAnsi"/>
          <w:b/>
          <w:i/>
        </w:rPr>
        <w:t>(To be supported by a detailed Business case)</w:t>
      </w:r>
    </w:p>
    <w:p w14:paraId="79C4B19F" w14:textId="2122ACEB" w:rsidR="00B04A2B" w:rsidRDefault="00741A86">
      <w:pPr>
        <w:rPr>
          <w:b/>
          <w:color w:val="3B3838" w:themeColor="background2" w:themeShade="40"/>
        </w:rPr>
      </w:pPr>
      <w:r w:rsidRPr="004C7BA0">
        <w:rPr>
          <w:rFonts w:cs="Arial"/>
        </w:rPr>
        <w:t xml:space="preserve">Cost estimates indicated in this </w:t>
      </w:r>
      <w:r w:rsidR="00B04A2B" w:rsidRPr="004C7BA0">
        <w:rPr>
          <w:rFonts w:cs="Arial"/>
        </w:rPr>
        <w:t>document</w:t>
      </w:r>
      <w:r w:rsidRPr="004C7BA0">
        <w:rPr>
          <w:rFonts w:cs="Arial"/>
        </w:rPr>
        <w:t xml:space="preserve"> are indicative only, </w:t>
      </w:r>
      <w:r w:rsidRPr="004C7BA0">
        <w:t>based on [market prices</w:t>
      </w:r>
      <w:r w:rsidRPr="004C7BA0">
        <w:rPr>
          <w:rFonts w:cs="Arial"/>
        </w:rPr>
        <w:t xml:space="preserve">/Quantity Surveyor estimates/Internal costing] and are non-binding with any supplier.  In the event of the </w:t>
      </w:r>
      <w:r w:rsidR="00B04A2B" w:rsidRPr="004C7BA0">
        <w:rPr>
          <w:rFonts w:cs="Arial"/>
        </w:rPr>
        <w:t xml:space="preserve">funds being approved subject to this CEA and along with </w:t>
      </w:r>
      <w:r w:rsidRPr="004C7BA0">
        <w:rPr>
          <w:rFonts w:cs="Arial"/>
        </w:rPr>
        <w:t>Business Case being approved</w:t>
      </w:r>
      <w:r w:rsidR="00B04A2B" w:rsidRPr="004C7BA0">
        <w:rPr>
          <w:rFonts w:cs="Arial"/>
        </w:rPr>
        <w:t xml:space="preserve"> as may be applicable</w:t>
      </w:r>
      <w:r w:rsidRPr="004C7BA0">
        <w:rPr>
          <w:rFonts w:cs="Arial"/>
        </w:rPr>
        <w:t xml:space="preserve">, the appropriate procurement process(es) will be followed in accordance with the Procurement </w:t>
      </w:r>
      <w:r w:rsidR="00B04A2B" w:rsidRPr="004C7BA0">
        <w:rPr>
          <w:rFonts w:cs="Arial"/>
        </w:rPr>
        <w:t>policy requirements</w:t>
      </w:r>
      <w:r w:rsidRPr="004C7BA0">
        <w:rPr>
          <w:rFonts w:cs="Arial"/>
        </w:rPr>
        <w:t xml:space="preserve"> including completion of a Supplier Recommendation Report and obtaining approval by</w:t>
      </w:r>
      <w:r w:rsidRPr="008532B3">
        <w:rPr>
          <w:rFonts w:cs="Arial"/>
        </w:rPr>
        <w:t xml:space="preserve"> the holder of the appropriate Delegated Financial Authority.</w:t>
      </w:r>
      <w:r w:rsidR="00B04A2B">
        <w:rPr>
          <w:b/>
          <w:color w:val="3B3838" w:themeColor="background2" w:themeShade="40"/>
        </w:rPr>
        <w:br w:type="page"/>
      </w:r>
    </w:p>
    <w:p w14:paraId="46E734A6" w14:textId="18DDE89E" w:rsidR="0033398B" w:rsidRDefault="0063011C">
      <w:pPr>
        <w:rPr>
          <w:b/>
          <w:color w:val="3B3838" w:themeColor="background2" w:themeShade="40"/>
        </w:rPr>
      </w:pPr>
      <w:r>
        <w:rPr>
          <w:b/>
          <w:noProof/>
          <w:color w:val="E7E6E6" w:themeColor="background2"/>
        </w:rPr>
        <w:lastRenderedPageBreak/>
        <mc:AlternateContent>
          <mc:Choice Requires="wpc">
            <w:drawing>
              <wp:inline distT="0" distB="0" distL="0" distR="0" wp14:anchorId="7C0AB496" wp14:editId="41BEE656">
                <wp:extent cx="6115050" cy="104775"/>
                <wp:effectExtent l="0" t="0" r="0" b="952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628CDE1" id="Canvas 3" o:spid="_x0000_s1026" editas="canvas" style="width:481.5pt;height:8.25pt;mso-position-horizontal-relative:char;mso-position-vertical-relative:line" coordsize="61150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">
                <v:shape id="_x0000_s1027" type="#_x0000_t75" style="position:absolute;width:61150;height:1047;visibility:visible;mso-wrap-style:square" filled="t" fillcolor="#00825a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921C0B5" w14:textId="77777777" w:rsidR="00E74A47" w:rsidRPr="00E153AF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sz w:val="24"/>
          <w:u w:val="single"/>
        </w:rPr>
      </w:pPr>
      <w:r w:rsidRPr="00E153AF">
        <w:rPr>
          <w:b/>
          <w:sz w:val="24"/>
          <w:u w:val="single"/>
        </w:rPr>
        <w:t>For School related Capex ONLY</w:t>
      </w:r>
    </w:p>
    <w:p w14:paraId="3EEAAAE8" w14:textId="77777777" w:rsidR="00E74A47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Please find individual school performance (screenshot):</w:t>
      </w:r>
    </w:p>
    <w:p w14:paraId="4BAB673D" w14:textId="77777777" w:rsidR="00E74A47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</w:p>
    <w:p w14:paraId="09A46AA7" w14:textId="77777777" w:rsidR="00E74A47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</w:p>
    <w:p w14:paraId="039C33D5" w14:textId="77777777" w:rsidR="00E74A47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</w:p>
    <w:p w14:paraId="579F89D1" w14:textId="77777777" w:rsidR="00E74A47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</w:p>
    <w:p w14:paraId="1E76E9F3" w14:textId="77777777" w:rsidR="00E74A47" w:rsidRDefault="00E74A47" w:rsidP="00E74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85"/>
        </w:tabs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Please find EFTS breakdown by programme (screenshot):</w:t>
      </w:r>
    </w:p>
    <w:p w14:paraId="52F9CCA5" w14:textId="6436EF1F" w:rsidR="00E74A47" w:rsidRDefault="00E74A47" w:rsidP="00E74A47">
      <w:pPr>
        <w:rPr>
          <w:b/>
          <w:color w:val="3B3838" w:themeColor="background2" w:themeShade="40"/>
        </w:rPr>
      </w:pPr>
    </w:p>
    <w:p w14:paraId="2A8065E2" w14:textId="34F3DBA4" w:rsidR="00CA2E18" w:rsidRDefault="00CA2E18" w:rsidP="00E74A47">
      <w:pPr>
        <w:rPr>
          <w:b/>
          <w:color w:val="3B3838" w:themeColor="background2" w:themeShade="40"/>
        </w:rPr>
      </w:pPr>
    </w:p>
    <w:p w14:paraId="24D99178" w14:textId="77777777" w:rsidR="00CA2E18" w:rsidRDefault="00CA2E18" w:rsidP="00E74A47">
      <w:pPr>
        <w:rPr>
          <w:b/>
          <w:color w:val="3B3838" w:themeColor="background2" w:themeShade="40"/>
        </w:rPr>
      </w:pPr>
    </w:p>
    <w:p w14:paraId="0FA1BBEF" w14:textId="294F2175" w:rsidR="00D23C70" w:rsidRDefault="00D05591">
      <w:pPr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Endorsement</w:t>
      </w:r>
      <w:r w:rsidR="00D7455E">
        <w:rPr>
          <w:b/>
          <w:color w:val="3B3838" w:themeColor="background2" w:themeShade="40"/>
          <w:sz w:val="28"/>
          <w:szCs w:val="28"/>
        </w:rPr>
        <w:t xml:space="preserve">, </w:t>
      </w:r>
      <w:proofErr w:type="gramStart"/>
      <w:r w:rsidR="00D23C70">
        <w:rPr>
          <w:b/>
          <w:color w:val="3B3838" w:themeColor="background2" w:themeShade="40"/>
          <w:sz w:val="28"/>
          <w:szCs w:val="28"/>
        </w:rPr>
        <w:t>approval</w:t>
      </w:r>
      <w:proofErr w:type="gramEnd"/>
      <w:r w:rsidR="00D7455E">
        <w:rPr>
          <w:b/>
          <w:color w:val="3B3838" w:themeColor="background2" w:themeShade="40"/>
          <w:sz w:val="28"/>
          <w:szCs w:val="28"/>
        </w:rPr>
        <w:t xml:space="preserve"> and other actions</w:t>
      </w:r>
      <w:r w:rsidR="00D23C70">
        <w:rPr>
          <w:b/>
          <w:color w:val="3B3838" w:themeColor="background2" w:themeShade="4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862"/>
        <w:gridCol w:w="1357"/>
        <w:gridCol w:w="1124"/>
        <w:gridCol w:w="4742"/>
      </w:tblGrid>
      <w:tr w:rsidR="00BB5C32" w:rsidRPr="00D05591" w14:paraId="5F6815EA" w14:textId="77777777" w:rsidTr="004C7BA0">
        <w:tc>
          <w:tcPr>
            <w:tcW w:w="1543" w:type="dxa"/>
            <w:shd w:val="clear" w:color="auto" w:fill="767171" w:themeFill="background2" w:themeFillShade="80"/>
          </w:tcPr>
          <w:p w14:paraId="4AB381E9" w14:textId="77777777" w:rsidR="00D05591" w:rsidRPr="00CA46B6" w:rsidRDefault="00D05591">
            <w:pPr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A46B6">
              <w:rPr>
                <w:b/>
                <w:i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862" w:type="dxa"/>
            <w:shd w:val="clear" w:color="auto" w:fill="767171" w:themeFill="background2" w:themeFillShade="80"/>
          </w:tcPr>
          <w:p w14:paraId="638BA96D" w14:textId="77777777" w:rsidR="00D05591" w:rsidRPr="00CA46B6" w:rsidRDefault="00D05591">
            <w:pPr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A46B6">
              <w:rPr>
                <w:b/>
                <w:i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357" w:type="dxa"/>
            <w:shd w:val="clear" w:color="auto" w:fill="767171" w:themeFill="background2" w:themeFillShade="80"/>
          </w:tcPr>
          <w:p w14:paraId="7FEF9602" w14:textId="77777777" w:rsidR="00D05591" w:rsidRPr="00CA46B6" w:rsidRDefault="005E36A1">
            <w:pPr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A46B6">
              <w:rPr>
                <w:b/>
                <w:i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124" w:type="dxa"/>
            <w:shd w:val="clear" w:color="auto" w:fill="767171" w:themeFill="background2" w:themeFillShade="80"/>
          </w:tcPr>
          <w:p w14:paraId="255ABBA5" w14:textId="77777777" w:rsidR="00D05591" w:rsidRPr="00CA46B6" w:rsidRDefault="00D05591">
            <w:pPr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A46B6">
              <w:rPr>
                <w:b/>
                <w:i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4742" w:type="dxa"/>
            <w:shd w:val="clear" w:color="auto" w:fill="767171" w:themeFill="background2" w:themeFillShade="80"/>
          </w:tcPr>
          <w:p w14:paraId="24DD7898" w14:textId="77777777" w:rsidR="00D05591" w:rsidRPr="00CA46B6" w:rsidRDefault="00D05591">
            <w:pPr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CA46B6">
              <w:rPr>
                <w:b/>
                <w:i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BB5C32" w:rsidRPr="00D05591" w14:paraId="4723C245" w14:textId="77777777" w:rsidTr="004C7BA0">
        <w:tc>
          <w:tcPr>
            <w:tcW w:w="1543" w:type="dxa"/>
          </w:tcPr>
          <w:p w14:paraId="371DA2C7" w14:textId="77777777" w:rsidR="006C7012" w:rsidRPr="006C7012" w:rsidRDefault="006C7012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Cost Centre Owner</w:t>
            </w:r>
          </w:p>
        </w:tc>
        <w:tc>
          <w:tcPr>
            <w:tcW w:w="862" w:type="dxa"/>
          </w:tcPr>
          <w:p w14:paraId="06FA6DEF" w14:textId="77777777" w:rsidR="00D05591" w:rsidRDefault="00D0559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05821CC" w14:textId="77777777" w:rsidR="00D05591" w:rsidRDefault="005E36A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Endorse / Reject</w:t>
            </w:r>
          </w:p>
        </w:tc>
        <w:tc>
          <w:tcPr>
            <w:tcW w:w="1124" w:type="dxa"/>
          </w:tcPr>
          <w:p w14:paraId="60155CE2" w14:textId="77777777" w:rsidR="00D05591" w:rsidRDefault="00D0559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2E9938C6" w14:textId="77777777" w:rsidR="00D05591" w:rsidRPr="004A73A7" w:rsidRDefault="00A27BC4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 w:rsidRPr="004A73A7"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Required for all Capex </w:t>
            </w:r>
            <w:r w:rsidR="000A5C71">
              <w:rPr>
                <w:b/>
                <w:i/>
                <w:color w:val="3B3838" w:themeColor="background2" w:themeShade="40"/>
                <w:sz w:val="20"/>
                <w:szCs w:val="20"/>
              </w:rPr>
              <w:t>requests.</w:t>
            </w:r>
          </w:p>
        </w:tc>
      </w:tr>
      <w:tr w:rsidR="00BB5C32" w:rsidRPr="00D05591" w14:paraId="56BC206F" w14:textId="77777777" w:rsidTr="004C7BA0">
        <w:tc>
          <w:tcPr>
            <w:tcW w:w="1543" w:type="dxa"/>
          </w:tcPr>
          <w:p w14:paraId="061CD0A0" w14:textId="64F38F29" w:rsidR="00BB5C32" w:rsidRDefault="007941E8" w:rsidP="00BB5C32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Head</w:t>
            </w:r>
            <w:r w:rsidR="004305C5">
              <w:rPr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BB5C32">
              <w:rPr>
                <w:i/>
                <w:color w:val="3B3838" w:themeColor="background2" w:themeShade="40"/>
                <w:sz w:val="20"/>
                <w:szCs w:val="20"/>
              </w:rPr>
              <w:t>IT</w:t>
            </w:r>
          </w:p>
          <w:p w14:paraId="1A7C374F" w14:textId="77777777" w:rsidR="00BB5C32" w:rsidRPr="006C7012" w:rsidRDefault="00BB5C32" w:rsidP="00BB5C32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62" w:type="dxa"/>
          </w:tcPr>
          <w:p w14:paraId="2A62997B" w14:textId="77777777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3A6DDF9" w14:textId="0A108407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Endorse / Reject</w:t>
            </w:r>
          </w:p>
        </w:tc>
        <w:tc>
          <w:tcPr>
            <w:tcW w:w="1124" w:type="dxa"/>
          </w:tcPr>
          <w:p w14:paraId="539E6E93" w14:textId="77777777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0004E46F" w14:textId="36A5A94E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Comment: </w:t>
            </w:r>
            <w:r w:rsidRPr="00BB5C32">
              <w:rPr>
                <w:i/>
                <w:color w:val="3B3838" w:themeColor="background2" w:themeShade="40"/>
                <w:sz w:val="20"/>
                <w:szCs w:val="20"/>
              </w:rPr>
              <w:t xml:space="preserve">Only required for IT equipment, Phones, </w:t>
            </w:r>
            <w:proofErr w:type="gramStart"/>
            <w:r w:rsidRPr="00BB5C32">
              <w:rPr>
                <w:i/>
                <w:color w:val="3B3838" w:themeColor="background2" w:themeShade="40"/>
                <w:sz w:val="20"/>
                <w:szCs w:val="20"/>
              </w:rPr>
              <w:t>Software</w:t>
            </w:r>
            <w:proofErr w:type="gramEnd"/>
            <w:r w:rsidRPr="00BB5C32">
              <w:rPr>
                <w:i/>
                <w:color w:val="3B3838" w:themeColor="background2" w:themeShade="40"/>
                <w:sz w:val="20"/>
                <w:szCs w:val="20"/>
              </w:rPr>
              <w:t xml:space="preserve"> and items that need to be linked to any IT devices or systems.</w:t>
            </w:r>
            <w:r w:rsidR="004A73A7">
              <w:rPr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BB5C32" w:rsidRPr="00D05591" w14:paraId="4AC75D2B" w14:textId="77777777" w:rsidTr="004C7BA0">
        <w:tc>
          <w:tcPr>
            <w:tcW w:w="1543" w:type="dxa"/>
          </w:tcPr>
          <w:p w14:paraId="0A351F51" w14:textId="650B3DB4" w:rsidR="00BB5C32" w:rsidRPr="006C7012" w:rsidRDefault="007941E8" w:rsidP="00BB5C32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Head</w:t>
            </w:r>
            <w:r w:rsidR="004305C5">
              <w:rPr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0148D1">
              <w:rPr>
                <w:i/>
                <w:color w:val="3B3838" w:themeColor="background2" w:themeShade="40"/>
                <w:sz w:val="20"/>
                <w:szCs w:val="20"/>
              </w:rPr>
              <w:t>Infrastructure</w:t>
            </w:r>
          </w:p>
        </w:tc>
        <w:tc>
          <w:tcPr>
            <w:tcW w:w="862" w:type="dxa"/>
          </w:tcPr>
          <w:p w14:paraId="32FF115C" w14:textId="77777777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E49D354" w14:textId="0C5CE7FC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Endorse / Reject</w:t>
            </w:r>
          </w:p>
        </w:tc>
        <w:tc>
          <w:tcPr>
            <w:tcW w:w="1124" w:type="dxa"/>
          </w:tcPr>
          <w:p w14:paraId="713D46B5" w14:textId="77777777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56CE7E12" w14:textId="633C6F6F" w:rsidR="00BB5C32" w:rsidRDefault="00BB5C32" w:rsidP="00BB5C32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Comment: </w:t>
            </w:r>
            <w:r w:rsidRPr="00BB5C32">
              <w:rPr>
                <w:i/>
                <w:color w:val="3B3838" w:themeColor="background2" w:themeShade="40"/>
                <w:sz w:val="20"/>
                <w:szCs w:val="20"/>
              </w:rPr>
              <w:t xml:space="preserve">Only required for Furniture, Fixtures, or where changes or additions to buildings and infrastructure are required. </w:t>
            </w:r>
          </w:p>
        </w:tc>
      </w:tr>
      <w:tr w:rsidR="00B04A2B" w:rsidRPr="00D05591" w14:paraId="68B625D4" w14:textId="77777777" w:rsidTr="004C7BA0">
        <w:tc>
          <w:tcPr>
            <w:tcW w:w="1543" w:type="dxa"/>
          </w:tcPr>
          <w:p w14:paraId="351CC06C" w14:textId="163DB9C5" w:rsidR="00B04A2B" w:rsidRDefault="0095653E" w:rsidP="00B04A2B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 xml:space="preserve">National </w:t>
            </w:r>
            <w:r w:rsidR="00B04A2B">
              <w:rPr>
                <w:i/>
                <w:color w:val="3B3838" w:themeColor="background2" w:themeShade="40"/>
                <w:sz w:val="20"/>
                <w:szCs w:val="20"/>
              </w:rPr>
              <w:t xml:space="preserve">Procurement </w:t>
            </w:r>
            <w:r>
              <w:rPr>
                <w:i/>
                <w:color w:val="3B3838" w:themeColor="background2" w:themeShade="40"/>
                <w:sz w:val="20"/>
                <w:szCs w:val="20"/>
              </w:rPr>
              <w:t>Lead</w:t>
            </w:r>
          </w:p>
          <w:p w14:paraId="08E42B45" w14:textId="77777777" w:rsidR="00B04A2B" w:rsidRDefault="00B04A2B" w:rsidP="00B04A2B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62" w:type="dxa"/>
          </w:tcPr>
          <w:p w14:paraId="345CAC9E" w14:textId="77777777" w:rsidR="00B04A2B" w:rsidRDefault="00B04A2B" w:rsidP="00B04A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256FCDB" w14:textId="6A1B0562" w:rsidR="00B04A2B" w:rsidRDefault="00B04A2B" w:rsidP="00B04A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Recommend for Approval</w:t>
            </w:r>
          </w:p>
        </w:tc>
        <w:tc>
          <w:tcPr>
            <w:tcW w:w="1124" w:type="dxa"/>
          </w:tcPr>
          <w:p w14:paraId="3E2F5BDA" w14:textId="77777777" w:rsidR="00B04A2B" w:rsidRDefault="00B04A2B" w:rsidP="00B04A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39E386C6" w14:textId="6B25CD95" w:rsidR="00B04A2B" w:rsidRDefault="00B04A2B" w:rsidP="00B04A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Procurement will not recommend for approval by the DFA, if due process and policy requirements have not been followed</w:t>
            </w:r>
          </w:p>
        </w:tc>
      </w:tr>
      <w:tr w:rsidR="004C7BA0" w:rsidRPr="00D05591" w14:paraId="58635B51" w14:textId="77777777" w:rsidTr="004C7BA0">
        <w:trPr>
          <w:trHeight w:val="980"/>
        </w:trPr>
        <w:tc>
          <w:tcPr>
            <w:tcW w:w="1543" w:type="dxa"/>
          </w:tcPr>
          <w:p w14:paraId="67F53976" w14:textId="1134AE12" w:rsidR="004C7BA0" w:rsidRPr="006C7012" w:rsidRDefault="004C7BA0" w:rsidP="004C7BA0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Management Accountant (Finance Partner)</w:t>
            </w:r>
          </w:p>
        </w:tc>
        <w:tc>
          <w:tcPr>
            <w:tcW w:w="862" w:type="dxa"/>
          </w:tcPr>
          <w:p w14:paraId="45AA5A1B" w14:textId="77777777" w:rsidR="004C7BA0" w:rsidRDefault="004C7BA0" w:rsidP="005966C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34F896A" w14:textId="77777777" w:rsidR="004C7BA0" w:rsidRDefault="004C7BA0" w:rsidP="005966C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Endorse / Reject</w:t>
            </w:r>
          </w:p>
        </w:tc>
        <w:tc>
          <w:tcPr>
            <w:tcW w:w="1124" w:type="dxa"/>
          </w:tcPr>
          <w:p w14:paraId="0D57658D" w14:textId="77777777" w:rsidR="004C7BA0" w:rsidRDefault="004C7BA0" w:rsidP="005966C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6CDF94FB" w14:textId="77777777" w:rsidR="004C7BA0" w:rsidRDefault="004C7BA0" w:rsidP="005966C1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Comment: </w:t>
            </w:r>
            <w:r w:rsidRPr="00FC27D4">
              <w:rPr>
                <w:i/>
                <w:color w:val="3B3838" w:themeColor="background2" w:themeShade="40"/>
                <w:sz w:val="20"/>
                <w:szCs w:val="20"/>
              </w:rPr>
              <w:t xml:space="preserve">Please </w:t>
            </w:r>
            <w:r>
              <w:rPr>
                <w:i/>
                <w:color w:val="3B3838" w:themeColor="background2" w:themeShade="40"/>
                <w:sz w:val="20"/>
                <w:szCs w:val="20"/>
              </w:rPr>
              <w:t>advise</w:t>
            </w:r>
            <w:r w:rsidRPr="00FC27D4">
              <w:rPr>
                <w:i/>
                <w:color w:val="3B3838" w:themeColor="background2" w:themeShade="40"/>
                <w:sz w:val="20"/>
                <w:szCs w:val="20"/>
              </w:rPr>
              <w:t xml:space="preserve"> Budget Availability and coding information</w:t>
            </w:r>
            <w:r>
              <w:rPr>
                <w:i/>
                <w:color w:val="3B3838" w:themeColor="background2" w:themeShade="40"/>
                <w:sz w:val="20"/>
                <w:szCs w:val="20"/>
              </w:rPr>
              <w:t xml:space="preserve">. </w:t>
            </w:r>
            <w:r w:rsidRPr="004A73A7"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Required for all Capex </w:t>
            </w: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requests.</w:t>
            </w:r>
          </w:p>
        </w:tc>
      </w:tr>
      <w:tr w:rsidR="002E172B" w:rsidRPr="00D05591" w14:paraId="1EA7A505" w14:textId="77777777" w:rsidTr="004C7BA0">
        <w:tc>
          <w:tcPr>
            <w:tcW w:w="1543" w:type="dxa"/>
          </w:tcPr>
          <w:p w14:paraId="4CD8DF63" w14:textId="75EE4A9E" w:rsidR="002E172B" w:rsidRDefault="002E172B" w:rsidP="002E172B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Digital Operation Lead (James Meyer)</w:t>
            </w:r>
          </w:p>
        </w:tc>
        <w:tc>
          <w:tcPr>
            <w:tcW w:w="862" w:type="dxa"/>
          </w:tcPr>
          <w:p w14:paraId="36FEB74D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C9D05DB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Approve / </w:t>
            </w:r>
          </w:p>
          <w:p w14:paraId="64CAD2BF" w14:textId="1EF65D0B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Reject</w:t>
            </w:r>
          </w:p>
        </w:tc>
        <w:tc>
          <w:tcPr>
            <w:tcW w:w="1124" w:type="dxa"/>
          </w:tcPr>
          <w:p w14:paraId="5403D80E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328475CA" w14:textId="26ECCE9C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Approves Budgeted capex requirements (IT only) up to $100k.</w:t>
            </w:r>
          </w:p>
        </w:tc>
      </w:tr>
      <w:tr w:rsidR="002E172B" w:rsidRPr="00D05591" w14:paraId="0CF5EE6A" w14:textId="77777777" w:rsidTr="004C7BA0">
        <w:tc>
          <w:tcPr>
            <w:tcW w:w="1543" w:type="dxa"/>
          </w:tcPr>
          <w:p w14:paraId="71072349" w14:textId="1609EE77" w:rsidR="002E172B" w:rsidRPr="006C7012" w:rsidRDefault="002E172B" w:rsidP="002E172B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Senior Leader (Simone</w:t>
            </w:r>
            <w:r w:rsidR="0095653E">
              <w:rPr>
                <w:i/>
                <w:color w:val="3B3838" w:themeColor="background2" w:themeShade="40"/>
                <w:sz w:val="20"/>
                <w:szCs w:val="20"/>
              </w:rPr>
              <w:t xml:space="preserve"> or Martin</w:t>
            </w:r>
            <w:r>
              <w:rPr>
                <w:i/>
                <w:color w:val="3B3838" w:themeColor="background2" w:themeShade="40"/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14:paraId="39E1AE51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1E92A93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Approve / </w:t>
            </w:r>
          </w:p>
          <w:p w14:paraId="09131861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Reject</w:t>
            </w:r>
          </w:p>
        </w:tc>
        <w:tc>
          <w:tcPr>
            <w:tcW w:w="1124" w:type="dxa"/>
          </w:tcPr>
          <w:p w14:paraId="3C9B05F3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22400469" w14:textId="126EF6C4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Approves Budgeted capex requirements (non- IT) up to $100k.</w:t>
            </w:r>
          </w:p>
        </w:tc>
      </w:tr>
      <w:tr w:rsidR="002E172B" w:rsidRPr="00D05591" w14:paraId="171D99B8" w14:textId="77777777" w:rsidTr="004C7BA0">
        <w:tc>
          <w:tcPr>
            <w:tcW w:w="1543" w:type="dxa"/>
          </w:tcPr>
          <w:p w14:paraId="6F7C65DE" w14:textId="16D3FD4E" w:rsidR="002E172B" w:rsidRPr="000A5C71" w:rsidRDefault="002E172B" w:rsidP="002E172B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Regional Co-Lead</w:t>
            </w:r>
            <w:r w:rsidR="0095653E">
              <w:rPr>
                <w:i/>
                <w:color w:val="3B3838" w:themeColor="background2" w:themeShade="40"/>
                <w:sz w:val="20"/>
                <w:szCs w:val="20"/>
              </w:rPr>
              <w:t xml:space="preserve"> (Peseta)</w:t>
            </w:r>
          </w:p>
        </w:tc>
        <w:tc>
          <w:tcPr>
            <w:tcW w:w="862" w:type="dxa"/>
          </w:tcPr>
          <w:p w14:paraId="125CEE83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C19F0FA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Approve / </w:t>
            </w:r>
          </w:p>
          <w:p w14:paraId="1236CA9E" w14:textId="3A3E90EB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Reject</w:t>
            </w:r>
          </w:p>
        </w:tc>
        <w:tc>
          <w:tcPr>
            <w:tcW w:w="1124" w:type="dxa"/>
          </w:tcPr>
          <w:p w14:paraId="5B07DD9F" w14:textId="77777777" w:rsidR="002E172B" w:rsidRDefault="002E172B" w:rsidP="002E172B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57CE0EE0" w14:textId="1CF9123C" w:rsidR="002E172B" w:rsidRPr="000A5C71" w:rsidRDefault="002E172B" w:rsidP="002E172B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Approves Budgeted capex requirements (non- IT) up to $500k.</w:t>
            </w:r>
          </w:p>
        </w:tc>
      </w:tr>
      <w:tr w:rsidR="00273879" w:rsidRPr="00D05591" w14:paraId="7A940C8B" w14:textId="77777777" w:rsidTr="004C7BA0">
        <w:tc>
          <w:tcPr>
            <w:tcW w:w="1543" w:type="dxa"/>
          </w:tcPr>
          <w:p w14:paraId="2F273CD0" w14:textId="1F3B2478" w:rsidR="00273879" w:rsidRPr="000A5C71" w:rsidRDefault="00273879" w:rsidP="00273879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>Chief Digital Officer</w:t>
            </w:r>
            <w:r w:rsidR="0095653E">
              <w:rPr>
                <w:i/>
                <w:color w:val="3B3838" w:themeColor="background2" w:themeShade="40"/>
                <w:sz w:val="20"/>
                <w:szCs w:val="20"/>
              </w:rPr>
              <w:t xml:space="preserve"> (Teresa)</w:t>
            </w:r>
          </w:p>
        </w:tc>
        <w:tc>
          <w:tcPr>
            <w:tcW w:w="862" w:type="dxa"/>
          </w:tcPr>
          <w:p w14:paraId="0F54B216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516F2B8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Approve / </w:t>
            </w:r>
          </w:p>
          <w:p w14:paraId="3F40A426" w14:textId="5C6A2A40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Reject</w:t>
            </w:r>
          </w:p>
        </w:tc>
        <w:tc>
          <w:tcPr>
            <w:tcW w:w="1124" w:type="dxa"/>
          </w:tcPr>
          <w:p w14:paraId="2DE61B73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6FB7D5DA" w14:textId="38CA8D64" w:rsidR="00273879" w:rsidRPr="000A5C71" w:rsidRDefault="00273879" w:rsidP="00273879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Approves Budgeted capex requirements (IT) up to $</w:t>
            </w:r>
            <w:r w:rsidR="0095653E">
              <w:rPr>
                <w:b/>
                <w:i/>
                <w:color w:val="3B3838" w:themeColor="background2" w:themeShade="40"/>
                <w:sz w:val="20"/>
                <w:szCs w:val="20"/>
              </w:rPr>
              <w:t>1m</w:t>
            </w: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.</w:t>
            </w:r>
          </w:p>
        </w:tc>
      </w:tr>
      <w:tr w:rsidR="00273879" w:rsidRPr="00D05591" w14:paraId="1D4CC98A" w14:textId="77777777" w:rsidTr="004C7BA0">
        <w:tc>
          <w:tcPr>
            <w:tcW w:w="1543" w:type="dxa"/>
          </w:tcPr>
          <w:p w14:paraId="485057FD" w14:textId="3937FE77" w:rsidR="00273879" w:rsidRPr="000A5C71" w:rsidRDefault="00273879" w:rsidP="00273879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3B3838" w:themeColor="background2" w:themeShade="40"/>
                <w:sz w:val="20"/>
                <w:szCs w:val="20"/>
              </w:rPr>
              <w:t xml:space="preserve">DCA </w:t>
            </w:r>
            <w:proofErr w:type="spellStart"/>
            <w:r>
              <w:rPr>
                <w:i/>
                <w:color w:val="3B3838" w:themeColor="background2" w:themeShade="40"/>
                <w:sz w:val="20"/>
                <w:szCs w:val="20"/>
              </w:rPr>
              <w:t>Ako</w:t>
            </w:r>
            <w:proofErr w:type="spellEnd"/>
            <w:r>
              <w:rPr>
                <w:i/>
                <w:color w:val="3B3838" w:themeColor="background2" w:themeShade="40"/>
                <w:sz w:val="20"/>
                <w:szCs w:val="20"/>
              </w:rPr>
              <w:t xml:space="preserve"> Delivery</w:t>
            </w:r>
            <w:r w:rsidR="0095653E">
              <w:rPr>
                <w:i/>
                <w:color w:val="3B3838" w:themeColor="background2" w:themeShade="40"/>
                <w:sz w:val="20"/>
                <w:szCs w:val="20"/>
              </w:rPr>
              <w:t xml:space="preserve"> or CFO</w:t>
            </w:r>
          </w:p>
        </w:tc>
        <w:tc>
          <w:tcPr>
            <w:tcW w:w="862" w:type="dxa"/>
          </w:tcPr>
          <w:p w14:paraId="4D4C6A23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CA8AA05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Approve / </w:t>
            </w:r>
          </w:p>
          <w:p w14:paraId="0790A9C5" w14:textId="0D8F46E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Reject</w:t>
            </w:r>
          </w:p>
        </w:tc>
        <w:tc>
          <w:tcPr>
            <w:tcW w:w="1124" w:type="dxa"/>
          </w:tcPr>
          <w:p w14:paraId="53CD9101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1040B42D" w14:textId="3EE648E9" w:rsidR="00273879" w:rsidRPr="000A5C71" w:rsidRDefault="00273879" w:rsidP="00273879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3B3838" w:themeColor="background2" w:themeShade="40"/>
                <w:sz w:val="20"/>
                <w:szCs w:val="20"/>
              </w:rPr>
              <w:t>Approves Budgeted capex requirements up to $2m.</w:t>
            </w:r>
            <w:r w:rsidR="0095653E">
              <w:rPr>
                <w:b/>
                <w:i/>
                <w:color w:val="3B3838" w:themeColor="background2" w:themeShade="40"/>
                <w:sz w:val="20"/>
                <w:szCs w:val="20"/>
              </w:rPr>
              <w:t xml:space="preserve">         Note: Subject to reporting requirements to Finance and Capital Investment Committee for any individual approved proposal over $1m.</w:t>
            </w:r>
          </w:p>
        </w:tc>
      </w:tr>
      <w:tr w:rsidR="00273879" w:rsidRPr="00D05591" w14:paraId="770229E4" w14:textId="77777777" w:rsidTr="004C7BA0">
        <w:tc>
          <w:tcPr>
            <w:tcW w:w="1543" w:type="dxa"/>
          </w:tcPr>
          <w:p w14:paraId="7CC5CB32" w14:textId="77777777" w:rsidR="00273879" w:rsidRDefault="00273879" w:rsidP="00273879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0A5C71">
              <w:rPr>
                <w:i/>
                <w:color w:val="00B050"/>
                <w:sz w:val="20"/>
                <w:szCs w:val="20"/>
              </w:rPr>
              <w:t>Once complete</w:t>
            </w:r>
          </w:p>
        </w:tc>
        <w:tc>
          <w:tcPr>
            <w:tcW w:w="862" w:type="dxa"/>
          </w:tcPr>
          <w:p w14:paraId="4B114AB4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16BB9DF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CC6A216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742" w:type="dxa"/>
          </w:tcPr>
          <w:p w14:paraId="7B450C6A" w14:textId="77777777" w:rsidR="00273879" w:rsidRDefault="00273879" w:rsidP="00273879">
            <w:pPr>
              <w:rPr>
                <w:i/>
                <w:color w:val="3B3838" w:themeColor="background2" w:themeShade="40"/>
                <w:sz w:val="20"/>
                <w:szCs w:val="20"/>
              </w:rPr>
            </w:pPr>
            <w:r w:rsidRPr="000A5C71">
              <w:rPr>
                <w:i/>
                <w:color w:val="00B050"/>
                <w:sz w:val="20"/>
                <w:szCs w:val="20"/>
              </w:rPr>
              <w:t xml:space="preserve">Return to </w:t>
            </w:r>
            <w:r w:rsidRPr="00E31680">
              <w:rPr>
                <w:i/>
                <w:color w:val="00B050"/>
                <w:sz w:val="20"/>
                <w:szCs w:val="20"/>
              </w:rPr>
              <w:t>Management Accountant (Finance Partner)</w:t>
            </w:r>
          </w:p>
          <w:p w14:paraId="22FA4A53" w14:textId="77777777" w:rsidR="00273879" w:rsidRDefault="00273879" w:rsidP="00273879">
            <w:pPr>
              <w:rPr>
                <w:b/>
                <w:i/>
                <w:color w:val="3B3838" w:themeColor="background2" w:themeShade="40"/>
                <w:sz w:val="20"/>
                <w:szCs w:val="20"/>
              </w:rPr>
            </w:pPr>
            <w:r w:rsidRPr="000A5C71">
              <w:rPr>
                <w:i/>
                <w:color w:val="00B050"/>
                <w:sz w:val="20"/>
                <w:szCs w:val="20"/>
              </w:rPr>
              <w:t>to issue the CEA number</w:t>
            </w:r>
          </w:p>
        </w:tc>
      </w:tr>
    </w:tbl>
    <w:p w14:paraId="19D20884" w14:textId="77777777" w:rsidR="00BB5C32" w:rsidRPr="004C7BA0" w:rsidRDefault="00536CC0" w:rsidP="00BB5C32">
      <w:pPr>
        <w:rPr>
          <w:b/>
          <w:sz w:val="20"/>
        </w:rPr>
      </w:pPr>
      <w:r w:rsidRPr="004C7BA0">
        <w:rPr>
          <w:b/>
          <w:sz w:val="20"/>
        </w:rPr>
        <w:t>End of Form</w:t>
      </w:r>
      <w:r w:rsidR="00BB5C32" w:rsidRPr="004C7BA0">
        <w:rPr>
          <w:b/>
          <w:sz w:val="20"/>
        </w:rPr>
        <w:br w:type="page"/>
      </w:r>
    </w:p>
    <w:p w14:paraId="299D81A0" w14:textId="77A27F9D" w:rsidR="000D3F3E" w:rsidRDefault="000D3F3E" w:rsidP="00B96655">
      <w:pPr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lastRenderedPageBreak/>
        <w:t>Information about this form and the CAPEX approval process</w:t>
      </w:r>
    </w:p>
    <w:p w14:paraId="1A82B084" w14:textId="77777777" w:rsidR="00B96655" w:rsidRDefault="00B96655" w:rsidP="00B96655">
      <w:pPr>
        <w:rPr>
          <w:color w:val="3B3838" w:themeColor="background2" w:themeShade="40"/>
        </w:rPr>
      </w:pPr>
      <w:r w:rsidRPr="00AD7959">
        <w:rPr>
          <w:b/>
          <w:color w:val="3B3838" w:themeColor="background2" w:themeShade="40"/>
        </w:rPr>
        <w:t>The purpose of this form</w:t>
      </w:r>
      <w:r>
        <w:rPr>
          <w:color w:val="3B3838" w:themeColor="background2" w:themeShade="40"/>
        </w:rPr>
        <w:t xml:space="preserve"> </w:t>
      </w:r>
      <w:r w:rsidRPr="000D21AE">
        <w:rPr>
          <w:b/>
          <w:color w:val="3B3838" w:themeColor="background2" w:themeShade="40"/>
        </w:rPr>
        <w:t>is to</w:t>
      </w:r>
      <w:r>
        <w:rPr>
          <w:color w:val="3B3838" w:themeColor="background2" w:themeShade="40"/>
        </w:rPr>
        <w:t>:</w:t>
      </w:r>
    </w:p>
    <w:p w14:paraId="22BA862E" w14:textId="77777777" w:rsidR="00B96655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Collect information about new CAPEX items and retiring assets for asset management </w:t>
      </w:r>
      <w:proofErr w:type="gramStart"/>
      <w:r>
        <w:rPr>
          <w:color w:val="3B3838" w:themeColor="background2" w:themeShade="40"/>
        </w:rPr>
        <w:t>purposes;</w:t>
      </w:r>
      <w:proofErr w:type="gramEnd"/>
    </w:p>
    <w:p w14:paraId="68BA5E76" w14:textId="77777777" w:rsidR="00B96655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Ensure and document that all CAPEX spend is reviewed by a </w:t>
      </w:r>
      <w:r w:rsidR="00E31680">
        <w:rPr>
          <w:color w:val="3B3838" w:themeColor="background2" w:themeShade="40"/>
        </w:rPr>
        <w:t>Management Accountant (Finance Partner)</w:t>
      </w:r>
      <w:r>
        <w:rPr>
          <w:color w:val="3B3838" w:themeColor="background2" w:themeShade="40"/>
        </w:rPr>
        <w:t xml:space="preserve"> prior to commitment to ensure it is considered for Unitec financial planning, budgets and </w:t>
      </w:r>
      <w:proofErr w:type="gramStart"/>
      <w:r>
        <w:rPr>
          <w:color w:val="3B3838" w:themeColor="background2" w:themeShade="40"/>
        </w:rPr>
        <w:t>cashflow;</w:t>
      </w:r>
      <w:proofErr w:type="gramEnd"/>
    </w:p>
    <w:p w14:paraId="50C6C735" w14:textId="77777777" w:rsidR="00B96655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Ensure that the entire cost of the acquisition is considered including installation/</w:t>
      </w:r>
      <w:proofErr w:type="spellStart"/>
      <w:r>
        <w:rPr>
          <w:color w:val="3B3838" w:themeColor="background2" w:themeShade="40"/>
        </w:rPr>
        <w:t>start up</w:t>
      </w:r>
      <w:proofErr w:type="spellEnd"/>
      <w:r>
        <w:rPr>
          <w:color w:val="3B3838" w:themeColor="background2" w:themeShade="40"/>
        </w:rPr>
        <w:t xml:space="preserve"> costs and ongoing expenditure to use the </w:t>
      </w:r>
      <w:proofErr w:type="gramStart"/>
      <w:r>
        <w:rPr>
          <w:color w:val="3B3838" w:themeColor="background2" w:themeShade="40"/>
        </w:rPr>
        <w:t>item;</w:t>
      </w:r>
      <w:proofErr w:type="gramEnd"/>
    </w:p>
    <w:p w14:paraId="74D51D22" w14:textId="77777777" w:rsidR="00B96655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Provide a safeguard that existing supplier contracts are utilised where required and that </w:t>
      </w:r>
      <w:r w:rsidR="005E2220">
        <w:rPr>
          <w:color w:val="3B3838" w:themeColor="background2" w:themeShade="40"/>
        </w:rPr>
        <w:t>app</w:t>
      </w:r>
      <w:r>
        <w:rPr>
          <w:color w:val="3B3838" w:themeColor="background2" w:themeShade="40"/>
        </w:rPr>
        <w:t>r</w:t>
      </w:r>
      <w:r w:rsidR="005E2220">
        <w:rPr>
          <w:color w:val="3B3838" w:themeColor="background2" w:themeShade="40"/>
        </w:rPr>
        <w:t>opriate</w:t>
      </w:r>
      <w:r>
        <w:rPr>
          <w:color w:val="3B3838" w:themeColor="background2" w:themeShade="40"/>
        </w:rPr>
        <w:t xml:space="preserve"> procurement processes are used for high value </w:t>
      </w:r>
      <w:proofErr w:type="gramStart"/>
      <w:r>
        <w:rPr>
          <w:color w:val="3B3838" w:themeColor="background2" w:themeShade="40"/>
        </w:rPr>
        <w:t>items;</w:t>
      </w:r>
      <w:proofErr w:type="gramEnd"/>
      <w:r>
        <w:rPr>
          <w:color w:val="3B3838" w:themeColor="background2" w:themeShade="40"/>
        </w:rPr>
        <w:t xml:space="preserve"> </w:t>
      </w:r>
    </w:p>
    <w:p w14:paraId="2ECB9C3C" w14:textId="77777777" w:rsidR="00B96655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Ensure that IT connected software and hardware assets are evaluated for compatibility to Unitec systems and devices by the Unitec IT </w:t>
      </w:r>
      <w:proofErr w:type="gramStart"/>
      <w:r>
        <w:rPr>
          <w:color w:val="3B3838" w:themeColor="background2" w:themeShade="40"/>
        </w:rPr>
        <w:t>team;</w:t>
      </w:r>
      <w:proofErr w:type="gramEnd"/>
      <w:r>
        <w:rPr>
          <w:color w:val="3B3838" w:themeColor="background2" w:themeShade="40"/>
        </w:rPr>
        <w:t xml:space="preserve"> </w:t>
      </w:r>
    </w:p>
    <w:p w14:paraId="54357F70" w14:textId="77777777" w:rsidR="00B96655" w:rsidRPr="001A0C34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1A0C34">
        <w:rPr>
          <w:color w:val="3B3838" w:themeColor="background2" w:themeShade="40"/>
        </w:rPr>
        <w:t xml:space="preserve">Ensure and check that all requests relating to buildings, furniture and infrastructure are made through the FM </w:t>
      </w:r>
      <w:proofErr w:type="gramStart"/>
      <w:r w:rsidRPr="001A0C34">
        <w:rPr>
          <w:color w:val="3B3838" w:themeColor="background2" w:themeShade="40"/>
        </w:rPr>
        <w:t>team;</w:t>
      </w:r>
      <w:proofErr w:type="gramEnd"/>
      <w:r w:rsidRPr="001A0C34">
        <w:rPr>
          <w:color w:val="3B3838" w:themeColor="background2" w:themeShade="40"/>
        </w:rPr>
        <w:t xml:space="preserve"> </w:t>
      </w:r>
    </w:p>
    <w:p w14:paraId="2366DD22" w14:textId="77777777" w:rsidR="000D3F3E" w:rsidRPr="001A0C34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1A0C34">
        <w:rPr>
          <w:color w:val="3B3838" w:themeColor="background2" w:themeShade="40"/>
        </w:rPr>
        <w:t>Ensure that CAPEX over $</w:t>
      </w:r>
      <w:r w:rsidR="000A5C71" w:rsidRPr="001A0C34">
        <w:t>50,000</w:t>
      </w:r>
      <w:r w:rsidRPr="001A0C34">
        <w:t xml:space="preserve"> is accompanied by a business </w:t>
      </w:r>
      <w:proofErr w:type="gramStart"/>
      <w:r w:rsidRPr="001A0C34">
        <w:t>case;</w:t>
      </w:r>
      <w:proofErr w:type="gramEnd"/>
      <w:r w:rsidR="000D3F3E" w:rsidRPr="001A0C34">
        <w:t xml:space="preserve"> </w:t>
      </w:r>
    </w:p>
    <w:p w14:paraId="3C3E14FA" w14:textId="77777777" w:rsidR="00B96655" w:rsidRPr="001A0C34" w:rsidRDefault="00B9665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1A0C34">
        <w:rPr>
          <w:color w:val="3B3838" w:themeColor="background2" w:themeShade="40"/>
        </w:rPr>
        <w:t xml:space="preserve">Ensure CAPEX is approved by a person with the required DFA to approve CAPEX </w:t>
      </w:r>
      <w:proofErr w:type="gramStart"/>
      <w:r w:rsidRPr="001A0C34">
        <w:rPr>
          <w:color w:val="3B3838" w:themeColor="background2" w:themeShade="40"/>
        </w:rPr>
        <w:t>purchases;</w:t>
      </w:r>
      <w:proofErr w:type="gramEnd"/>
    </w:p>
    <w:p w14:paraId="34B79A6E" w14:textId="77777777" w:rsidR="00C83EC5" w:rsidRDefault="00C83EC5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1A0C34">
        <w:rPr>
          <w:color w:val="3B3838" w:themeColor="background2" w:themeShade="40"/>
        </w:rPr>
        <w:t>Ensure the request has been</w:t>
      </w:r>
      <w:r>
        <w:rPr>
          <w:color w:val="3B3838" w:themeColor="background2" w:themeShade="40"/>
        </w:rPr>
        <w:t xml:space="preserve"> reviewed by the finance team and procurement before progressing to executive </w:t>
      </w:r>
      <w:proofErr w:type="gramStart"/>
      <w:r>
        <w:rPr>
          <w:color w:val="3B3838" w:themeColor="background2" w:themeShade="40"/>
        </w:rPr>
        <w:t>approval;</w:t>
      </w:r>
      <w:proofErr w:type="gramEnd"/>
    </w:p>
    <w:p w14:paraId="02AC3F1D" w14:textId="77777777" w:rsidR="00BB5C32" w:rsidRDefault="005C50DF" w:rsidP="00B96655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T</w:t>
      </w:r>
      <w:r w:rsidR="00B96655">
        <w:rPr>
          <w:color w:val="3B3838" w:themeColor="background2" w:themeShade="40"/>
        </w:rPr>
        <w:t>o document the approval to purchase a particular asset or group of assets.</w:t>
      </w:r>
    </w:p>
    <w:p w14:paraId="24FDE426" w14:textId="77777777" w:rsidR="000D3F3E" w:rsidRPr="005C50DF" w:rsidRDefault="005C50DF" w:rsidP="005C50DF">
      <w:pPr>
        <w:rPr>
          <w:color w:val="3B3838" w:themeColor="background2" w:themeShade="40"/>
        </w:rPr>
      </w:pPr>
      <w:r>
        <w:t>Please note</w:t>
      </w:r>
      <w:r w:rsidR="00C83EC5">
        <w:t xml:space="preserve"> that all</w:t>
      </w:r>
      <w:r w:rsidR="000D3F3E">
        <w:t xml:space="preserve"> business cases for CAPEX are going for appr</w:t>
      </w:r>
      <w:r w:rsidR="00C83EC5">
        <w:t xml:space="preserve">oval </w:t>
      </w:r>
      <w:proofErr w:type="gramStart"/>
      <w:r w:rsidR="000D3F3E">
        <w:t>have to</w:t>
      </w:r>
      <w:proofErr w:type="gramEnd"/>
      <w:r w:rsidR="000D3F3E">
        <w:t xml:space="preserve"> be accompanied by this form</w:t>
      </w:r>
      <w:r>
        <w:t>.</w:t>
      </w:r>
    </w:p>
    <w:p w14:paraId="3B264A84" w14:textId="77777777" w:rsidR="00BB5C32" w:rsidRDefault="00BB5C32" w:rsidP="00BB5C32">
      <w:pPr>
        <w:tabs>
          <w:tab w:val="left" w:pos="1200"/>
          <w:tab w:val="left" w:pos="1965"/>
          <w:tab w:val="left" w:pos="3975"/>
          <w:tab w:val="left" w:pos="7290"/>
        </w:tabs>
        <w:rPr>
          <w:b/>
        </w:rPr>
      </w:pPr>
      <w:r>
        <w:rPr>
          <w:b/>
        </w:rPr>
        <w:t>Information to attach:</w:t>
      </w:r>
    </w:p>
    <w:p w14:paraId="47058A16" w14:textId="77777777" w:rsidR="00B96655" w:rsidRDefault="00BB5C32" w:rsidP="00B96655">
      <w:pPr>
        <w:pStyle w:val="ListParagraph"/>
        <w:numPr>
          <w:ilvl w:val="0"/>
          <w:numId w:val="3"/>
        </w:numPr>
        <w:tabs>
          <w:tab w:val="left" w:pos="1200"/>
          <w:tab w:val="left" w:pos="1965"/>
          <w:tab w:val="left" w:pos="3975"/>
          <w:tab w:val="left" w:pos="7290"/>
        </w:tabs>
      </w:pPr>
      <w:r w:rsidRPr="007E1A0E">
        <w:t>For CAPEX over $</w:t>
      </w:r>
      <w:r w:rsidR="005F398B">
        <w:t>2000</w:t>
      </w:r>
      <w:r w:rsidRPr="007E1A0E">
        <w:t xml:space="preserve"> and up to and including $5000, attach a </w:t>
      </w:r>
      <w:r w:rsidRPr="00981553">
        <w:rPr>
          <w:b/>
        </w:rPr>
        <w:t>single quote</w:t>
      </w:r>
      <w:r w:rsidRPr="007E1A0E">
        <w:t>. In preference, existing active suppliers from PeopleSoft should be used for this.</w:t>
      </w:r>
    </w:p>
    <w:p w14:paraId="3A8F498E" w14:textId="7887BA8A" w:rsidR="00B96655" w:rsidRDefault="00BB5C32" w:rsidP="00B96655">
      <w:pPr>
        <w:pStyle w:val="ListParagraph"/>
        <w:numPr>
          <w:ilvl w:val="0"/>
          <w:numId w:val="3"/>
        </w:numPr>
        <w:tabs>
          <w:tab w:val="left" w:pos="1200"/>
          <w:tab w:val="left" w:pos="1965"/>
          <w:tab w:val="left" w:pos="3975"/>
          <w:tab w:val="left" w:pos="7290"/>
        </w:tabs>
      </w:pPr>
      <w:r w:rsidRPr="007E1A0E">
        <w:t>For CAPEX over $5000 and up to and including $</w:t>
      </w:r>
      <w:r w:rsidR="004305C5">
        <w:t>50,000</w:t>
      </w:r>
      <w:r w:rsidRPr="00A57708">
        <w:t xml:space="preserve"> </w:t>
      </w:r>
      <w:r w:rsidRPr="007E1A0E">
        <w:t xml:space="preserve">attach </w:t>
      </w:r>
      <w:r w:rsidRPr="00981553">
        <w:rPr>
          <w:b/>
        </w:rPr>
        <w:t>three quotes</w:t>
      </w:r>
      <w:r w:rsidRPr="007E1A0E">
        <w:t xml:space="preserve"> from existing or external suppliers</w:t>
      </w:r>
    </w:p>
    <w:p w14:paraId="2605A514" w14:textId="641AF353" w:rsidR="00B96655" w:rsidRDefault="00BB5C32" w:rsidP="00B96655">
      <w:pPr>
        <w:pStyle w:val="ListParagraph"/>
        <w:numPr>
          <w:ilvl w:val="0"/>
          <w:numId w:val="3"/>
        </w:numPr>
        <w:tabs>
          <w:tab w:val="left" w:pos="1200"/>
          <w:tab w:val="left" w:pos="1965"/>
          <w:tab w:val="left" w:pos="3975"/>
          <w:tab w:val="left" w:pos="7290"/>
        </w:tabs>
      </w:pPr>
      <w:r w:rsidRPr="007E1A0E">
        <w:t>For CAPEX over $</w:t>
      </w:r>
      <w:r w:rsidR="00981553">
        <w:t>50</w:t>
      </w:r>
      <w:r w:rsidR="00A57708" w:rsidRPr="00A57708">
        <w:t>,000</w:t>
      </w:r>
      <w:r w:rsidRPr="00A57708">
        <w:t xml:space="preserve"> </w:t>
      </w:r>
      <w:r w:rsidRPr="007E1A0E">
        <w:t xml:space="preserve">and up to and including $100,000 please attach a </w:t>
      </w:r>
      <w:r w:rsidRPr="00981553">
        <w:rPr>
          <w:b/>
        </w:rPr>
        <w:t>Mini Business Case</w:t>
      </w:r>
      <w:r w:rsidR="002646B7">
        <w:t>*</w:t>
      </w:r>
      <w:r w:rsidR="005C50DF">
        <w:t>; a full business case may be used for complex requirements.</w:t>
      </w:r>
      <w:r w:rsidR="004305C5">
        <w:t xml:space="preserve"> Check the procurement policy for </w:t>
      </w:r>
      <w:r w:rsidR="007C1DEC">
        <w:t>procurement requirements.</w:t>
      </w:r>
    </w:p>
    <w:p w14:paraId="419AB799" w14:textId="77777777" w:rsidR="00BB5C32" w:rsidRDefault="00BB5C32" w:rsidP="00B96655">
      <w:pPr>
        <w:pStyle w:val="ListParagraph"/>
        <w:numPr>
          <w:ilvl w:val="0"/>
          <w:numId w:val="3"/>
        </w:numPr>
        <w:tabs>
          <w:tab w:val="left" w:pos="1200"/>
          <w:tab w:val="left" w:pos="1965"/>
          <w:tab w:val="left" w:pos="3975"/>
          <w:tab w:val="left" w:pos="7290"/>
        </w:tabs>
      </w:pPr>
      <w:r w:rsidRPr="007E1A0E">
        <w:t xml:space="preserve">For CAPEX over $100,000 please attach a </w:t>
      </w:r>
      <w:r w:rsidRPr="00981553">
        <w:rPr>
          <w:b/>
        </w:rPr>
        <w:t>full business case</w:t>
      </w:r>
      <w:r w:rsidR="002646B7">
        <w:t>*</w:t>
      </w:r>
      <w:r w:rsidRPr="007E1A0E">
        <w:t>. In specific cases Finance can approve the use of a Mini Business Case</w:t>
      </w:r>
      <w:r w:rsidR="002646B7">
        <w:t>*</w:t>
      </w:r>
      <w:r w:rsidRPr="007E1A0E">
        <w:t xml:space="preserve"> for simple requirements over $100,000.</w:t>
      </w:r>
      <w:r w:rsidR="00654978">
        <w:t xml:space="preserve"> Please advise the proposed contestable procurement process.</w:t>
      </w:r>
    </w:p>
    <w:p w14:paraId="67823F6C" w14:textId="77777777" w:rsidR="00B96655" w:rsidRDefault="00B96655" w:rsidP="00B96655">
      <w:pPr>
        <w:pStyle w:val="ListParagraph"/>
        <w:numPr>
          <w:ilvl w:val="0"/>
          <w:numId w:val="3"/>
        </w:numPr>
        <w:tabs>
          <w:tab w:val="left" w:pos="1200"/>
          <w:tab w:val="left" w:pos="1965"/>
          <w:tab w:val="left" w:pos="3975"/>
          <w:tab w:val="left" w:pos="7290"/>
        </w:tabs>
      </w:pPr>
      <w:r>
        <w:t xml:space="preserve">For very large projects, there may be several CAPEX approval forms for the various stages of </w:t>
      </w:r>
      <w:r w:rsidR="005C50DF">
        <w:t>one</w:t>
      </w:r>
      <w:r>
        <w:t xml:space="preserve"> project. The same business case can be used for each approval stage if appropriate.</w:t>
      </w:r>
      <w:r w:rsidR="00654978">
        <w:t xml:space="preserve"> Please advise the proposed contestable procurement process.</w:t>
      </w:r>
    </w:p>
    <w:p w14:paraId="0AC80015" w14:textId="77777777" w:rsidR="00B96655" w:rsidRDefault="005E2220" w:rsidP="00B96655">
      <w:pPr>
        <w:pStyle w:val="ListParagraph"/>
        <w:numPr>
          <w:ilvl w:val="0"/>
          <w:numId w:val="3"/>
        </w:numPr>
        <w:tabs>
          <w:tab w:val="left" w:pos="1200"/>
          <w:tab w:val="left" w:pos="1965"/>
          <w:tab w:val="left" w:pos="3975"/>
          <w:tab w:val="left" w:pos="7290"/>
        </w:tabs>
      </w:pPr>
      <w:r>
        <w:t xml:space="preserve">Please attach any </w:t>
      </w:r>
      <w:r w:rsidR="00B96655">
        <w:t>IT specifications where the item purchased</w:t>
      </w:r>
      <w:r w:rsidR="000D3F3E">
        <w:t xml:space="preserve"> or created</w:t>
      </w:r>
      <w:r w:rsidR="00B96655">
        <w:t xml:space="preserve"> will be connected </w:t>
      </w:r>
      <w:r w:rsidR="000D3F3E">
        <w:t xml:space="preserve">to </w:t>
      </w:r>
      <w:r w:rsidR="00B96655">
        <w:t>or will be required to run on any Unitec owned IT systems or hardware.</w:t>
      </w:r>
    </w:p>
    <w:p w14:paraId="35B7E40C" w14:textId="77777777" w:rsidR="002646B7" w:rsidRDefault="002646B7" w:rsidP="002646B7">
      <w:pPr>
        <w:tabs>
          <w:tab w:val="left" w:pos="1200"/>
          <w:tab w:val="left" w:pos="1965"/>
          <w:tab w:val="left" w:pos="3975"/>
          <w:tab w:val="left" w:pos="7290"/>
        </w:tabs>
      </w:pPr>
      <w:r>
        <w:t>*</w:t>
      </w:r>
      <w:r w:rsidRPr="002646B7">
        <w:rPr>
          <w:i/>
          <w:sz w:val="20"/>
          <w:szCs w:val="20"/>
        </w:rPr>
        <w:t>The business case templates are currently in development; please use your existing templates until such time as the new templates are published</w:t>
      </w:r>
    </w:p>
    <w:p w14:paraId="6AB45F99" w14:textId="77777777" w:rsidR="005E2220" w:rsidRDefault="005E2220" w:rsidP="005E2220">
      <w:pPr>
        <w:tabs>
          <w:tab w:val="left" w:pos="1200"/>
          <w:tab w:val="left" w:pos="1965"/>
          <w:tab w:val="left" w:pos="3975"/>
          <w:tab w:val="left" w:pos="7290"/>
        </w:tabs>
        <w:rPr>
          <w:b/>
        </w:rPr>
      </w:pPr>
      <w:r w:rsidRPr="005E2220">
        <w:rPr>
          <w:b/>
        </w:rPr>
        <w:t>When printing</w:t>
      </w:r>
      <w:r>
        <w:rPr>
          <w:b/>
        </w:rPr>
        <w:t>:</w:t>
      </w:r>
    </w:p>
    <w:p w14:paraId="24C4561D" w14:textId="77777777" w:rsidR="005E2220" w:rsidRDefault="005E2220" w:rsidP="005E2220">
      <w:r>
        <w:t xml:space="preserve">Please ensure you </w:t>
      </w:r>
      <w:r w:rsidR="00C83EC5">
        <w:t xml:space="preserve">save paper and </w:t>
      </w:r>
      <w:r>
        <w:t xml:space="preserve">only print the form, not the instruction sheets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A3AEE">
        <w:t xml:space="preserve"> electronic submission is also possible.</w:t>
      </w:r>
    </w:p>
    <w:p w14:paraId="1B284EBC" w14:textId="77777777" w:rsidR="001B756E" w:rsidRDefault="001B756E" w:rsidP="007E1A0E">
      <w:pPr>
        <w:tabs>
          <w:tab w:val="left" w:pos="1200"/>
          <w:tab w:val="left" w:pos="1965"/>
          <w:tab w:val="left" w:pos="3975"/>
          <w:tab w:val="left" w:pos="7290"/>
        </w:tabs>
        <w:rPr>
          <w:b/>
        </w:rPr>
      </w:pPr>
    </w:p>
    <w:p w14:paraId="74613E9C" w14:textId="77777777" w:rsidR="001B756E" w:rsidRDefault="001B756E" w:rsidP="007E1A0E">
      <w:pPr>
        <w:tabs>
          <w:tab w:val="left" w:pos="1200"/>
          <w:tab w:val="left" w:pos="1965"/>
          <w:tab w:val="left" w:pos="3975"/>
          <w:tab w:val="left" w:pos="7290"/>
        </w:tabs>
        <w:rPr>
          <w:b/>
        </w:rPr>
      </w:pPr>
    </w:p>
    <w:p w14:paraId="0B34923F" w14:textId="77777777" w:rsidR="00222A49" w:rsidRPr="00540427" w:rsidRDefault="0080288A">
      <w:pPr>
        <w:rPr>
          <w:b/>
          <w:color w:val="3B3838" w:themeColor="background2" w:themeShade="40"/>
        </w:rPr>
      </w:pPr>
      <w:r w:rsidRPr="00540427">
        <w:rPr>
          <w:b/>
          <w:color w:val="3B3838" w:themeColor="background2" w:themeShade="40"/>
        </w:rPr>
        <w:t>Process:</w:t>
      </w:r>
    </w:p>
    <w:p w14:paraId="7ADB2631" w14:textId="77777777" w:rsidR="00540427" w:rsidRPr="000D21AE" w:rsidRDefault="00540427" w:rsidP="0054042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3B3838" w:themeColor="background2" w:themeShade="40"/>
        </w:rPr>
        <w:t>After identifying a need to purchase a CAPEX item, obtain a</w:t>
      </w:r>
      <w:r w:rsidR="00AD4441">
        <w:rPr>
          <w:color w:val="3B3838" w:themeColor="background2" w:themeShade="40"/>
        </w:rPr>
        <w:t xml:space="preserve"> quote or</w:t>
      </w:r>
      <w:r>
        <w:rPr>
          <w:color w:val="3B3838" w:themeColor="background2" w:themeShade="40"/>
        </w:rPr>
        <w:t xml:space="preserve"> estimate for the cost.</w:t>
      </w:r>
      <w:r w:rsidR="0083379C" w:rsidRPr="008802E1">
        <w:rPr>
          <w:color w:val="3B3838" w:themeColor="background2" w:themeShade="40"/>
        </w:rPr>
        <w:t xml:space="preserve"> </w:t>
      </w:r>
      <w:r w:rsidRPr="00540427">
        <w:rPr>
          <w:color w:val="000000" w:themeColor="text1"/>
        </w:rPr>
        <w:t>Please ensure the quote is non-binding to Unitec and that no commitment to buy is created before the approval process is completed.</w:t>
      </w:r>
      <w:r w:rsidR="00AD4441">
        <w:rPr>
          <w:color w:val="000000" w:themeColor="text1"/>
        </w:rPr>
        <w:t xml:space="preserve"> </w:t>
      </w:r>
      <w:r w:rsidR="0082520B">
        <w:rPr>
          <w:color w:val="000000" w:themeColor="text1"/>
        </w:rPr>
        <w:t xml:space="preserve">In </w:t>
      </w:r>
      <w:r w:rsidR="008862FC">
        <w:rPr>
          <w:color w:val="000000" w:themeColor="text1"/>
        </w:rPr>
        <w:t>p</w:t>
      </w:r>
      <w:r w:rsidR="0082520B">
        <w:rPr>
          <w:color w:val="000000" w:themeColor="text1"/>
        </w:rPr>
        <w:t>reference, existing suppliers should be used for these initial quotes.</w:t>
      </w:r>
    </w:p>
    <w:p w14:paraId="4455258E" w14:textId="77777777" w:rsidR="000D21AE" w:rsidRPr="00E31680" w:rsidRDefault="000D21AE" w:rsidP="00E31680">
      <w:pPr>
        <w:pStyle w:val="ListParagraph"/>
        <w:numPr>
          <w:ilvl w:val="0"/>
          <w:numId w:val="1"/>
        </w:numPr>
        <w:rPr>
          <w:i/>
          <w:color w:val="3B3838" w:themeColor="background2" w:themeShade="40"/>
          <w:sz w:val="20"/>
          <w:szCs w:val="20"/>
        </w:rPr>
      </w:pPr>
      <w:r w:rsidRPr="00E31680">
        <w:rPr>
          <w:color w:val="3B3838" w:themeColor="background2" w:themeShade="40"/>
        </w:rPr>
        <w:t xml:space="preserve">We recommend consulting your budget owner and </w:t>
      </w:r>
      <w:r w:rsidR="00E31680" w:rsidRPr="00E31680">
        <w:rPr>
          <w:color w:val="3B3838" w:themeColor="background2" w:themeShade="40"/>
        </w:rPr>
        <w:t>Management Accountant (Finance Partner)</w:t>
      </w:r>
      <w:r w:rsidR="00E31680">
        <w:rPr>
          <w:color w:val="3B3838" w:themeColor="background2" w:themeShade="40"/>
        </w:rPr>
        <w:t xml:space="preserve"> </w:t>
      </w:r>
      <w:r w:rsidRPr="00E31680">
        <w:rPr>
          <w:color w:val="3B3838" w:themeColor="background2" w:themeShade="40"/>
        </w:rPr>
        <w:t xml:space="preserve">at this point </w:t>
      </w:r>
      <w:proofErr w:type="gramStart"/>
      <w:r w:rsidRPr="00E31680">
        <w:rPr>
          <w:color w:val="3B3838" w:themeColor="background2" w:themeShade="40"/>
        </w:rPr>
        <w:t>and also</w:t>
      </w:r>
      <w:proofErr w:type="gramEnd"/>
      <w:r w:rsidRPr="00E31680">
        <w:rPr>
          <w:color w:val="3B3838" w:themeColor="background2" w:themeShade="40"/>
        </w:rPr>
        <w:t xml:space="preserve"> procurement if the value of the CAPEX is high.</w:t>
      </w:r>
    </w:p>
    <w:p w14:paraId="118E86E4" w14:textId="77777777" w:rsidR="00BB5C32" w:rsidRPr="00BB5C32" w:rsidRDefault="00540427" w:rsidP="0054042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If the quote/estimate is no more than $5000 for the entire </w:t>
      </w:r>
      <w:r w:rsidR="000D21AE">
        <w:rPr>
          <w:color w:val="000000" w:themeColor="text1"/>
        </w:rPr>
        <w:t>CAPEX</w:t>
      </w:r>
      <w:r>
        <w:rPr>
          <w:color w:val="000000" w:themeColor="text1"/>
        </w:rPr>
        <w:t xml:space="preserve"> (</w:t>
      </w:r>
      <w:r w:rsidR="00AD4441">
        <w:rPr>
          <w:color w:val="000000" w:themeColor="text1"/>
        </w:rPr>
        <w:t xml:space="preserve">please note: </w:t>
      </w:r>
      <w:r>
        <w:rPr>
          <w:color w:val="000000" w:themeColor="text1"/>
        </w:rPr>
        <w:t xml:space="preserve">where </w:t>
      </w:r>
      <w:proofErr w:type="gramStart"/>
      <w:r>
        <w:rPr>
          <w:color w:val="000000" w:themeColor="text1"/>
        </w:rPr>
        <w:t>a number of</w:t>
      </w:r>
      <w:proofErr w:type="gramEnd"/>
      <w:r>
        <w:rPr>
          <w:color w:val="000000" w:themeColor="text1"/>
        </w:rPr>
        <w:t xml:space="preserve"> items are going to be bought at the same time, the combined value applies), complete the form overleaf, attach the quote/estimate and submit to the cost centre owner for endorsement.</w:t>
      </w:r>
      <w:r w:rsidR="009B1573">
        <w:rPr>
          <w:color w:val="000000" w:themeColor="text1"/>
        </w:rPr>
        <w:t xml:space="preserve"> </w:t>
      </w:r>
    </w:p>
    <w:p w14:paraId="23D98530" w14:textId="77777777" w:rsidR="008862FC" w:rsidRPr="005F398B" w:rsidRDefault="009B1573" w:rsidP="002646B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For values over $5000, </w:t>
      </w:r>
      <w:r w:rsidR="002646B7">
        <w:rPr>
          <w:color w:val="000000" w:themeColor="text1"/>
        </w:rPr>
        <w:t xml:space="preserve">refer to the </w:t>
      </w:r>
      <w:r w:rsidR="002646B7" w:rsidRPr="002646B7">
        <w:rPr>
          <w:b/>
          <w:color w:val="000000" w:themeColor="text1"/>
        </w:rPr>
        <w:t>Information to attach</w:t>
      </w:r>
      <w:r w:rsidR="002646B7">
        <w:rPr>
          <w:color w:val="000000" w:themeColor="text1"/>
        </w:rPr>
        <w:t xml:space="preserve"> section for additional information that will be required with the CAPEX form.</w:t>
      </w:r>
    </w:p>
    <w:p w14:paraId="6AD74A4B" w14:textId="599C0DE8" w:rsidR="005F398B" w:rsidRPr="0009613B" w:rsidRDefault="005F398B" w:rsidP="005F398B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The requester/buyer will also </w:t>
      </w:r>
      <w:r w:rsidRPr="008802E1">
        <w:rPr>
          <w:color w:val="3B3838" w:themeColor="background2" w:themeShade="40"/>
        </w:rPr>
        <w:t xml:space="preserve">enter </w:t>
      </w:r>
      <w:r>
        <w:rPr>
          <w:color w:val="3B3838" w:themeColor="background2" w:themeShade="40"/>
        </w:rPr>
        <w:t xml:space="preserve">the request </w:t>
      </w:r>
      <w:r w:rsidRPr="008802E1">
        <w:rPr>
          <w:color w:val="3B3838" w:themeColor="background2" w:themeShade="40"/>
        </w:rPr>
        <w:t>into the C</w:t>
      </w:r>
      <w:r>
        <w:rPr>
          <w:color w:val="3B3838" w:themeColor="background2" w:themeShade="40"/>
        </w:rPr>
        <w:t>apital Expenditure Approval (C</w:t>
      </w:r>
      <w:r w:rsidRPr="008802E1">
        <w:rPr>
          <w:color w:val="3B3838" w:themeColor="background2" w:themeShade="40"/>
        </w:rPr>
        <w:t>EA</w:t>
      </w:r>
      <w:r>
        <w:rPr>
          <w:color w:val="3B3838" w:themeColor="background2" w:themeShade="40"/>
        </w:rPr>
        <w:t>)</w:t>
      </w:r>
      <w:r w:rsidRPr="008802E1">
        <w:rPr>
          <w:color w:val="3B3838" w:themeColor="background2" w:themeShade="40"/>
        </w:rPr>
        <w:t xml:space="preserve"> spreadsheet</w:t>
      </w:r>
      <w:r w:rsidR="009D7246">
        <w:rPr>
          <w:color w:val="3B3838" w:themeColor="background2" w:themeShade="40"/>
        </w:rPr>
        <w:t xml:space="preserve"> -</w:t>
      </w:r>
      <w:r w:rsidR="00C943A4">
        <w:rPr>
          <w:i/>
          <w:color w:val="FF0000"/>
        </w:rPr>
        <w:t xml:space="preserve"> </w:t>
      </w:r>
      <w:hyperlink r:id="rId11" w:history="1">
        <w:r w:rsidR="009D7246" w:rsidRPr="0009613B">
          <w:rPr>
            <w:color w:val="3B3838" w:themeColor="background2" w:themeShade="40"/>
          </w:rPr>
          <w:t>FY2</w:t>
        </w:r>
        <w:r w:rsidR="000F1A92" w:rsidRPr="0009613B">
          <w:rPr>
            <w:color w:val="3B3838" w:themeColor="background2" w:themeShade="40"/>
          </w:rPr>
          <w:t>2</w:t>
        </w:r>
        <w:r w:rsidR="009D7246" w:rsidRPr="0009613B">
          <w:rPr>
            <w:color w:val="3B3838" w:themeColor="background2" w:themeShade="40"/>
          </w:rPr>
          <w:t xml:space="preserve"> CEA Spreadsheet</w:t>
        </w:r>
      </w:hyperlink>
    </w:p>
    <w:p w14:paraId="604A0080" w14:textId="77777777" w:rsidR="00BB5C32" w:rsidRPr="00BB5C32" w:rsidRDefault="00F22A7D" w:rsidP="008802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3B3838" w:themeColor="background2" w:themeShade="40"/>
        </w:rPr>
        <w:t xml:space="preserve">Once endorsed by the cost centre owner, submit the </w:t>
      </w:r>
      <w:r w:rsidR="00BB5C32">
        <w:rPr>
          <w:color w:val="3B3838" w:themeColor="background2" w:themeShade="40"/>
        </w:rPr>
        <w:t>request</w:t>
      </w:r>
      <w:r>
        <w:rPr>
          <w:color w:val="3B3838" w:themeColor="background2" w:themeShade="40"/>
        </w:rPr>
        <w:t xml:space="preserve"> to </w:t>
      </w:r>
      <w:r w:rsidR="00BB5C32">
        <w:rPr>
          <w:color w:val="3B3838" w:themeColor="background2" w:themeShade="40"/>
        </w:rPr>
        <w:t xml:space="preserve">your </w:t>
      </w:r>
      <w:r w:rsidR="00E31680" w:rsidRPr="00E31680">
        <w:rPr>
          <w:color w:val="3B3838" w:themeColor="background2" w:themeShade="40"/>
        </w:rPr>
        <w:t>Management Accountant (Finance Partner)</w:t>
      </w:r>
      <w:r w:rsidR="00E31680">
        <w:rPr>
          <w:color w:val="3B3838" w:themeColor="background2" w:themeShade="40"/>
        </w:rPr>
        <w:t xml:space="preserve"> </w:t>
      </w:r>
      <w:r w:rsidR="00BB5C32">
        <w:rPr>
          <w:color w:val="3B3838" w:themeColor="background2" w:themeShade="40"/>
        </w:rPr>
        <w:t>or equivalent, and to the Procurement Officer. Their job is to check th</w:t>
      </w:r>
      <w:r w:rsidR="0082520B">
        <w:rPr>
          <w:color w:val="3B3838" w:themeColor="background2" w:themeShade="40"/>
        </w:rPr>
        <w:t>at all</w:t>
      </w:r>
      <w:r w:rsidR="00BB5C32">
        <w:rPr>
          <w:color w:val="3B3838" w:themeColor="background2" w:themeShade="40"/>
        </w:rPr>
        <w:t xml:space="preserve"> information</w:t>
      </w:r>
      <w:r w:rsidR="0082520B">
        <w:rPr>
          <w:color w:val="3B3838" w:themeColor="background2" w:themeShade="40"/>
        </w:rPr>
        <w:t xml:space="preserve"> is</w:t>
      </w:r>
      <w:r w:rsidR="00BB5C32">
        <w:rPr>
          <w:color w:val="3B3838" w:themeColor="background2" w:themeShade="40"/>
        </w:rPr>
        <w:t xml:space="preserve"> provided, make sure there is budget for the request, ensure that FM/IT review/approve the request if required and determine or endorse the appropriate supplier selection process. </w:t>
      </w:r>
      <w:r w:rsidR="0082520B">
        <w:rPr>
          <w:color w:val="3B3838" w:themeColor="background2" w:themeShade="40"/>
        </w:rPr>
        <w:t>They may revert with requests for additional information.</w:t>
      </w:r>
    </w:p>
    <w:p w14:paraId="12022604" w14:textId="0CF63BBD" w:rsidR="00F22A7D" w:rsidRPr="00BB5C32" w:rsidRDefault="0082520B" w:rsidP="008802E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3B3838" w:themeColor="background2" w:themeShade="40"/>
        </w:rPr>
        <w:t>Once satisfied, Finance will then send t</w:t>
      </w:r>
      <w:r w:rsidR="00BB5C32">
        <w:rPr>
          <w:color w:val="3B3838" w:themeColor="background2" w:themeShade="40"/>
        </w:rPr>
        <w:t>he request to the</w:t>
      </w:r>
      <w:r w:rsidR="000F1A92">
        <w:rPr>
          <w:color w:val="3B3838" w:themeColor="background2" w:themeShade="40"/>
        </w:rPr>
        <w:t xml:space="preserve"> relevant</w:t>
      </w:r>
      <w:r w:rsidR="00BB5C32">
        <w:rPr>
          <w:color w:val="3B3838" w:themeColor="background2" w:themeShade="40"/>
        </w:rPr>
        <w:t xml:space="preserve"> </w:t>
      </w:r>
      <w:r w:rsidR="00F742E5">
        <w:rPr>
          <w:color w:val="3B3838" w:themeColor="background2" w:themeShade="40"/>
        </w:rPr>
        <w:t>DCE</w:t>
      </w:r>
      <w:r w:rsidR="0080288A" w:rsidRPr="008802E1">
        <w:rPr>
          <w:color w:val="3B3838" w:themeColor="background2" w:themeShade="40"/>
        </w:rPr>
        <w:t xml:space="preserve"> for </w:t>
      </w:r>
      <w:r w:rsidR="00BB5C32">
        <w:rPr>
          <w:color w:val="3B3838" w:themeColor="background2" w:themeShade="40"/>
        </w:rPr>
        <w:t>endorsement</w:t>
      </w:r>
      <w:r>
        <w:rPr>
          <w:color w:val="3B3838" w:themeColor="background2" w:themeShade="40"/>
        </w:rPr>
        <w:t xml:space="preserve"> or </w:t>
      </w:r>
      <w:r w:rsidR="0080288A" w:rsidRPr="008802E1">
        <w:rPr>
          <w:color w:val="3B3838" w:themeColor="background2" w:themeShade="40"/>
        </w:rPr>
        <w:t xml:space="preserve">approval. </w:t>
      </w:r>
      <w:r>
        <w:rPr>
          <w:color w:val="3B3838" w:themeColor="background2" w:themeShade="40"/>
        </w:rPr>
        <w:t>They may include a recommendation or other additional information.</w:t>
      </w:r>
    </w:p>
    <w:p w14:paraId="7A6A20E2" w14:textId="77777777" w:rsidR="00BB5C32" w:rsidRPr="00BB5C32" w:rsidRDefault="0080288A" w:rsidP="008802E1">
      <w:pPr>
        <w:pStyle w:val="ListParagraph"/>
        <w:numPr>
          <w:ilvl w:val="0"/>
          <w:numId w:val="1"/>
        </w:numPr>
        <w:rPr>
          <w:color w:val="FF0000"/>
        </w:rPr>
      </w:pPr>
      <w:r w:rsidRPr="008802E1">
        <w:rPr>
          <w:color w:val="3B3838" w:themeColor="background2" w:themeShade="40"/>
        </w:rPr>
        <w:t>Once it has been approved,</w:t>
      </w:r>
      <w:r w:rsidR="0082520B">
        <w:rPr>
          <w:color w:val="3B3838" w:themeColor="background2" w:themeShade="40"/>
        </w:rPr>
        <w:t xml:space="preserve"> Finance and</w:t>
      </w:r>
      <w:r w:rsidRPr="008802E1">
        <w:rPr>
          <w:color w:val="3B3838" w:themeColor="background2" w:themeShade="40"/>
        </w:rPr>
        <w:t xml:space="preserve"> </w:t>
      </w:r>
      <w:r w:rsidR="00BB5C32">
        <w:rPr>
          <w:color w:val="3B3838" w:themeColor="background2" w:themeShade="40"/>
        </w:rPr>
        <w:t>the requester/buyer will be notified and will receive a signed copy</w:t>
      </w:r>
      <w:r w:rsidR="005F398B">
        <w:rPr>
          <w:color w:val="3B3838" w:themeColor="background2" w:themeShade="40"/>
        </w:rPr>
        <w:t xml:space="preserve"> and a CEA number will be issued together with coding instructions for the PO.</w:t>
      </w:r>
    </w:p>
    <w:p w14:paraId="547C6DAB" w14:textId="77777777" w:rsidR="006E61D9" w:rsidRPr="006E61D9" w:rsidRDefault="006E61D9" w:rsidP="008802E1">
      <w:pPr>
        <w:pStyle w:val="ListParagraph"/>
        <w:numPr>
          <w:ilvl w:val="0"/>
          <w:numId w:val="1"/>
        </w:numPr>
      </w:pPr>
      <w:r w:rsidRPr="006E61D9">
        <w:t>If the procurement process/supplier selection process has not yet been conducted, it will take place now.</w:t>
      </w:r>
      <w:r>
        <w:t xml:space="preserve"> Formal procurement processes will be required for high values.</w:t>
      </w:r>
    </w:p>
    <w:p w14:paraId="448824CB" w14:textId="77777777" w:rsidR="00F22A7D" w:rsidRPr="00F22A7D" w:rsidRDefault="00F22A7D" w:rsidP="008802E1">
      <w:pPr>
        <w:pStyle w:val="ListParagraph"/>
        <w:numPr>
          <w:ilvl w:val="0"/>
          <w:numId w:val="1"/>
        </w:numPr>
        <w:rPr>
          <w:color w:val="FF0000"/>
        </w:rPr>
      </w:pPr>
      <w:r>
        <w:t>The departments buyer will then raise a PO using the CEA number as reference and attaching the approval documentation as “PO Justification” in the comments section. The normal PO process commences.</w:t>
      </w:r>
      <w:r w:rsidR="00B224F0">
        <w:t xml:space="preserve"> Please note P-Card </w:t>
      </w:r>
      <w:proofErr w:type="spellStart"/>
      <w:r w:rsidR="00B224F0">
        <w:t>can not</w:t>
      </w:r>
      <w:proofErr w:type="spellEnd"/>
      <w:r w:rsidR="00B224F0">
        <w:t xml:space="preserve"> be used to purchase CAPEX items.</w:t>
      </w:r>
    </w:p>
    <w:p w14:paraId="35F85A43" w14:textId="379BEC37" w:rsidR="00F22A7D" w:rsidRDefault="00F22A7D" w:rsidP="008802E1">
      <w:pPr>
        <w:pStyle w:val="ListParagraph"/>
        <w:numPr>
          <w:ilvl w:val="0"/>
          <w:numId w:val="1"/>
        </w:numPr>
      </w:pPr>
      <w:r w:rsidRPr="00F22A7D">
        <w:t xml:space="preserve">When you receive the </w:t>
      </w:r>
      <w:r w:rsidR="00B13211" w:rsidRPr="00F22A7D">
        <w:t>assets,</w:t>
      </w:r>
      <w:r w:rsidR="000F1A92">
        <w:t xml:space="preserve"> they should be marked with asset labels</w:t>
      </w:r>
      <w:r w:rsidR="0009613B">
        <w:t>,</w:t>
      </w:r>
      <w:r w:rsidR="000F1A92">
        <w:t xml:space="preserve"> </w:t>
      </w:r>
      <w:r w:rsidR="00B95794">
        <w:t xml:space="preserve">with </w:t>
      </w:r>
      <w:r w:rsidR="000F1A92">
        <w:t xml:space="preserve">the </w:t>
      </w:r>
      <w:r w:rsidR="00B95794">
        <w:t xml:space="preserve">marked </w:t>
      </w:r>
      <w:r w:rsidR="000F1A92">
        <w:t>asset and its UN code</w:t>
      </w:r>
      <w:r w:rsidR="00B95794">
        <w:t xml:space="preserve"> then provided to the management accountant via email</w:t>
      </w:r>
      <w:r w:rsidR="000F1A92">
        <w:t xml:space="preserve">. If UN stickers are </w:t>
      </w:r>
      <w:proofErr w:type="gramStart"/>
      <w:r w:rsidR="000F1A92">
        <w:t>required</w:t>
      </w:r>
      <w:proofErr w:type="gramEnd"/>
      <w:r w:rsidR="000F1A92">
        <w:t xml:space="preserve"> please contact your management accountant.</w:t>
      </w:r>
    </w:p>
    <w:p w14:paraId="13AB8001" w14:textId="06879D39" w:rsidR="00F22A7D" w:rsidRDefault="00F22A7D" w:rsidP="008802E1">
      <w:pPr>
        <w:pStyle w:val="ListParagraph"/>
        <w:numPr>
          <w:ilvl w:val="0"/>
          <w:numId w:val="1"/>
        </w:numPr>
      </w:pPr>
      <w:r>
        <w:t xml:space="preserve">If the assets are replacements for old assets, the requester needs to </w:t>
      </w:r>
      <w:r w:rsidR="00ED676F">
        <w:t xml:space="preserve">initiate and/or </w:t>
      </w:r>
      <w:r>
        <w:t xml:space="preserve">complete all necessary steps to dispose of the old item/asset that is being replaced. Disposal has to be recorded on the </w:t>
      </w:r>
      <w:r w:rsidR="00B95794">
        <w:t>disposal form which can be found on the Nest.</w:t>
      </w:r>
      <w:hyperlink r:id="rId12" w:history="1"/>
      <w:r w:rsidR="00B95794">
        <w:t xml:space="preserve"> T</w:t>
      </w:r>
      <w:r>
        <w:t>his form has</w:t>
      </w:r>
      <w:r w:rsidR="00540427">
        <w:t xml:space="preserve"> to be provided </w:t>
      </w:r>
      <w:r w:rsidR="00B224F0">
        <w:t>to</w:t>
      </w:r>
      <w:r w:rsidR="00540427">
        <w:t xml:space="preserve"> Finance to ensure the item is retired from the asset register.</w:t>
      </w:r>
      <w:r w:rsidR="00AD4441">
        <w:t xml:space="preserve"> </w:t>
      </w:r>
      <w:r w:rsidR="0082520B">
        <w:t xml:space="preserve">Forward the forms to the </w:t>
      </w:r>
      <w:r w:rsidR="00B95794">
        <w:t>Management Accountant</w:t>
      </w:r>
      <w:r w:rsidR="0082520B">
        <w:t xml:space="preserve"> for action on the asset management module.</w:t>
      </w:r>
    </w:p>
    <w:p w14:paraId="355A5AAA" w14:textId="77777777" w:rsidR="008A565B" w:rsidRPr="008A565B" w:rsidRDefault="008A565B" w:rsidP="008A565B">
      <w:pPr>
        <w:rPr>
          <w:b/>
          <w:bCs/>
        </w:rPr>
      </w:pPr>
      <w:r w:rsidRPr="008A565B">
        <w:rPr>
          <w:b/>
          <w:bCs/>
        </w:rPr>
        <w:t>What qualifies as CAPEX?</w:t>
      </w:r>
    </w:p>
    <w:p w14:paraId="6654FD5A" w14:textId="77777777" w:rsidR="008A565B" w:rsidRPr="008A565B" w:rsidRDefault="008A565B" w:rsidP="008A565B">
      <w:pPr>
        <w:rPr>
          <w:bCs/>
        </w:rPr>
      </w:pPr>
      <w:r w:rsidRPr="008A565B">
        <w:rPr>
          <w:bCs/>
        </w:rPr>
        <w:t>Additions over $2,000 in value are capitalised. Amounts under this are expensed.</w:t>
      </w:r>
    </w:p>
    <w:p w14:paraId="65885E7A" w14:textId="77777777" w:rsidR="008A565B" w:rsidRPr="00FC6DFA" w:rsidRDefault="008A565B" w:rsidP="008A565B">
      <w:pPr>
        <w:rPr>
          <w:b/>
          <w:bCs/>
        </w:rPr>
      </w:pPr>
      <w:r w:rsidRPr="00FC6DFA">
        <w:rPr>
          <w:b/>
          <w:bCs/>
        </w:rPr>
        <w:t>Capitalisation Thresholds:</w:t>
      </w:r>
    </w:p>
    <w:p w14:paraId="3B9D6708" w14:textId="77777777" w:rsidR="008A565B" w:rsidRDefault="008A565B" w:rsidP="008A565B">
      <w:r>
        <w:t xml:space="preserve">a. Assets are capitalised when the value of an </w:t>
      </w:r>
      <w:r w:rsidRPr="007635E1">
        <w:rPr>
          <w:b/>
          <w:bCs/>
          <w:i/>
          <w:iCs/>
        </w:rPr>
        <w:t>individual item</w:t>
      </w:r>
      <w:r>
        <w:t xml:space="preserve"> or the </w:t>
      </w:r>
      <w:r w:rsidRPr="007635E1">
        <w:rPr>
          <w:b/>
          <w:bCs/>
          <w:i/>
          <w:iCs/>
        </w:rPr>
        <w:t>value of an Asset Set</w:t>
      </w:r>
      <w:r>
        <w:t xml:space="preserve"> is greater than $2,000. </w:t>
      </w:r>
    </w:p>
    <w:p w14:paraId="20866949" w14:textId="77777777" w:rsidR="008A565B" w:rsidRDefault="008A565B" w:rsidP="008A565B">
      <w:pPr>
        <w:pStyle w:val="ListParagraph"/>
        <w:numPr>
          <w:ilvl w:val="0"/>
          <w:numId w:val="6"/>
        </w:numPr>
      </w:pPr>
      <w:r w:rsidRPr="00E26495">
        <w:rPr>
          <w:i/>
          <w:iCs/>
        </w:rPr>
        <w:t>Definition of Asset Set</w:t>
      </w:r>
      <w:r>
        <w:t>:</w:t>
      </w:r>
    </w:p>
    <w:p w14:paraId="5F81E504" w14:textId="77777777" w:rsidR="008A565B" w:rsidRDefault="008A565B" w:rsidP="008A565B">
      <w:pPr>
        <w:pStyle w:val="ListParagraph"/>
        <w:numPr>
          <w:ilvl w:val="0"/>
          <w:numId w:val="7"/>
        </w:numPr>
      </w:pPr>
      <w:r>
        <w:lastRenderedPageBreak/>
        <w:t>a group or pool of like assets having the same useful life, and where the value of the individual items is less than $2,000 (</w:t>
      </w:r>
      <w:proofErr w:type="gramStart"/>
      <w:r>
        <w:t>e.g.</w:t>
      </w:r>
      <w:proofErr w:type="gramEnd"/>
      <w:r>
        <w:t xml:space="preserve"> Laptops, Furniture), or </w:t>
      </w:r>
    </w:p>
    <w:p w14:paraId="153BBFF2" w14:textId="77777777" w:rsidR="008A565B" w:rsidRDefault="008A565B" w:rsidP="008A565B">
      <w:pPr>
        <w:pStyle w:val="ListParagraph"/>
        <w:numPr>
          <w:ilvl w:val="0"/>
          <w:numId w:val="7"/>
        </w:numPr>
      </w:pPr>
      <w:r>
        <w:t>a group of components making up a singular system where component interdependency exists for the system to operate effectively (</w:t>
      </w:r>
      <w:proofErr w:type="gramStart"/>
      <w:r>
        <w:t>e.g.</w:t>
      </w:r>
      <w:proofErr w:type="gramEnd"/>
      <w:r>
        <w:t xml:space="preserve"> Cost of machine and installation cost). </w:t>
      </w:r>
    </w:p>
    <w:p w14:paraId="08678C6B" w14:textId="6174BEB7" w:rsidR="008A565B" w:rsidRDefault="008A565B" w:rsidP="007941E8">
      <w:pPr>
        <w:pStyle w:val="ListParagraph"/>
        <w:numPr>
          <w:ilvl w:val="0"/>
          <w:numId w:val="7"/>
        </w:numPr>
      </w:pPr>
      <w:r>
        <w:t>This does not include items of a consumable nature or items that can be readily destroyed in the course of normal use (</w:t>
      </w:r>
      <w:proofErr w:type="gramStart"/>
      <w:r>
        <w:t>e.g.</w:t>
      </w:r>
      <w:proofErr w:type="gramEnd"/>
      <w:r>
        <w:t xml:space="preserve"> plastic pipettes).</w:t>
      </w:r>
    </w:p>
    <w:p w14:paraId="0782A3E4" w14:textId="77777777" w:rsidR="008A565B" w:rsidRPr="00A17692" w:rsidRDefault="008A565B" w:rsidP="008A565B">
      <w:pPr>
        <w:rPr>
          <w:color w:val="000000" w:themeColor="text1"/>
        </w:rPr>
      </w:pPr>
      <w:r w:rsidRPr="00A17692">
        <w:rPr>
          <w:color w:val="000000" w:themeColor="text1"/>
        </w:rPr>
        <w:t xml:space="preserve">b. Assets must have a </w:t>
      </w:r>
      <w:r>
        <w:rPr>
          <w:color w:val="000000" w:themeColor="text1"/>
        </w:rPr>
        <w:t>u</w:t>
      </w:r>
      <w:r w:rsidRPr="00A17692">
        <w:rPr>
          <w:color w:val="000000" w:themeColor="text1"/>
        </w:rPr>
        <w:t xml:space="preserve">seful Life of greater than one year to be capitalised. </w:t>
      </w:r>
    </w:p>
    <w:p w14:paraId="639A92EA" w14:textId="06168C56" w:rsidR="008A565B" w:rsidRPr="00B13211" w:rsidRDefault="008A565B" w:rsidP="00DF641D">
      <w:pPr>
        <w:rPr>
          <w:color w:val="000000" w:themeColor="text1"/>
        </w:rPr>
      </w:pPr>
      <w:r w:rsidRPr="00A17692">
        <w:rPr>
          <w:color w:val="000000" w:themeColor="text1"/>
        </w:rPr>
        <w:t>c. Operating items including low value Assets below the capitalisation thresholds defined in (a) and (b) above must be expensed.</w:t>
      </w:r>
    </w:p>
    <w:p w14:paraId="3C02FC91" w14:textId="77777777" w:rsidR="00DF641D" w:rsidRDefault="00DF641D" w:rsidP="00DF641D">
      <w:pPr>
        <w:rPr>
          <w:b/>
          <w:bCs/>
        </w:rPr>
      </w:pPr>
      <w:r>
        <w:rPr>
          <w:b/>
          <w:bCs/>
        </w:rPr>
        <w:t>Q&amp;A:</w:t>
      </w:r>
    </w:p>
    <w:p w14:paraId="59A00D2F" w14:textId="0B4DB0A2" w:rsidR="00DF641D" w:rsidRPr="00002C5A" w:rsidRDefault="00DF641D" w:rsidP="00DF641D">
      <w:pPr>
        <w:pStyle w:val="ListParagraph"/>
        <w:numPr>
          <w:ilvl w:val="0"/>
          <w:numId w:val="5"/>
        </w:numPr>
        <w:rPr>
          <w:b/>
          <w:bCs/>
        </w:rPr>
      </w:pPr>
      <w:r w:rsidRPr="00002C5A">
        <w:rPr>
          <w:b/>
          <w:bCs/>
        </w:rPr>
        <w:t xml:space="preserve">If </w:t>
      </w:r>
      <w:r>
        <w:rPr>
          <w:b/>
          <w:bCs/>
        </w:rPr>
        <w:t xml:space="preserve">the </w:t>
      </w:r>
      <w:r w:rsidRPr="00002C5A">
        <w:rPr>
          <w:b/>
          <w:bCs/>
        </w:rPr>
        <w:t>supplier invoice</w:t>
      </w:r>
      <w:r>
        <w:rPr>
          <w:b/>
          <w:bCs/>
        </w:rPr>
        <w:t>s</w:t>
      </w:r>
      <w:r w:rsidRPr="00002C5A">
        <w:rPr>
          <w:b/>
          <w:bCs/>
        </w:rPr>
        <w:t xml:space="preserve"> us multiple times </w:t>
      </w:r>
      <w:r>
        <w:rPr>
          <w:b/>
          <w:bCs/>
        </w:rPr>
        <w:t>using a single PO</w:t>
      </w:r>
      <w:r w:rsidRPr="00002C5A">
        <w:rPr>
          <w:b/>
          <w:bCs/>
        </w:rPr>
        <w:t>, can we capitalise the assets from all the invoices (if the individual invoices are below $2,000 threshold)?</w:t>
      </w:r>
    </w:p>
    <w:p w14:paraId="6C269AFD" w14:textId="77777777" w:rsidR="00DF641D" w:rsidRDefault="00DF641D" w:rsidP="00DF641D">
      <w:pPr>
        <w:pStyle w:val="ListParagraph"/>
      </w:pPr>
    </w:p>
    <w:p w14:paraId="2014D0BA" w14:textId="12DEA4B6" w:rsidR="008A565B" w:rsidRDefault="00DF641D" w:rsidP="001B756E">
      <w:pPr>
        <w:pStyle w:val="ListParagraph"/>
      </w:pPr>
      <w:r>
        <w:t>Yes, if one purchase order number is used on all the invoices and the total of the purchase order is more than $2,000 threshold. You can capitalise this under definition of asset set above.</w:t>
      </w:r>
    </w:p>
    <w:p w14:paraId="599829F0" w14:textId="77777777" w:rsidR="00DF641D" w:rsidRDefault="00DF641D" w:rsidP="00DF641D">
      <w:pPr>
        <w:pStyle w:val="ListParagraph"/>
      </w:pPr>
    </w:p>
    <w:p w14:paraId="3D8DC922" w14:textId="326E5093" w:rsidR="00DF641D" w:rsidRPr="00002C5A" w:rsidRDefault="00DF641D" w:rsidP="00DF641D">
      <w:pPr>
        <w:pStyle w:val="ListParagraph"/>
        <w:numPr>
          <w:ilvl w:val="0"/>
          <w:numId w:val="5"/>
        </w:numPr>
        <w:rPr>
          <w:b/>
          <w:bCs/>
        </w:rPr>
      </w:pPr>
      <w:r w:rsidRPr="00002C5A">
        <w:rPr>
          <w:b/>
          <w:bCs/>
        </w:rPr>
        <w:t>Can we capitalise assets if the invoice is below $2,000?</w:t>
      </w:r>
    </w:p>
    <w:p w14:paraId="0369FB3E" w14:textId="77777777" w:rsidR="00DF641D" w:rsidRDefault="00DF641D" w:rsidP="00DF641D">
      <w:pPr>
        <w:pStyle w:val="ListParagraph"/>
      </w:pPr>
    </w:p>
    <w:p w14:paraId="13D81D7E" w14:textId="0351DADE" w:rsidR="00DF641D" w:rsidRDefault="00DF641D" w:rsidP="00DF641D">
      <w:pPr>
        <w:pStyle w:val="ListParagraph"/>
      </w:pPr>
      <w:r>
        <w:t>No, if purchase order is less than $2,000 threshold. It means a group of assets being purchased does not meet the policy requirements.</w:t>
      </w:r>
    </w:p>
    <w:p w14:paraId="64F02571" w14:textId="77777777" w:rsidR="00DF641D" w:rsidRDefault="00DF641D" w:rsidP="00DF641D">
      <w:pPr>
        <w:pStyle w:val="ListParagraph"/>
      </w:pPr>
    </w:p>
    <w:p w14:paraId="6BD94281" w14:textId="107529D6" w:rsidR="00DF641D" w:rsidRPr="00002C5A" w:rsidRDefault="00DF641D" w:rsidP="00DF641D">
      <w:pPr>
        <w:pStyle w:val="ListParagraph"/>
        <w:numPr>
          <w:ilvl w:val="0"/>
          <w:numId w:val="5"/>
        </w:numPr>
        <w:rPr>
          <w:b/>
          <w:bCs/>
        </w:rPr>
      </w:pPr>
      <w:r w:rsidRPr="00002C5A">
        <w:rPr>
          <w:b/>
          <w:bCs/>
        </w:rPr>
        <w:t>Does</w:t>
      </w:r>
      <w:r w:rsidR="0009613B">
        <w:rPr>
          <w:b/>
          <w:bCs/>
        </w:rPr>
        <w:t xml:space="preserve"> the</w:t>
      </w:r>
      <w:r w:rsidRPr="00002C5A">
        <w:rPr>
          <w:b/>
          <w:bCs/>
        </w:rPr>
        <w:t xml:space="preserve"> $2,000 threshold appl</w:t>
      </w:r>
      <w:r>
        <w:rPr>
          <w:b/>
          <w:bCs/>
        </w:rPr>
        <w:t>y</w:t>
      </w:r>
      <w:r w:rsidRPr="00002C5A">
        <w:rPr>
          <w:b/>
          <w:bCs/>
        </w:rPr>
        <w:t xml:space="preserve"> to projects as well?</w:t>
      </w:r>
    </w:p>
    <w:p w14:paraId="08D942A2" w14:textId="77777777" w:rsidR="00DF641D" w:rsidRDefault="00DF641D" w:rsidP="00DF641D">
      <w:pPr>
        <w:pStyle w:val="ListParagraph"/>
      </w:pPr>
    </w:p>
    <w:p w14:paraId="11DDE665" w14:textId="2F2F55BC" w:rsidR="00DF641D" w:rsidRDefault="00DF641D" w:rsidP="00DF641D">
      <w:pPr>
        <w:pStyle w:val="ListParagraph"/>
      </w:pPr>
      <w:r>
        <w:t>With projects you must add all the small invoices which makes that asset.</w:t>
      </w:r>
      <w:r w:rsidR="00903EF2">
        <w:t xml:space="preserve"> </w:t>
      </w:r>
    </w:p>
    <w:p w14:paraId="08DC643F" w14:textId="391BD74A" w:rsidR="00DF641D" w:rsidRDefault="00DF641D" w:rsidP="00DF641D">
      <w:pPr>
        <w:pStyle w:val="ListParagraph"/>
      </w:pPr>
      <w:r>
        <w:t xml:space="preserve">After adding all the smaller invoices, if the cost of that particular asset comes to more than $2,000 </w:t>
      </w:r>
      <w:r w:rsidR="00A934A7">
        <w:t>(</w:t>
      </w:r>
      <w:r w:rsidR="00903EF2">
        <w:t>and the useful life exceeds 12 months</w:t>
      </w:r>
      <w:r w:rsidR="00A934A7">
        <w:t>)</w:t>
      </w:r>
      <w:r w:rsidR="00903EF2">
        <w:t xml:space="preserve">, </w:t>
      </w:r>
      <w:r>
        <w:t xml:space="preserve">then </w:t>
      </w:r>
      <w:r w:rsidR="0009613B">
        <w:t>c</w:t>
      </w:r>
      <w:r>
        <w:t>apitalise it. If the total cost of the asset comes to less than $2,00</w:t>
      </w:r>
      <w:r w:rsidR="0009613B">
        <w:t>0</w:t>
      </w:r>
      <w:r>
        <w:t xml:space="preserve"> then expense it.</w:t>
      </w:r>
      <w:r w:rsidR="006F3C37">
        <w:t xml:space="preserve"> </w:t>
      </w:r>
    </w:p>
    <w:p w14:paraId="09FE772B" w14:textId="77777777" w:rsidR="00DF641D" w:rsidRDefault="00DF641D" w:rsidP="00DF641D">
      <w:pPr>
        <w:pStyle w:val="ListParagraph"/>
      </w:pPr>
    </w:p>
    <w:p w14:paraId="477A18A5" w14:textId="35276BDB" w:rsidR="00DF641D" w:rsidRPr="00805E88" w:rsidRDefault="00DF641D" w:rsidP="00DF641D">
      <w:pPr>
        <w:pStyle w:val="ListParagraph"/>
        <w:numPr>
          <w:ilvl w:val="0"/>
          <w:numId w:val="5"/>
        </w:numPr>
        <w:rPr>
          <w:b/>
          <w:bCs/>
        </w:rPr>
      </w:pPr>
      <w:r w:rsidRPr="00805E88">
        <w:rPr>
          <w:b/>
          <w:bCs/>
        </w:rPr>
        <w:t xml:space="preserve">Why can’t </w:t>
      </w:r>
      <w:r>
        <w:rPr>
          <w:b/>
          <w:bCs/>
        </w:rPr>
        <w:t xml:space="preserve">we </w:t>
      </w:r>
      <w:r w:rsidRPr="00805E88">
        <w:rPr>
          <w:b/>
          <w:bCs/>
        </w:rPr>
        <w:t>capitalise laptops if PO</w:t>
      </w:r>
      <w:r>
        <w:rPr>
          <w:b/>
          <w:bCs/>
        </w:rPr>
        <w:t>/invoice</w:t>
      </w:r>
      <w:r w:rsidRPr="00805E88">
        <w:rPr>
          <w:b/>
          <w:bCs/>
        </w:rPr>
        <w:t xml:space="preserve"> is only for $1,600 </w:t>
      </w:r>
      <w:r>
        <w:rPr>
          <w:b/>
          <w:bCs/>
        </w:rPr>
        <w:t>given that we have other laptops in the Fixed Asset Register?</w:t>
      </w:r>
    </w:p>
    <w:p w14:paraId="32103A2D" w14:textId="77777777" w:rsidR="00DF641D" w:rsidRDefault="00DF641D" w:rsidP="00DF641D">
      <w:pPr>
        <w:pStyle w:val="ListParagraph"/>
      </w:pPr>
    </w:p>
    <w:p w14:paraId="33949EB9" w14:textId="42E89776" w:rsidR="00B96655" w:rsidRPr="00DF641D" w:rsidRDefault="00DF641D" w:rsidP="00DF641D">
      <w:pPr>
        <w:pStyle w:val="ListParagraph"/>
      </w:pPr>
      <w:r>
        <w:t xml:space="preserve">Because the total value of the PO/invoice will be less than $2,000 threshold - it doesn’t meet policy requirements and it must be expensed. ITP’s will generally purchase assets in set (mostly using PO to avoid this situation. It will be unlikely for </w:t>
      </w:r>
      <w:proofErr w:type="gramStart"/>
      <w:r>
        <w:t>ITP’s</w:t>
      </w:r>
      <w:proofErr w:type="gramEnd"/>
      <w:r>
        <w:t xml:space="preserve"> to purchase only one laptop.</w:t>
      </w:r>
    </w:p>
    <w:p w14:paraId="18EE534B" w14:textId="56C56EA3" w:rsidR="00AD4441" w:rsidRDefault="00AD4441" w:rsidP="00AD4441">
      <w:pPr>
        <w:rPr>
          <w:b/>
        </w:rPr>
      </w:pPr>
      <w:r>
        <w:rPr>
          <w:b/>
        </w:rPr>
        <w:t>Associated Policies:</w:t>
      </w:r>
    </w:p>
    <w:p w14:paraId="09FE1F85" w14:textId="77777777" w:rsidR="0078480E" w:rsidRDefault="0078480E" w:rsidP="00BB5C32">
      <w:pPr>
        <w:pStyle w:val="NoSpacing"/>
      </w:pPr>
      <w:r w:rsidRPr="0078480E">
        <w:t>Procurement Policy</w:t>
      </w:r>
    </w:p>
    <w:p w14:paraId="750BD86D" w14:textId="77777777" w:rsidR="00DF641D" w:rsidRDefault="00B224F0" w:rsidP="008A565B">
      <w:pPr>
        <w:pStyle w:val="NoSpacing"/>
      </w:pPr>
      <w:r>
        <w:t>P Card Policy</w:t>
      </w:r>
    </w:p>
    <w:p w14:paraId="627AC6C1" w14:textId="5E4D7EAA" w:rsidR="008A565B" w:rsidRPr="008A565B" w:rsidRDefault="007941E8" w:rsidP="008A565B">
      <w:pPr>
        <w:pStyle w:val="NoSpacing"/>
      </w:pPr>
      <w:r w:rsidRPr="007941E8">
        <w:t>National Delegations Policy</w:t>
      </w:r>
    </w:p>
    <w:p w14:paraId="51C54625" w14:textId="77777777" w:rsidR="007941E8" w:rsidRDefault="007941E8" w:rsidP="00AD4441">
      <w:pPr>
        <w:rPr>
          <w:b/>
        </w:rPr>
      </w:pPr>
    </w:p>
    <w:p w14:paraId="1B27CF61" w14:textId="753D752D" w:rsidR="00B224F0" w:rsidRPr="00B224F0" w:rsidRDefault="00B224F0" w:rsidP="00AD4441">
      <w:pPr>
        <w:rPr>
          <w:b/>
        </w:rPr>
      </w:pPr>
      <w:r w:rsidRPr="00B224F0">
        <w:rPr>
          <w:b/>
        </w:rPr>
        <w:t>Associated Forms:</w:t>
      </w:r>
    </w:p>
    <w:p w14:paraId="614B79FA" w14:textId="77777777" w:rsidR="00B224F0" w:rsidRDefault="00B224F0" w:rsidP="00BB5C32">
      <w:pPr>
        <w:pStyle w:val="NoSpacing"/>
      </w:pPr>
      <w:r>
        <w:t>Fixed Asset and Leasehold Equipment Disposal Form</w:t>
      </w:r>
    </w:p>
    <w:p w14:paraId="27935F70" w14:textId="77777777" w:rsidR="00E31680" w:rsidRDefault="00BB5C32" w:rsidP="00BB5C32">
      <w:pPr>
        <w:pStyle w:val="NoSpacing"/>
      </w:pPr>
      <w:r>
        <w:t>Mini</w:t>
      </w:r>
      <w:r w:rsidR="00B224F0">
        <w:t xml:space="preserve"> Business Case</w:t>
      </w:r>
    </w:p>
    <w:p w14:paraId="5BC10994" w14:textId="77777777" w:rsidR="00B224F0" w:rsidRPr="0078480E" w:rsidRDefault="00B224F0" w:rsidP="00BB5C32">
      <w:pPr>
        <w:pStyle w:val="NoSpacing"/>
      </w:pPr>
      <w:r>
        <w:t>Business Case</w:t>
      </w:r>
      <w:r w:rsidR="001D1130">
        <w:t xml:space="preserve"> </w:t>
      </w:r>
    </w:p>
    <w:sectPr w:rsidR="00B224F0" w:rsidRPr="0078480E" w:rsidSect="00B1754A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C25B" w14:textId="77777777" w:rsidR="00325961" w:rsidRDefault="00325961" w:rsidP="00486F92">
      <w:pPr>
        <w:spacing w:after="0" w:line="240" w:lineRule="auto"/>
      </w:pPr>
      <w:r>
        <w:separator/>
      </w:r>
    </w:p>
  </w:endnote>
  <w:endnote w:type="continuationSeparator" w:id="0">
    <w:p w14:paraId="288AD2AF" w14:textId="77777777" w:rsidR="00325961" w:rsidRDefault="00325961" w:rsidP="0048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D9FF" w14:textId="5A6E9C0A" w:rsidR="00486F92" w:rsidRDefault="00EC0605">
    <w:pPr>
      <w:pStyle w:val="Footer"/>
    </w:pPr>
    <w:r>
      <w:t>Owner: Finance</w:t>
    </w:r>
    <w:r>
      <w:tab/>
      <w:t xml:space="preserve">Version: </w:t>
    </w:r>
    <w:r w:rsidR="005C4021">
      <w:t>2023.1</w:t>
    </w:r>
    <w:r>
      <w:tab/>
    </w:r>
    <w:r w:rsidR="005C4021">
      <w:t>17/08/23</w:t>
    </w:r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D0B6" w14:textId="77777777" w:rsidR="00325961" w:rsidRDefault="00325961" w:rsidP="00486F92">
      <w:pPr>
        <w:spacing w:after="0" w:line="240" w:lineRule="auto"/>
      </w:pPr>
      <w:r>
        <w:separator/>
      </w:r>
    </w:p>
  </w:footnote>
  <w:footnote w:type="continuationSeparator" w:id="0">
    <w:p w14:paraId="0F15A68B" w14:textId="77777777" w:rsidR="00325961" w:rsidRDefault="00325961" w:rsidP="0048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100F" w14:textId="77777777" w:rsidR="001E766A" w:rsidRDefault="001E766A">
    <w:pPr>
      <w:pStyle w:val="Header"/>
    </w:pPr>
    <w:r>
      <w:rPr>
        <w:b/>
        <w:color w:val="00825A" w:themeColor="accent1" w:themeShade="BF"/>
        <w:sz w:val="36"/>
        <w:szCs w:val="36"/>
      </w:rPr>
      <w:t xml:space="preserve">CAPEX REQUEST FORM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1237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D9501" w14:textId="77777777" w:rsidR="002C56F3" w:rsidRDefault="006F4CE0" w:rsidP="006F4CE0">
        <w:pPr>
          <w:pStyle w:val="Header"/>
          <w:ind w:firstLine="720"/>
          <w:jc w:val="right"/>
        </w:pPr>
        <w:r>
          <w:t xml:space="preserve"> </w:t>
        </w:r>
        <w:r w:rsidR="00DA7200">
          <w:rPr>
            <w:b/>
            <w:color w:val="00825A" w:themeColor="accent1" w:themeShade="BF"/>
            <w:sz w:val="36"/>
            <w:szCs w:val="36"/>
          </w:rPr>
          <w:t xml:space="preserve">CAPEX REQUEST AND APPROVAL FORM                                    </w:t>
        </w:r>
      </w:p>
    </w:sdtContent>
  </w:sdt>
  <w:p w14:paraId="642A1AD5" w14:textId="77777777" w:rsidR="00486F92" w:rsidRPr="00AE7A28" w:rsidRDefault="00486F92" w:rsidP="00EC0605">
    <w:pPr>
      <w:pStyle w:val="Header"/>
      <w:rPr>
        <w:b/>
        <w:color w:val="00825A" w:themeColor="accent1" w:themeShade="BF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D3C9" w14:textId="506A8638" w:rsidR="001E766A" w:rsidRPr="00AE7A28" w:rsidRDefault="003D730A" w:rsidP="001E766A">
    <w:pPr>
      <w:pStyle w:val="Header"/>
      <w:rPr>
        <w:b/>
        <w:color w:val="00825A" w:themeColor="accent1" w:themeShade="BF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B5852EC" wp14:editId="689FED1F">
          <wp:simplePos x="0" y="0"/>
          <wp:positionH relativeFrom="margin">
            <wp:posOffset>-161925</wp:posOffset>
          </wp:positionH>
          <wp:positionV relativeFrom="paragraph">
            <wp:posOffset>-183515</wp:posOffset>
          </wp:positionV>
          <wp:extent cx="1495425" cy="715645"/>
          <wp:effectExtent l="0" t="0" r="9525" b="8255"/>
          <wp:wrapNone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902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C93950" wp14:editId="5E10930D">
              <wp:simplePos x="0" y="0"/>
              <wp:positionH relativeFrom="column">
                <wp:posOffset>5105400</wp:posOffset>
              </wp:positionH>
              <wp:positionV relativeFrom="paragraph">
                <wp:posOffset>-200660</wp:posOffset>
              </wp:positionV>
              <wp:extent cx="1409700" cy="657225"/>
              <wp:effectExtent l="0" t="0" r="19050" b="285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657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B0CCFD" w14:textId="77777777" w:rsidR="001E766A" w:rsidRDefault="001E766A" w:rsidP="001E766A">
                          <w:r>
                            <w:t>CEA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9395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02pt;margin-top:-15.8pt;width:111pt;height:51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" fillcolor="window" strokeweight=".5pt">
              <v:textbox>
                <w:txbxContent>
                  <w:p w14:paraId="36B0CCFD" w14:textId="77777777" w:rsidR="001E766A" w:rsidRDefault="001E766A" w:rsidP="001E766A">
                    <w:r>
                      <w:t>CEA Number:</w:t>
                    </w:r>
                  </w:p>
                </w:txbxContent>
              </v:textbox>
            </v:shape>
          </w:pict>
        </mc:Fallback>
      </mc:AlternateContent>
    </w:r>
    <w:r w:rsidR="001E766A">
      <w:t xml:space="preserve"> </w:t>
    </w:r>
    <w:r>
      <w:t xml:space="preserve">                                        </w:t>
    </w:r>
    <w:r w:rsidR="001E766A">
      <w:rPr>
        <w:b/>
        <w:color w:val="00825A" w:themeColor="accent1" w:themeShade="BF"/>
        <w:sz w:val="36"/>
        <w:szCs w:val="36"/>
      </w:rPr>
      <w:t xml:space="preserve">CAPEX REQUEST </w:t>
    </w:r>
    <w:r w:rsidR="000B37AC">
      <w:rPr>
        <w:b/>
        <w:color w:val="00825A" w:themeColor="accent1" w:themeShade="BF"/>
        <w:sz w:val="36"/>
        <w:szCs w:val="36"/>
      </w:rPr>
      <w:t xml:space="preserve">AND APPROVAL </w:t>
    </w:r>
    <w:r w:rsidR="001E766A">
      <w:rPr>
        <w:b/>
        <w:color w:val="00825A" w:themeColor="accent1" w:themeShade="BF"/>
        <w:sz w:val="36"/>
        <w:szCs w:val="36"/>
      </w:rPr>
      <w:t xml:space="preserve">FORM                                    </w:t>
    </w:r>
  </w:p>
  <w:p w14:paraId="4422AB19" w14:textId="77777777" w:rsidR="001E766A" w:rsidRDefault="001E7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13D"/>
    <w:multiLevelType w:val="hybridMultilevel"/>
    <w:tmpl w:val="34342DB4"/>
    <w:lvl w:ilvl="0" w:tplc="ADEA6160">
      <w:start w:val="1"/>
      <w:numFmt w:val="decimal"/>
      <w:lvlText w:val="%1."/>
      <w:lvlJc w:val="left"/>
      <w:pPr>
        <w:ind w:left="720" w:hanging="360"/>
      </w:pPr>
      <w:rPr>
        <w:rFonts w:hint="default"/>
        <w:color w:val="AEAAAA" w:themeColor="background2" w:themeShade="BF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55C2"/>
    <w:multiLevelType w:val="hybridMultilevel"/>
    <w:tmpl w:val="5638F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5379"/>
    <w:multiLevelType w:val="hybridMultilevel"/>
    <w:tmpl w:val="834C618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0B51E7"/>
    <w:multiLevelType w:val="hybridMultilevel"/>
    <w:tmpl w:val="8DDCC9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B23EF"/>
    <w:multiLevelType w:val="hybridMultilevel"/>
    <w:tmpl w:val="7D8013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3673"/>
    <w:multiLevelType w:val="hybridMultilevel"/>
    <w:tmpl w:val="930485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53E20"/>
    <w:multiLevelType w:val="hybridMultilevel"/>
    <w:tmpl w:val="30886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67132">
    <w:abstractNumId w:val="0"/>
  </w:num>
  <w:num w:numId="2" w16cid:durableId="1132018412">
    <w:abstractNumId w:val="4"/>
  </w:num>
  <w:num w:numId="3" w16cid:durableId="797066059">
    <w:abstractNumId w:val="1"/>
  </w:num>
  <w:num w:numId="4" w16cid:durableId="749888464">
    <w:abstractNumId w:val="6"/>
  </w:num>
  <w:num w:numId="5" w16cid:durableId="353112667">
    <w:abstractNumId w:val="5"/>
  </w:num>
  <w:num w:numId="6" w16cid:durableId="477769782">
    <w:abstractNumId w:val="3"/>
  </w:num>
  <w:num w:numId="7" w16cid:durableId="66443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TQyNLM0sjCwMDBS0lEKTi0uzszPAykwrgUAQZNH6iwAAAA="/>
  </w:docVars>
  <w:rsids>
    <w:rsidRoot w:val="006D7AD1"/>
    <w:rsid w:val="000148D1"/>
    <w:rsid w:val="0002190D"/>
    <w:rsid w:val="000364DB"/>
    <w:rsid w:val="0009613B"/>
    <w:rsid w:val="000A5C71"/>
    <w:rsid w:val="000B1590"/>
    <w:rsid w:val="000B37AC"/>
    <w:rsid w:val="000D21AE"/>
    <w:rsid w:val="000D3F3E"/>
    <w:rsid w:val="000E1CF4"/>
    <w:rsid w:val="000F1A92"/>
    <w:rsid w:val="00100C98"/>
    <w:rsid w:val="00112174"/>
    <w:rsid w:val="001228A9"/>
    <w:rsid w:val="00140E93"/>
    <w:rsid w:val="0019437A"/>
    <w:rsid w:val="001A0C34"/>
    <w:rsid w:val="001A2C9A"/>
    <w:rsid w:val="001B756E"/>
    <w:rsid w:val="001D1130"/>
    <w:rsid w:val="001E766A"/>
    <w:rsid w:val="00222A49"/>
    <w:rsid w:val="002256C5"/>
    <w:rsid w:val="00231D25"/>
    <w:rsid w:val="00260519"/>
    <w:rsid w:val="002646B7"/>
    <w:rsid w:val="00264DD6"/>
    <w:rsid w:val="00273879"/>
    <w:rsid w:val="002C56F3"/>
    <w:rsid w:val="002D482B"/>
    <w:rsid w:val="002E172B"/>
    <w:rsid w:val="002F3579"/>
    <w:rsid w:val="00325961"/>
    <w:rsid w:val="003279B4"/>
    <w:rsid w:val="0033398B"/>
    <w:rsid w:val="00382DD1"/>
    <w:rsid w:val="00385DA7"/>
    <w:rsid w:val="003975C1"/>
    <w:rsid w:val="003A2ABA"/>
    <w:rsid w:val="003B13F2"/>
    <w:rsid w:val="003D205E"/>
    <w:rsid w:val="003D730A"/>
    <w:rsid w:val="004273B0"/>
    <w:rsid w:val="004305C5"/>
    <w:rsid w:val="00474488"/>
    <w:rsid w:val="00486F92"/>
    <w:rsid w:val="004A73A7"/>
    <w:rsid w:val="004C7BA0"/>
    <w:rsid w:val="004D4DFF"/>
    <w:rsid w:val="004E1081"/>
    <w:rsid w:val="00506D9A"/>
    <w:rsid w:val="005124A0"/>
    <w:rsid w:val="005168F3"/>
    <w:rsid w:val="00536CC0"/>
    <w:rsid w:val="00540427"/>
    <w:rsid w:val="00570B6C"/>
    <w:rsid w:val="005B055C"/>
    <w:rsid w:val="005B4BDA"/>
    <w:rsid w:val="005B5083"/>
    <w:rsid w:val="005C4021"/>
    <w:rsid w:val="005C50DF"/>
    <w:rsid w:val="005E2220"/>
    <w:rsid w:val="005E36A1"/>
    <w:rsid w:val="005F3508"/>
    <w:rsid w:val="005F398B"/>
    <w:rsid w:val="00611AEE"/>
    <w:rsid w:val="00624280"/>
    <w:rsid w:val="0063011C"/>
    <w:rsid w:val="00642C3F"/>
    <w:rsid w:val="0065036C"/>
    <w:rsid w:val="00654978"/>
    <w:rsid w:val="006B1F31"/>
    <w:rsid w:val="006C7012"/>
    <w:rsid w:val="006D7AD1"/>
    <w:rsid w:val="006E61D9"/>
    <w:rsid w:val="006F3C37"/>
    <w:rsid w:val="006F4CE0"/>
    <w:rsid w:val="006F70F6"/>
    <w:rsid w:val="00715570"/>
    <w:rsid w:val="00741A86"/>
    <w:rsid w:val="00745EAD"/>
    <w:rsid w:val="0076584E"/>
    <w:rsid w:val="0078480E"/>
    <w:rsid w:val="00793510"/>
    <w:rsid w:val="007941E8"/>
    <w:rsid w:val="00796262"/>
    <w:rsid w:val="007C1DEC"/>
    <w:rsid w:val="007E1A0E"/>
    <w:rsid w:val="0080288A"/>
    <w:rsid w:val="00820567"/>
    <w:rsid w:val="0082520B"/>
    <w:rsid w:val="0083379C"/>
    <w:rsid w:val="008802E1"/>
    <w:rsid w:val="008862FC"/>
    <w:rsid w:val="008A565B"/>
    <w:rsid w:val="008A7902"/>
    <w:rsid w:val="008E2EE2"/>
    <w:rsid w:val="008E3201"/>
    <w:rsid w:val="00903EF2"/>
    <w:rsid w:val="0095653E"/>
    <w:rsid w:val="00981553"/>
    <w:rsid w:val="009B1573"/>
    <w:rsid w:val="009B7165"/>
    <w:rsid w:val="009C4615"/>
    <w:rsid w:val="009D7246"/>
    <w:rsid w:val="00A27BC4"/>
    <w:rsid w:val="00A57708"/>
    <w:rsid w:val="00A934A7"/>
    <w:rsid w:val="00AA5242"/>
    <w:rsid w:val="00AD4441"/>
    <w:rsid w:val="00AD7959"/>
    <w:rsid w:val="00AE7A28"/>
    <w:rsid w:val="00B04A2B"/>
    <w:rsid w:val="00B13211"/>
    <w:rsid w:val="00B1754A"/>
    <w:rsid w:val="00B224F0"/>
    <w:rsid w:val="00B95794"/>
    <w:rsid w:val="00B96655"/>
    <w:rsid w:val="00BA3AEE"/>
    <w:rsid w:val="00BB5C32"/>
    <w:rsid w:val="00BB690E"/>
    <w:rsid w:val="00BD2A23"/>
    <w:rsid w:val="00C3544D"/>
    <w:rsid w:val="00C3613C"/>
    <w:rsid w:val="00C43015"/>
    <w:rsid w:val="00C57F61"/>
    <w:rsid w:val="00C83EC5"/>
    <w:rsid w:val="00C943A4"/>
    <w:rsid w:val="00CA2E18"/>
    <w:rsid w:val="00CA46B6"/>
    <w:rsid w:val="00CE34F2"/>
    <w:rsid w:val="00D01937"/>
    <w:rsid w:val="00D05591"/>
    <w:rsid w:val="00D11ED5"/>
    <w:rsid w:val="00D2355B"/>
    <w:rsid w:val="00D23C70"/>
    <w:rsid w:val="00D35048"/>
    <w:rsid w:val="00D42DB6"/>
    <w:rsid w:val="00D7012C"/>
    <w:rsid w:val="00D7455E"/>
    <w:rsid w:val="00DA7200"/>
    <w:rsid w:val="00DC6243"/>
    <w:rsid w:val="00DC79E5"/>
    <w:rsid w:val="00DF641D"/>
    <w:rsid w:val="00E01700"/>
    <w:rsid w:val="00E153AF"/>
    <w:rsid w:val="00E27513"/>
    <w:rsid w:val="00E31680"/>
    <w:rsid w:val="00E60FC6"/>
    <w:rsid w:val="00E74A47"/>
    <w:rsid w:val="00EC0605"/>
    <w:rsid w:val="00ED676F"/>
    <w:rsid w:val="00EE5D13"/>
    <w:rsid w:val="00EF28BC"/>
    <w:rsid w:val="00F064FC"/>
    <w:rsid w:val="00F20E11"/>
    <w:rsid w:val="00F22A7D"/>
    <w:rsid w:val="00F22C7D"/>
    <w:rsid w:val="00F30AA0"/>
    <w:rsid w:val="00F73B86"/>
    <w:rsid w:val="00F742E5"/>
    <w:rsid w:val="00F74541"/>
    <w:rsid w:val="00F84666"/>
    <w:rsid w:val="00FC27D4"/>
    <w:rsid w:val="00FC3C59"/>
    <w:rsid w:val="00FD7E2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73782"/>
  <w15:chartTrackingRefBased/>
  <w15:docId w15:val="{5E43A3F1-9D81-43CC-BE95-86A73A1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92"/>
  </w:style>
  <w:style w:type="paragraph" w:styleId="Footer">
    <w:name w:val="footer"/>
    <w:basedOn w:val="Normal"/>
    <w:link w:val="FooterChar"/>
    <w:uiPriority w:val="99"/>
    <w:unhideWhenUsed/>
    <w:rsid w:val="00486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92"/>
  </w:style>
  <w:style w:type="character" w:styleId="PlaceholderText">
    <w:name w:val="Placeholder Text"/>
    <w:basedOn w:val="DefaultParagraphFont"/>
    <w:uiPriority w:val="99"/>
    <w:semiHidden/>
    <w:rsid w:val="00AE7A28"/>
    <w:rPr>
      <w:color w:val="808080"/>
    </w:rPr>
  </w:style>
  <w:style w:type="table" w:styleId="TableGrid">
    <w:name w:val="Table Grid"/>
    <w:basedOn w:val="TableNormal"/>
    <w:uiPriority w:val="39"/>
    <w:rsid w:val="00D0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2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4F0"/>
    <w:rPr>
      <w:color w:val="0000FF"/>
      <w:u w:val="single"/>
    </w:rPr>
  </w:style>
  <w:style w:type="paragraph" w:styleId="NoSpacing">
    <w:name w:val="No Spacing"/>
    <w:uiPriority w:val="1"/>
    <w:qFormat/>
    <w:rsid w:val="002256C5"/>
    <w:pPr>
      <w:spacing w:after="0" w:line="240" w:lineRule="auto"/>
    </w:pPr>
    <w:rPr>
      <w:color w:val="7B7B7B" w:themeColor="accent3" w:themeShade="BF"/>
    </w:rPr>
  </w:style>
  <w:style w:type="character" w:styleId="SubtleEmphasis">
    <w:name w:val="Subtle Emphasis"/>
    <w:basedOn w:val="DefaultParagraphFont"/>
    <w:uiPriority w:val="19"/>
    <w:qFormat/>
    <w:rsid w:val="002256C5"/>
    <w:rPr>
      <w:i w:val="0"/>
      <w:iCs/>
      <w:color w:val="7B7B7B" w:themeColor="accent3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94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3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3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nest.unitec.ac.nz/TheNestWP/wp-content/uploads/2018/02/2010-09-13_FAsset_LHold-Equip-MoveDispose-Form_V2.x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uniad.unitec.ac.nz\staffshare\4.%20Non-Academic%20Services\Finance\CEA\2021%20-%20CEA%20Capex%20Expenditure%20Approvals.xls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B60170EB1457CBE6A080188BE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2419-1655-4182-B1B1-FE805C3C84A2}"/>
      </w:docPartPr>
      <w:docPartBody>
        <w:p w:rsidR="0029358F" w:rsidRDefault="0044386C" w:rsidP="0044386C">
          <w:pPr>
            <w:pStyle w:val="747B60170EB1457CBE6A080188BE94E11"/>
          </w:pPr>
          <w:r w:rsidRPr="00DB50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1D9C69BBD54217AC6EF953F97D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EDF5-DC9A-40E4-9BFC-CEB408B559A1}"/>
      </w:docPartPr>
      <w:docPartBody>
        <w:p w:rsidR="0029358F" w:rsidRDefault="0044386C" w:rsidP="0044386C">
          <w:pPr>
            <w:pStyle w:val="171D9C69BBD54217AC6EF953F97DE3331"/>
          </w:pPr>
          <w:r w:rsidRPr="002256C5">
            <w:rPr>
              <w:rStyle w:val="PlaceholderText"/>
              <w:color w:val="767171" w:themeColor="background2" w:themeShade="80"/>
            </w:rPr>
            <w:t>Enter department code and name</w:t>
          </w:r>
        </w:p>
      </w:docPartBody>
    </w:docPart>
    <w:docPart>
      <w:docPartPr>
        <w:name w:val="8A3107A66CB9427B9586711DC4FC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B1F0-5215-423D-9E03-4B62A689724B}"/>
      </w:docPartPr>
      <w:docPartBody>
        <w:p w:rsidR="0029358F" w:rsidRDefault="0044386C" w:rsidP="0044386C">
          <w:pPr>
            <w:pStyle w:val="8A3107A66CB9427B9586711DC4FC3A8F1"/>
          </w:pPr>
          <w:r w:rsidRPr="002C56F3">
            <w:rPr>
              <w:rStyle w:val="PlaceholderText"/>
              <w:color w:val="767171" w:themeColor="background2" w:themeShade="80"/>
            </w:rPr>
            <w:t xml:space="preserve">Enter the </w:t>
          </w:r>
          <w:r>
            <w:rPr>
              <w:rStyle w:val="PlaceholderText"/>
              <w:color w:val="767171" w:themeColor="background2" w:themeShade="80"/>
            </w:rPr>
            <w:t>n</w:t>
          </w:r>
          <w:r w:rsidRPr="002C56F3">
            <w:rPr>
              <w:rStyle w:val="PlaceholderText"/>
              <w:color w:val="767171" w:themeColor="background2" w:themeShade="80"/>
            </w:rPr>
            <w:t>ame</w:t>
          </w:r>
        </w:p>
      </w:docPartBody>
    </w:docPart>
    <w:docPart>
      <w:docPartPr>
        <w:name w:val="FEAC3214D92C4F19968935DD0403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B1AA-6786-482A-9CED-E93EDD89E634}"/>
      </w:docPartPr>
      <w:docPartBody>
        <w:p w:rsidR="0029358F" w:rsidRDefault="0044386C" w:rsidP="0044386C">
          <w:pPr>
            <w:pStyle w:val="FEAC3214D92C4F19968935DD04032C851"/>
          </w:pPr>
          <w:r>
            <w:rPr>
              <w:rStyle w:val="PlaceholderText"/>
            </w:rPr>
            <w:t>0</w:t>
          </w:r>
        </w:p>
      </w:docPartBody>
    </w:docPart>
    <w:docPart>
      <w:docPartPr>
        <w:name w:val="428487B4D7A142A0B40C10AD5C07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C087-F1E4-4B15-8AE6-DA42FA305B2F}"/>
      </w:docPartPr>
      <w:docPartBody>
        <w:p w:rsidR="0029358F" w:rsidRDefault="0029358F">
          <w:pPr>
            <w:pStyle w:val="428487B4D7A142A0B40C10AD5C07CB05"/>
          </w:pPr>
          <w:r w:rsidRPr="00F00B8F">
            <w:rPr>
              <w:rStyle w:val="PlaceholderText"/>
            </w:rPr>
            <w:t>Choose an item.</w:t>
          </w:r>
        </w:p>
      </w:docPartBody>
    </w:docPart>
    <w:docPart>
      <w:docPartPr>
        <w:name w:val="326286F208784500AF866589B618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DE26-8D42-409A-9F0C-45A326123EE7}"/>
      </w:docPartPr>
      <w:docPartBody>
        <w:p w:rsidR="0029358F" w:rsidRDefault="0044386C" w:rsidP="0044386C">
          <w:pPr>
            <w:pStyle w:val="326286F208784500AF866589B61847DF1"/>
          </w:pPr>
          <w:r>
            <w:rPr>
              <w:rStyle w:val="PlaceholderText"/>
              <w:color w:val="767171" w:themeColor="background2" w:themeShade="80"/>
            </w:rPr>
            <w:t>Enter Dept Code and Budget description if known</w:t>
          </w:r>
        </w:p>
      </w:docPartBody>
    </w:docPart>
    <w:docPart>
      <w:docPartPr>
        <w:name w:val="748C1608FF044A4FABC5DE21F4D8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5757-D15C-45F0-8F9D-B20593877214}"/>
      </w:docPartPr>
      <w:docPartBody>
        <w:p w:rsidR="0029358F" w:rsidRDefault="0044386C" w:rsidP="0044386C">
          <w:pPr>
            <w:pStyle w:val="748C1608FF044A4FABC5DE21F4D8CB811"/>
          </w:pPr>
          <w:r>
            <w:rPr>
              <w:rStyle w:val="PlaceholderText"/>
            </w:rPr>
            <w:t>Select</w:t>
          </w:r>
          <w:r w:rsidRPr="00F00B8F">
            <w:rPr>
              <w:rStyle w:val="PlaceholderText"/>
            </w:rPr>
            <w:t>.</w:t>
          </w:r>
        </w:p>
      </w:docPartBody>
    </w:docPart>
    <w:docPart>
      <w:docPartPr>
        <w:name w:val="FA5921A63B3349D099BDAE40D2AD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1843-9CD6-4F05-92F3-10285FB13B22}"/>
      </w:docPartPr>
      <w:docPartBody>
        <w:p w:rsidR="0029358F" w:rsidRDefault="0044386C" w:rsidP="0044386C">
          <w:pPr>
            <w:pStyle w:val="FA5921A63B3349D099BDAE40D2AD7EB81"/>
          </w:pPr>
          <w:r w:rsidRPr="00F00B8F">
            <w:rPr>
              <w:rStyle w:val="PlaceholderText"/>
            </w:rPr>
            <w:t>Choose an item.</w:t>
          </w:r>
        </w:p>
      </w:docPartBody>
    </w:docPart>
    <w:docPart>
      <w:docPartPr>
        <w:name w:val="7BCC125A9EDA4858BFEB93344952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0DD6-FF0C-413F-A237-211756A473EA}"/>
      </w:docPartPr>
      <w:docPartBody>
        <w:p w:rsidR="0029358F" w:rsidRDefault="0044386C" w:rsidP="0044386C">
          <w:pPr>
            <w:pStyle w:val="7BCC125A9EDA4858BFEB9334495280171"/>
          </w:pPr>
          <w:r>
            <w:rPr>
              <w:rStyle w:val="PlaceholderText"/>
            </w:rPr>
            <w:t>Enter Cost Centre</w:t>
          </w:r>
          <w:r w:rsidRPr="00F00B8F">
            <w:rPr>
              <w:rStyle w:val="PlaceholderText"/>
            </w:rPr>
            <w:t>.</w:t>
          </w:r>
        </w:p>
      </w:docPartBody>
    </w:docPart>
    <w:docPart>
      <w:docPartPr>
        <w:name w:val="218173E9E4EA4DA3902BC19B0922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DC28-2E52-492A-B77D-96698621E73F}"/>
      </w:docPartPr>
      <w:docPartBody>
        <w:p w:rsidR="0029358F" w:rsidRDefault="0044386C" w:rsidP="0044386C">
          <w:pPr>
            <w:pStyle w:val="218173E9E4EA4DA3902BC19B0922C9331"/>
          </w:pPr>
          <w:r>
            <w:rPr>
              <w:rStyle w:val="PlaceholderText"/>
            </w:rPr>
            <w:t>Enter GL code</w:t>
          </w:r>
          <w:r w:rsidRPr="00F00B8F">
            <w:rPr>
              <w:rStyle w:val="PlaceholderText"/>
            </w:rPr>
            <w:t>.</w:t>
          </w:r>
        </w:p>
      </w:docPartBody>
    </w:docPart>
    <w:docPart>
      <w:docPartPr>
        <w:name w:val="527FDC1DA6A04A8383046A18C14B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8301-BBC3-456E-8061-786C64A4D04B}"/>
      </w:docPartPr>
      <w:docPartBody>
        <w:p w:rsidR="0029358F" w:rsidRDefault="0044386C" w:rsidP="0044386C">
          <w:pPr>
            <w:pStyle w:val="527FDC1DA6A04A8383046A18C14B4FFD1"/>
          </w:pPr>
          <w:r w:rsidRPr="00F00B8F">
            <w:rPr>
              <w:rStyle w:val="PlaceholderText"/>
            </w:rPr>
            <w:t>Choose an item.</w:t>
          </w:r>
        </w:p>
      </w:docPartBody>
    </w:docPart>
    <w:docPart>
      <w:docPartPr>
        <w:name w:val="FFDEC52CFE4D4540952F861B0D08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DF03-649D-44CF-ABA2-2AC8412066A1}"/>
      </w:docPartPr>
      <w:docPartBody>
        <w:p w:rsidR="0029358F" w:rsidRDefault="0044386C" w:rsidP="0044386C">
          <w:pPr>
            <w:pStyle w:val="FFDEC52CFE4D4540952F861B0D0877E11"/>
          </w:pPr>
          <w:r w:rsidRPr="004273B0">
            <w:rPr>
              <w:rStyle w:val="PlaceholderText"/>
              <w:color w:val="767171" w:themeColor="background2" w:themeShade="80"/>
            </w:rPr>
            <w:t>Choose an item.</w:t>
          </w:r>
        </w:p>
      </w:docPartBody>
    </w:docPart>
    <w:docPart>
      <w:docPartPr>
        <w:name w:val="3DEED025D7964AFD80E502A3D34A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71A6-9F82-4933-8294-26A5A339F600}"/>
      </w:docPartPr>
      <w:docPartBody>
        <w:p w:rsidR="005C3153" w:rsidRDefault="0044386C" w:rsidP="0044386C">
          <w:pPr>
            <w:pStyle w:val="3DEED025D7964AFD80E502A3D34A4262"/>
          </w:pPr>
          <w:r w:rsidRPr="00F00B8F">
            <w:rPr>
              <w:rStyle w:val="PlaceholderText"/>
            </w:rPr>
            <w:t>Choose an item.</w:t>
          </w:r>
        </w:p>
      </w:docPartBody>
    </w:docPart>
    <w:docPart>
      <w:docPartPr>
        <w:name w:val="864F1D156F04424C9345FE835ABF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112B4-6908-4C4A-8FBE-420E93234D93}"/>
      </w:docPartPr>
      <w:docPartBody>
        <w:p w:rsidR="005C3153" w:rsidRDefault="0044386C" w:rsidP="0044386C">
          <w:pPr>
            <w:pStyle w:val="864F1D156F04424C9345FE835ABFEBE11"/>
          </w:pPr>
          <w:r w:rsidRPr="004273B0">
            <w:rPr>
              <w:rStyle w:val="PlaceholderText"/>
              <w:color w:val="767171" w:themeColor="background2" w:themeShade="80"/>
            </w:rPr>
            <w:t>Choose an item.</w:t>
          </w:r>
        </w:p>
      </w:docPartBody>
    </w:docPart>
    <w:docPart>
      <w:docPartPr>
        <w:name w:val="D7D6B56FD7DA49189FDDD879CA43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ABD3-2127-46B5-98BF-FC7702673B9E}"/>
      </w:docPartPr>
      <w:docPartBody>
        <w:p w:rsidR="005C3153" w:rsidRDefault="0044386C" w:rsidP="0044386C">
          <w:pPr>
            <w:pStyle w:val="D7D6B56FD7DA49189FDDD879CA43779F"/>
          </w:pPr>
          <w:r w:rsidRPr="004273B0">
            <w:rPr>
              <w:rStyle w:val="PlaceholderText"/>
              <w:color w:val="767171" w:themeColor="background2" w:themeShade="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8F"/>
    <w:rsid w:val="000B3450"/>
    <w:rsid w:val="0029358F"/>
    <w:rsid w:val="0044386C"/>
    <w:rsid w:val="004A4531"/>
    <w:rsid w:val="005C3153"/>
    <w:rsid w:val="008039DB"/>
    <w:rsid w:val="00D750E6"/>
    <w:rsid w:val="00E02103"/>
    <w:rsid w:val="00E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86C"/>
    <w:rPr>
      <w:color w:val="808080"/>
    </w:rPr>
  </w:style>
  <w:style w:type="paragraph" w:customStyle="1" w:styleId="428487B4D7A142A0B40C10AD5C07CB05">
    <w:name w:val="428487B4D7A142A0B40C10AD5C07CB05"/>
  </w:style>
  <w:style w:type="paragraph" w:customStyle="1" w:styleId="3DEED025D7964AFD80E502A3D34A4262">
    <w:name w:val="3DEED025D7964AFD80E502A3D34A4262"/>
    <w:rsid w:val="0044386C"/>
  </w:style>
  <w:style w:type="paragraph" w:customStyle="1" w:styleId="D7D6B56FD7DA49189FDDD879CA43779F">
    <w:name w:val="D7D6B56FD7DA49189FDDD879CA43779F"/>
    <w:rsid w:val="0044386C"/>
  </w:style>
  <w:style w:type="paragraph" w:customStyle="1" w:styleId="747B60170EB1457CBE6A080188BE94E11">
    <w:name w:val="747B60170EB1457CBE6A080188BE94E11"/>
    <w:rsid w:val="0044386C"/>
    <w:rPr>
      <w:rFonts w:eastAsiaTheme="minorHAnsi"/>
      <w:lang w:eastAsia="en-US"/>
    </w:rPr>
  </w:style>
  <w:style w:type="paragraph" w:customStyle="1" w:styleId="171D9C69BBD54217AC6EF953F97DE3331">
    <w:name w:val="171D9C69BBD54217AC6EF953F97DE3331"/>
    <w:rsid w:val="0044386C"/>
    <w:pPr>
      <w:spacing w:after="0" w:line="240" w:lineRule="auto"/>
    </w:pPr>
    <w:rPr>
      <w:rFonts w:eastAsiaTheme="minorHAnsi"/>
      <w:color w:val="7B7B7B" w:themeColor="accent3" w:themeShade="BF"/>
      <w:lang w:eastAsia="en-US"/>
    </w:rPr>
  </w:style>
  <w:style w:type="paragraph" w:customStyle="1" w:styleId="8A3107A66CB9427B9586711DC4FC3A8F1">
    <w:name w:val="8A3107A66CB9427B9586711DC4FC3A8F1"/>
    <w:rsid w:val="0044386C"/>
    <w:rPr>
      <w:rFonts w:eastAsiaTheme="minorHAnsi"/>
      <w:lang w:eastAsia="en-US"/>
    </w:rPr>
  </w:style>
  <w:style w:type="paragraph" w:customStyle="1" w:styleId="FEAC3214D92C4F19968935DD04032C851">
    <w:name w:val="FEAC3214D92C4F19968935DD04032C851"/>
    <w:rsid w:val="0044386C"/>
    <w:rPr>
      <w:rFonts w:eastAsiaTheme="minorHAnsi"/>
      <w:lang w:eastAsia="en-US"/>
    </w:rPr>
  </w:style>
  <w:style w:type="paragraph" w:customStyle="1" w:styleId="326286F208784500AF866589B61847DF1">
    <w:name w:val="326286F208784500AF866589B61847DF1"/>
    <w:rsid w:val="0044386C"/>
    <w:rPr>
      <w:rFonts w:eastAsiaTheme="minorHAnsi"/>
      <w:lang w:eastAsia="en-US"/>
    </w:rPr>
  </w:style>
  <w:style w:type="paragraph" w:customStyle="1" w:styleId="748C1608FF044A4FABC5DE21F4D8CB811">
    <w:name w:val="748C1608FF044A4FABC5DE21F4D8CB811"/>
    <w:rsid w:val="0044386C"/>
    <w:rPr>
      <w:rFonts w:eastAsiaTheme="minorHAnsi"/>
      <w:lang w:eastAsia="en-US"/>
    </w:rPr>
  </w:style>
  <w:style w:type="paragraph" w:customStyle="1" w:styleId="FA5921A63B3349D099BDAE40D2AD7EB81">
    <w:name w:val="FA5921A63B3349D099BDAE40D2AD7EB81"/>
    <w:rsid w:val="0044386C"/>
    <w:rPr>
      <w:rFonts w:eastAsiaTheme="minorHAnsi"/>
      <w:lang w:eastAsia="en-US"/>
    </w:rPr>
  </w:style>
  <w:style w:type="paragraph" w:customStyle="1" w:styleId="7BCC125A9EDA4858BFEB9334495280171">
    <w:name w:val="7BCC125A9EDA4858BFEB9334495280171"/>
    <w:rsid w:val="0044386C"/>
    <w:rPr>
      <w:rFonts w:eastAsiaTheme="minorHAnsi"/>
      <w:lang w:eastAsia="en-US"/>
    </w:rPr>
  </w:style>
  <w:style w:type="paragraph" w:customStyle="1" w:styleId="218173E9E4EA4DA3902BC19B0922C9331">
    <w:name w:val="218173E9E4EA4DA3902BC19B0922C9331"/>
    <w:rsid w:val="0044386C"/>
    <w:rPr>
      <w:rFonts w:eastAsiaTheme="minorHAnsi"/>
      <w:lang w:eastAsia="en-US"/>
    </w:rPr>
  </w:style>
  <w:style w:type="paragraph" w:customStyle="1" w:styleId="527FDC1DA6A04A8383046A18C14B4FFD1">
    <w:name w:val="527FDC1DA6A04A8383046A18C14B4FFD1"/>
    <w:rsid w:val="0044386C"/>
    <w:rPr>
      <w:rFonts w:eastAsiaTheme="minorHAnsi"/>
      <w:lang w:eastAsia="en-US"/>
    </w:rPr>
  </w:style>
  <w:style w:type="paragraph" w:customStyle="1" w:styleId="FFDEC52CFE4D4540952F861B0D0877E11">
    <w:name w:val="FFDEC52CFE4D4540952F861B0D0877E11"/>
    <w:rsid w:val="0044386C"/>
    <w:rPr>
      <w:rFonts w:eastAsiaTheme="minorHAnsi"/>
      <w:lang w:eastAsia="en-US"/>
    </w:rPr>
  </w:style>
  <w:style w:type="paragraph" w:customStyle="1" w:styleId="864F1D156F04424C9345FE835ABFEBE11">
    <w:name w:val="864F1D156F04424C9345FE835ABFEBE11"/>
    <w:rsid w:val="004438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AF7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321B807FEC4388E9CB67248D6A4C" ma:contentTypeVersion="9" ma:contentTypeDescription="Create a new document." ma:contentTypeScope="" ma:versionID="3fb6e70c84b90059be82101632c884ae">
  <xsd:schema xmlns:xsd="http://www.w3.org/2001/XMLSchema" xmlns:xs="http://www.w3.org/2001/XMLSchema" xmlns:p="http://schemas.microsoft.com/office/2006/metadata/properties" xmlns:ns2="d3583f58-d8d9-43d3-b2ec-294d6031f002" targetNamespace="http://schemas.microsoft.com/office/2006/metadata/properties" ma:root="true" ma:fieldsID="6141b63888c4e6cab8cc29a6b0e34a6f" ns2:_="">
    <xsd:import namespace="d3583f58-d8d9-43d3-b2ec-294d6031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3f58-d8d9-43d3-b2ec-294d6031f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F2C8-3A28-4F66-9C14-B9AF6CECD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4527B-A97C-4228-B024-52E7A1D03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83f58-d8d9-43d3-b2ec-294d6031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60BE5-1625-4B43-A1E4-366458C314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318AA-77A6-4B6B-A7D8-AFD45D24F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2293</Words>
  <Characters>12156</Characters>
  <Application>Microsoft Office Word</Application>
  <DocSecurity>0</DocSecurity>
  <Lines>392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Buchevich</dc:creator>
  <cp:keywords/>
  <dc:description/>
  <cp:lastModifiedBy>Duncan Kirkman</cp:lastModifiedBy>
  <cp:revision>3</cp:revision>
  <cp:lastPrinted>2023-08-17T03:04:00Z</cp:lastPrinted>
  <dcterms:created xsi:type="dcterms:W3CDTF">2023-08-17T23:30:00Z</dcterms:created>
  <dcterms:modified xsi:type="dcterms:W3CDTF">2023-08-18T02:14:00Z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0x0101003DC0321B807FEC4388E9CB67248D6A4C</vt:lpwstr>
  </property>
  <property fmtid="{D5CDD505-2E9C-101B-9397-08002B2CF9AE}" pid="3" name="GrammarlyDocumentId">
    <vt:lpwstr>ba4c6c782e5f24c579b628feb1cc70d2a35085b3831df047774372f3ddd86a3f</vt:lpwstr>
  </property>
</Properties>
</file>