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5A31D" w14:textId="497E343A" w:rsidR="00381F38" w:rsidRPr="008F294A" w:rsidRDefault="00020016" w:rsidP="00AC3411">
      <w:pPr>
        <w:spacing w:before="480"/>
        <w:ind w:firstLine="720"/>
        <w:rPr>
          <w:rFonts w:cs="Arial"/>
          <w:sz w:val="28"/>
          <w:szCs w:val="48"/>
        </w:rPr>
      </w:pPr>
      <w:r w:rsidRPr="00184F6B">
        <w:rPr>
          <w:rFonts w:cs="Arial"/>
          <w:b/>
          <w:sz w:val="48"/>
          <w:szCs w:val="48"/>
        </w:rPr>
        <w:t>Procurement Manual</w:t>
      </w:r>
      <w:r w:rsidR="008F294A">
        <w:rPr>
          <w:rFonts w:cs="Arial"/>
          <w:b/>
          <w:sz w:val="48"/>
          <w:szCs w:val="48"/>
        </w:rPr>
        <w:tab/>
      </w:r>
      <w:r w:rsidR="008F294A">
        <w:rPr>
          <w:rFonts w:cs="Arial"/>
          <w:b/>
          <w:sz w:val="48"/>
          <w:szCs w:val="48"/>
        </w:rPr>
        <w:tab/>
      </w:r>
      <w:r w:rsidR="008F294A" w:rsidRPr="004E0AA0">
        <w:rPr>
          <w:rFonts w:cs="Arial"/>
          <w:color w:val="7F7F7F" w:themeColor="text1" w:themeTint="80"/>
          <w:sz w:val="28"/>
          <w:szCs w:val="48"/>
        </w:rPr>
        <w:t>August 2022</w:t>
      </w:r>
    </w:p>
    <w:p w14:paraId="7B5F4601" w14:textId="77777777" w:rsidR="00381F38" w:rsidRPr="00184F6B" w:rsidRDefault="00381F38" w:rsidP="00381F38">
      <w:pPr>
        <w:pStyle w:val="HeadingLine"/>
        <w:rPr>
          <w:color w:val="59A76C"/>
        </w:rPr>
      </w:pPr>
    </w:p>
    <w:p w14:paraId="0AE91FB2" w14:textId="77777777" w:rsidR="00AC3411" w:rsidRPr="00184F6B" w:rsidRDefault="00AC3411" w:rsidP="007D2C06">
      <w:pPr>
        <w:pStyle w:val="Heading1"/>
        <w:spacing w:after="120" w:line="240" w:lineRule="auto"/>
        <w:rPr>
          <w:rFonts w:asciiTheme="minorHAnsi" w:hAnsiTheme="minorHAnsi" w:cs="Arial"/>
          <w:b/>
          <w:color w:val="59A76C"/>
          <w:sz w:val="24"/>
          <w:szCs w:val="22"/>
        </w:rPr>
      </w:pPr>
    </w:p>
    <w:p w14:paraId="110D9698" w14:textId="79E2BFE8" w:rsidR="00381F38" w:rsidRPr="00A47AD4" w:rsidRDefault="00020016" w:rsidP="007D2C06">
      <w:pPr>
        <w:pStyle w:val="Heading1"/>
        <w:spacing w:after="120" w:line="240" w:lineRule="auto"/>
        <w:rPr>
          <w:rFonts w:asciiTheme="minorHAnsi" w:hAnsiTheme="minorHAnsi" w:cs="Arial"/>
          <w:b/>
          <w:color w:val="auto"/>
          <w:sz w:val="24"/>
          <w:szCs w:val="22"/>
        </w:rPr>
      </w:pPr>
      <w:bookmarkStart w:id="0" w:name="_Toc110257678"/>
      <w:r w:rsidRPr="00A47AD4">
        <w:rPr>
          <w:rFonts w:asciiTheme="minorHAnsi" w:hAnsiTheme="minorHAnsi" w:cs="Arial"/>
          <w:b/>
          <w:color w:val="auto"/>
          <w:sz w:val="24"/>
          <w:szCs w:val="22"/>
        </w:rPr>
        <w:t>Audience and Scope</w:t>
      </w:r>
      <w:bookmarkEnd w:id="0"/>
      <w:r w:rsidRPr="00A47AD4">
        <w:rPr>
          <w:rFonts w:asciiTheme="minorHAnsi" w:hAnsiTheme="minorHAnsi" w:cs="Arial"/>
          <w:b/>
          <w:color w:val="auto"/>
          <w:sz w:val="24"/>
          <w:szCs w:val="22"/>
        </w:rPr>
        <w:t xml:space="preserve"> </w:t>
      </w:r>
    </w:p>
    <w:p w14:paraId="5156ED01" w14:textId="30EF11B0" w:rsidR="00020016" w:rsidRPr="004E4F5B" w:rsidRDefault="00020016" w:rsidP="007D2C06">
      <w:pPr>
        <w:spacing w:before="120" w:after="240" w:line="240" w:lineRule="auto"/>
        <w:jc w:val="both"/>
        <w:rPr>
          <w:rFonts w:cs="Arial"/>
          <w:sz w:val="20"/>
        </w:rPr>
      </w:pPr>
      <w:bookmarkStart w:id="1" w:name="_Toc9590088"/>
      <w:r w:rsidRPr="004E4F5B">
        <w:rPr>
          <w:rFonts w:cs="Arial"/>
          <w:sz w:val="20"/>
        </w:rPr>
        <w:t xml:space="preserve">This document is relevant to all </w:t>
      </w:r>
      <w:r w:rsidR="00551CFE">
        <w:rPr>
          <w:rFonts w:cs="Arial"/>
          <w:sz w:val="20"/>
        </w:rPr>
        <w:t xml:space="preserve">Unitec New Zealand </w:t>
      </w:r>
      <w:r w:rsidR="00AC3411" w:rsidRPr="004E4F5B">
        <w:rPr>
          <w:rFonts w:cs="Arial"/>
          <w:sz w:val="20"/>
        </w:rPr>
        <w:t>Li</w:t>
      </w:r>
      <w:r w:rsidR="00AC3411">
        <w:rPr>
          <w:rFonts w:cs="Arial"/>
          <w:sz w:val="20"/>
        </w:rPr>
        <w:t>mit</w:t>
      </w:r>
      <w:r w:rsidR="00AC3411" w:rsidRPr="004E4F5B">
        <w:rPr>
          <w:rFonts w:cs="Arial"/>
          <w:sz w:val="20"/>
        </w:rPr>
        <w:t>ed</w:t>
      </w:r>
      <w:r w:rsidRPr="004E4F5B">
        <w:rPr>
          <w:rFonts w:cs="Arial"/>
          <w:sz w:val="20"/>
        </w:rPr>
        <w:t xml:space="preserve"> (</w:t>
      </w:r>
      <w:r w:rsidR="00551CFE">
        <w:rPr>
          <w:rFonts w:cs="Arial"/>
          <w:sz w:val="20"/>
        </w:rPr>
        <w:t>Unitec</w:t>
      </w:r>
      <w:r w:rsidRPr="004E4F5B">
        <w:rPr>
          <w:rFonts w:cs="Arial"/>
          <w:sz w:val="20"/>
        </w:rPr>
        <w:t>) staff, including contractors</w:t>
      </w:r>
      <w:r w:rsidR="00317FF0" w:rsidRPr="004E4F5B">
        <w:rPr>
          <w:rFonts w:cs="Arial"/>
          <w:sz w:val="20"/>
        </w:rPr>
        <w:t>,</w:t>
      </w:r>
      <w:r w:rsidRPr="004E4F5B">
        <w:rPr>
          <w:rFonts w:cs="Arial"/>
          <w:sz w:val="20"/>
        </w:rPr>
        <w:t xml:space="preserve"> consultants </w:t>
      </w:r>
      <w:r w:rsidR="00317FF0" w:rsidRPr="004E4F5B">
        <w:rPr>
          <w:rFonts w:cs="Arial"/>
          <w:sz w:val="20"/>
        </w:rPr>
        <w:t xml:space="preserve">and project manager </w:t>
      </w:r>
      <w:r w:rsidRPr="004E4F5B">
        <w:rPr>
          <w:rFonts w:cs="Arial"/>
          <w:sz w:val="20"/>
        </w:rPr>
        <w:t xml:space="preserve">who engages in procuring Works, Goods or Services on behalf of </w:t>
      </w:r>
      <w:r w:rsidR="00551CFE">
        <w:rPr>
          <w:rFonts w:cs="Arial"/>
          <w:sz w:val="20"/>
        </w:rPr>
        <w:t>Unitec</w:t>
      </w:r>
      <w:r w:rsidRPr="004E4F5B">
        <w:rPr>
          <w:rFonts w:cs="Arial"/>
          <w:sz w:val="20"/>
        </w:rPr>
        <w:t xml:space="preserve">. </w:t>
      </w:r>
    </w:p>
    <w:p w14:paraId="0ECF2A84" w14:textId="77777777" w:rsidR="00381F38" w:rsidRPr="00A47AD4" w:rsidRDefault="00020016" w:rsidP="007D2C06">
      <w:pPr>
        <w:pStyle w:val="Heading1"/>
        <w:spacing w:after="120" w:line="240" w:lineRule="auto"/>
        <w:rPr>
          <w:rFonts w:asciiTheme="minorHAnsi" w:hAnsiTheme="minorHAnsi" w:cs="Arial"/>
          <w:b/>
          <w:color w:val="auto"/>
          <w:sz w:val="24"/>
          <w:szCs w:val="22"/>
        </w:rPr>
      </w:pPr>
      <w:bookmarkStart w:id="2" w:name="_Toc110257679"/>
      <w:bookmarkEnd w:id="1"/>
      <w:r w:rsidRPr="00A47AD4">
        <w:rPr>
          <w:rFonts w:asciiTheme="minorHAnsi" w:hAnsiTheme="minorHAnsi" w:cs="Arial"/>
          <w:b/>
          <w:color w:val="auto"/>
          <w:sz w:val="24"/>
          <w:szCs w:val="22"/>
        </w:rPr>
        <w:t>Owner</w:t>
      </w:r>
      <w:bookmarkEnd w:id="2"/>
    </w:p>
    <w:p w14:paraId="3C9EB3B0" w14:textId="2EBA5615" w:rsidR="00020016" w:rsidRPr="004E4F5B" w:rsidRDefault="00020016" w:rsidP="007D2C06">
      <w:pPr>
        <w:spacing w:before="120" w:after="120" w:line="240" w:lineRule="auto"/>
        <w:jc w:val="both"/>
        <w:rPr>
          <w:rFonts w:cs="Arial"/>
          <w:sz w:val="20"/>
        </w:rPr>
      </w:pPr>
      <w:bookmarkStart w:id="3" w:name="_Toc359849007"/>
      <w:bookmarkStart w:id="4" w:name="_Toc9590089"/>
      <w:r w:rsidRPr="004E4F5B">
        <w:rPr>
          <w:rFonts w:cs="Arial"/>
          <w:sz w:val="20"/>
        </w:rPr>
        <w:t xml:space="preserve">This manual is issued by the </w:t>
      </w:r>
      <w:r w:rsidR="00317FF0" w:rsidRPr="004E4F5B">
        <w:rPr>
          <w:rFonts w:cs="Arial"/>
          <w:sz w:val="20"/>
        </w:rPr>
        <w:t xml:space="preserve">Deputy Chief </w:t>
      </w:r>
      <w:r w:rsidRPr="004E4F5B">
        <w:rPr>
          <w:rFonts w:cs="Arial"/>
          <w:sz w:val="20"/>
        </w:rPr>
        <w:t xml:space="preserve">Executive </w:t>
      </w:r>
      <w:r w:rsidR="00317FF0" w:rsidRPr="004E4F5B">
        <w:rPr>
          <w:rFonts w:cs="Arial"/>
          <w:sz w:val="20"/>
        </w:rPr>
        <w:t>Operations (DCE Ops)</w:t>
      </w:r>
      <w:r w:rsidRPr="004E4F5B">
        <w:rPr>
          <w:rFonts w:cs="Arial"/>
          <w:sz w:val="20"/>
        </w:rPr>
        <w:t>, and implemented through the Procurement Manager.</w:t>
      </w:r>
      <w:bookmarkEnd w:id="3"/>
    </w:p>
    <w:bookmarkEnd w:id="4" w:displacedByCustomXml="next"/>
    <w:sdt>
      <w:sdtPr>
        <w:rPr>
          <w:rFonts w:asciiTheme="minorHAnsi" w:eastAsiaTheme="minorHAnsi" w:hAnsiTheme="minorHAnsi" w:cstheme="minorBidi"/>
          <w:color w:val="auto"/>
          <w:sz w:val="22"/>
          <w:szCs w:val="22"/>
          <w:lang w:val="en-NZ"/>
        </w:rPr>
        <w:id w:val="-577980012"/>
        <w:docPartObj>
          <w:docPartGallery w:val="Table of Contents"/>
          <w:docPartUnique/>
        </w:docPartObj>
      </w:sdtPr>
      <w:sdtEndPr>
        <w:rPr>
          <w:bCs/>
          <w:noProof/>
        </w:rPr>
      </w:sdtEndPr>
      <w:sdtContent>
        <w:p w14:paraId="4A1B876D" w14:textId="77777777" w:rsidR="00020016" w:rsidRPr="00184F6B" w:rsidRDefault="00020016" w:rsidP="00020016">
          <w:pPr>
            <w:pStyle w:val="TOCHeading"/>
            <w:pageBreakBefore/>
            <w:rPr>
              <w:rFonts w:asciiTheme="minorHAnsi" w:hAnsiTheme="minorHAnsi" w:cstheme="minorHAnsi"/>
              <w:color w:val="auto"/>
              <w:sz w:val="20"/>
              <w:szCs w:val="20"/>
            </w:rPr>
          </w:pPr>
          <w:r w:rsidRPr="00184F6B">
            <w:rPr>
              <w:rFonts w:asciiTheme="minorHAnsi" w:hAnsiTheme="minorHAnsi" w:cstheme="minorHAnsi"/>
              <w:color w:val="auto"/>
              <w:sz w:val="20"/>
              <w:szCs w:val="20"/>
            </w:rPr>
            <w:t>Contents</w:t>
          </w:r>
        </w:p>
        <w:p w14:paraId="51F8009B" w14:textId="780A33AD" w:rsidR="00184F6B" w:rsidRPr="00184F6B" w:rsidRDefault="00020016">
          <w:pPr>
            <w:pStyle w:val="TOC1"/>
            <w:rPr>
              <w:rFonts w:asciiTheme="minorHAnsi" w:eastAsiaTheme="minorEastAsia" w:hAnsiTheme="minorHAnsi"/>
              <w:b w:val="0"/>
              <w:bCs w:val="0"/>
              <w:caps w:val="0"/>
              <w:sz w:val="20"/>
              <w:szCs w:val="20"/>
            </w:rPr>
          </w:pPr>
          <w:r w:rsidRPr="00184F6B">
            <w:rPr>
              <w:rFonts w:asciiTheme="minorHAnsi" w:hAnsiTheme="minorHAnsi"/>
              <w:b w:val="0"/>
              <w:sz w:val="20"/>
              <w:szCs w:val="20"/>
            </w:rPr>
            <w:fldChar w:fldCharType="begin"/>
          </w:r>
          <w:r w:rsidRPr="00184F6B">
            <w:rPr>
              <w:rFonts w:asciiTheme="minorHAnsi" w:hAnsiTheme="minorHAnsi"/>
              <w:b w:val="0"/>
              <w:sz w:val="20"/>
              <w:szCs w:val="20"/>
            </w:rPr>
            <w:instrText xml:space="preserve"> TOC \o "1-3" \h \z \u </w:instrText>
          </w:r>
          <w:r w:rsidRPr="00184F6B">
            <w:rPr>
              <w:rFonts w:asciiTheme="minorHAnsi" w:hAnsiTheme="minorHAnsi"/>
              <w:b w:val="0"/>
              <w:sz w:val="20"/>
              <w:szCs w:val="20"/>
            </w:rPr>
            <w:fldChar w:fldCharType="separate"/>
          </w:r>
          <w:hyperlink w:anchor="_Toc110257678" w:history="1">
            <w:r w:rsidR="00184F6B" w:rsidRPr="00184F6B">
              <w:rPr>
                <w:rStyle w:val="Hyperlink"/>
                <w:b w:val="0"/>
                <w:sz w:val="20"/>
                <w:szCs w:val="20"/>
              </w:rPr>
              <w:t>Audience and Scope</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_Toc110257678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1</w:t>
            </w:r>
            <w:r w:rsidR="00184F6B" w:rsidRPr="00184F6B">
              <w:rPr>
                <w:rFonts w:asciiTheme="minorHAnsi" w:hAnsiTheme="minorHAnsi"/>
                <w:b w:val="0"/>
                <w:webHidden/>
                <w:sz w:val="20"/>
                <w:szCs w:val="20"/>
              </w:rPr>
              <w:fldChar w:fldCharType="end"/>
            </w:r>
          </w:hyperlink>
        </w:p>
        <w:p w14:paraId="323C0FA7" w14:textId="22B9A77C" w:rsidR="00184F6B" w:rsidRPr="00184F6B" w:rsidRDefault="00345128">
          <w:pPr>
            <w:pStyle w:val="TOC1"/>
            <w:rPr>
              <w:rFonts w:asciiTheme="minorHAnsi" w:eastAsiaTheme="minorEastAsia" w:hAnsiTheme="minorHAnsi"/>
              <w:b w:val="0"/>
              <w:bCs w:val="0"/>
              <w:caps w:val="0"/>
              <w:sz w:val="20"/>
              <w:szCs w:val="20"/>
            </w:rPr>
          </w:pPr>
          <w:hyperlink w:anchor="_Toc110257679" w:history="1">
            <w:r w:rsidR="00184F6B" w:rsidRPr="00184F6B">
              <w:rPr>
                <w:rStyle w:val="Hyperlink"/>
                <w:b w:val="0"/>
                <w:sz w:val="20"/>
                <w:szCs w:val="20"/>
              </w:rPr>
              <w:t>Owner</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_Toc110257679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1</w:t>
            </w:r>
            <w:r w:rsidR="00184F6B" w:rsidRPr="00184F6B">
              <w:rPr>
                <w:rFonts w:asciiTheme="minorHAnsi" w:hAnsiTheme="minorHAnsi"/>
                <w:b w:val="0"/>
                <w:webHidden/>
                <w:sz w:val="20"/>
                <w:szCs w:val="20"/>
              </w:rPr>
              <w:fldChar w:fldCharType="end"/>
            </w:r>
          </w:hyperlink>
        </w:p>
        <w:p w14:paraId="45314F3C" w14:textId="4485A0E3" w:rsidR="00184F6B" w:rsidRPr="00184F6B" w:rsidRDefault="00345128">
          <w:pPr>
            <w:pStyle w:val="TOC1"/>
            <w:rPr>
              <w:rFonts w:asciiTheme="minorHAnsi" w:eastAsiaTheme="minorEastAsia" w:hAnsiTheme="minorHAnsi"/>
              <w:b w:val="0"/>
              <w:bCs w:val="0"/>
              <w:caps w:val="0"/>
              <w:sz w:val="20"/>
              <w:szCs w:val="20"/>
            </w:rPr>
          </w:pPr>
          <w:hyperlink w:anchor="_Toc110257680" w:history="1">
            <w:r w:rsidR="00184F6B" w:rsidRPr="00184F6B">
              <w:rPr>
                <w:rStyle w:val="Hyperlink"/>
                <w:b w:val="0"/>
                <w:sz w:val="20"/>
                <w:szCs w:val="20"/>
              </w:rPr>
              <w:t>Introduction</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_Toc110257680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3</w:t>
            </w:r>
            <w:r w:rsidR="00184F6B" w:rsidRPr="00184F6B">
              <w:rPr>
                <w:rFonts w:asciiTheme="minorHAnsi" w:hAnsiTheme="minorHAnsi"/>
                <w:b w:val="0"/>
                <w:webHidden/>
                <w:sz w:val="20"/>
                <w:szCs w:val="20"/>
              </w:rPr>
              <w:fldChar w:fldCharType="end"/>
            </w:r>
          </w:hyperlink>
        </w:p>
        <w:p w14:paraId="0FB99B46" w14:textId="0356BC10" w:rsidR="00184F6B" w:rsidRPr="00184F6B" w:rsidRDefault="00345128">
          <w:pPr>
            <w:pStyle w:val="TOC1"/>
            <w:rPr>
              <w:rFonts w:asciiTheme="minorHAnsi" w:eastAsiaTheme="minorEastAsia" w:hAnsiTheme="minorHAnsi"/>
              <w:b w:val="0"/>
              <w:bCs w:val="0"/>
              <w:caps w:val="0"/>
              <w:sz w:val="20"/>
              <w:szCs w:val="20"/>
            </w:rPr>
          </w:pPr>
          <w:hyperlink w:anchor="_Toc110257681" w:history="1">
            <w:r w:rsidR="00184F6B" w:rsidRPr="00184F6B">
              <w:rPr>
                <w:rStyle w:val="Hyperlink"/>
                <w:b w:val="0"/>
                <w:sz w:val="20"/>
                <w:szCs w:val="20"/>
              </w:rPr>
              <w:t>Purpose of the Manual</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_Toc110257681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3</w:t>
            </w:r>
            <w:r w:rsidR="00184F6B" w:rsidRPr="00184F6B">
              <w:rPr>
                <w:rFonts w:asciiTheme="minorHAnsi" w:hAnsiTheme="minorHAnsi"/>
                <w:b w:val="0"/>
                <w:webHidden/>
                <w:sz w:val="20"/>
                <w:szCs w:val="20"/>
              </w:rPr>
              <w:fldChar w:fldCharType="end"/>
            </w:r>
          </w:hyperlink>
        </w:p>
        <w:p w14:paraId="5E86842D" w14:textId="2A0F4F39" w:rsidR="00184F6B" w:rsidRPr="00184F6B" w:rsidRDefault="00345128">
          <w:pPr>
            <w:pStyle w:val="TOC1"/>
            <w:rPr>
              <w:rFonts w:asciiTheme="minorHAnsi" w:eastAsiaTheme="minorEastAsia" w:hAnsiTheme="minorHAnsi"/>
              <w:b w:val="0"/>
              <w:bCs w:val="0"/>
              <w:caps w:val="0"/>
              <w:sz w:val="20"/>
              <w:szCs w:val="20"/>
            </w:rPr>
          </w:pPr>
          <w:hyperlink w:anchor="_Toc110257682" w:history="1">
            <w:r w:rsidR="00184F6B" w:rsidRPr="00184F6B">
              <w:rPr>
                <w:rStyle w:val="Hyperlink"/>
                <w:b w:val="0"/>
                <w:sz w:val="20"/>
                <w:szCs w:val="20"/>
              </w:rPr>
              <w:t>How the Manual is set up and how it Works</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_Toc110257682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3</w:t>
            </w:r>
            <w:r w:rsidR="00184F6B" w:rsidRPr="00184F6B">
              <w:rPr>
                <w:rFonts w:asciiTheme="minorHAnsi" w:hAnsiTheme="minorHAnsi"/>
                <w:b w:val="0"/>
                <w:webHidden/>
                <w:sz w:val="20"/>
                <w:szCs w:val="20"/>
              </w:rPr>
              <w:fldChar w:fldCharType="end"/>
            </w:r>
          </w:hyperlink>
        </w:p>
        <w:p w14:paraId="69899194" w14:textId="2C1CAA66" w:rsidR="00184F6B" w:rsidRPr="00184F6B" w:rsidRDefault="00345128">
          <w:pPr>
            <w:pStyle w:val="TOC1"/>
            <w:rPr>
              <w:rFonts w:asciiTheme="minorHAnsi" w:eastAsiaTheme="minorEastAsia" w:hAnsiTheme="minorHAnsi"/>
              <w:b w:val="0"/>
              <w:bCs w:val="0"/>
              <w:caps w:val="0"/>
              <w:sz w:val="20"/>
              <w:szCs w:val="20"/>
            </w:rPr>
          </w:pPr>
          <w:hyperlink w:anchor="_Toc110257683" w:history="1">
            <w:r w:rsidR="00184F6B" w:rsidRPr="00184F6B">
              <w:rPr>
                <w:rStyle w:val="Hyperlink"/>
                <w:b w:val="0"/>
                <w:sz w:val="20"/>
                <w:szCs w:val="20"/>
              </w:rPr>
              <w:t>Operating Principles</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_Toc110257683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3</w:t>
            </w:r>
            <w:r w:rsidR="00184F6B" w:rsidRPr="00184F6B">
              <w:rPr>
                <w:rFonts w:asciiTheme="minorHAnsi" w:hAnsiTheme="minorHAnsi"/>
                <w:b w:val="0"/>
                <w:webHidden/>
                <w:sz w:val="20"/>
                <w:szCs w:val="20"/>
              </w:rPr>
              <w:fldChar w:fldCharType="end"/>
            </w:r>
          </w:hyperlink>
        </w:p>
        <w:p w14:paraId="5DA2D5CC" w14:textId="5CAAD2C5" w:rsidR="00184F6B" w:rsidRPr="00184F6B" w:rsidRDefault="00345128">
          <w:pPr>
            <w:pStyle w:val="TOC1"/>
            <w:rPr>
              <w:rFonts w:asciiTheme="minorHAnsi" w:eastAsiaTheme="minorEastAsia" w:hAnsiTheme="minorHAnsi"/>
              <w:b w:val="0"/>
              <w:bCs w:val="0"/>
              <w:caps w:val="0"/>
              <w:sz w:val="20"/>
              <w:szCs w:val="20"/>
            </w:rPr>
          </w:pPr>
          <w:hyperlink w:anchor="_Toc110257684" w:history="1">
            <w:r w:rsidR="00184F6B" w:rsidRPr="00184F6B">
              <w:rPr>
                <w:rStyle w:val="Hyperlink"/>
                <w:b w:val="0"/>
                <w:sz w:val="20"/>
                <w:szCs w:val="20"/>
              </w:rPr>
              <w:t>Procurement and Purchasing Objectives</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_Toc110257684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4</w:t>
            </w:r>
            <w:r w:rsidR="00184F6B" w:rsidRPr="00184F6B">
              <w:rPr>
                <w:rFonts w:asciiTheme="minorHAnsi" w:hAnsiTheme="minorHAnsi"/>
                <w:b w:val="0"/>
                <w:webHidden/>
                <w:sz w:val="20"/>
                <w:szCs w:val="20"/>
              </w:rPr>
              <w:fldChar w:fldCharType="end"/>
            </w:r>
          </w:hyperlink>
        </w:p>
        <w:p w14:paraId="4AF0D6B0" w14:textId="20CE7A53" w:rsidR="00184F6B" w:rsidRPr="00184F6B" w:rsidRDefault="00345128">
          <w:pPr>
            <w:pStyle w:val="TOC1"/>
            <w:rPr>
              <w:rFonts w:asciiTheme="minorHAnsi" w:eastAsiaTheme="minorEastAsia" w:hAnsiTheme="minorHAnsi"/>
              <w:b w:val="0"/>
              <w:bCs w:val="0"/>
              <w:caps w:val="0"/>
              <w:sz w:val="20"/>
              <w:szCs w:val="20"/>
            </w:rPr>
          </w:pPr>
          <w:hyperlink w:anchor="_Toc110257685" w:history="1">
            <w:r w:rsidR="00184F6B" w:rsidRPr="00184F6B">
              <w:rPr>
                <w:rStyle w:val="Hyperlink"/>
                <w:b w:val="0"/>
                <w:sz w:val="20"/>
                <w:szCs w:val="20"/>
              </w:rPr>
              <w:t>Delegated Authority and Financial Commitments</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_Toc110257685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4</w:t>
            </w:r>
            <w:r w:rsidR="00184F6B" w:rsidRPr="00184F6B">
              <w:rPr>
                <w:rFonts w:asciiTheme="minorHAnsi" w:hAnsiTheme="minorHAnsi"/>
                <w:b w:val="0"/>
                <w:webHidden/>
                <w:sz w:val="20"/>
                <w:szCs w:val="20"/>
              </w:rPr>
              <w:fldChar w:fldCharType="end"/>
            </w:r>
          </w:hyperlink>
        </w:p>
        <w:p w14:paraId="14690724" w14:textId="5DA5DD14" w:rsidR="00184F6B" w:rsidRPr="00184F6B" w:rsidRDefault="00345128">
          <w:pPr>
            <w:pStyle w:val="TOC1"/>
            <w:rPr>
              <w:rFonts w:asciiTheme="minorHAnsi" w:eastAsiaTheme="minorEastAsia" w:hAnsiTheme="minorHAnsi"/>
              <w:b w:val="0"/>
              <w:bCs w:val="0"/>
              <w:caps w:val="0"/>
              <w:sz w:val="20"/>
              <w:szCs w:val="20"/>
            </w:rPr>
          </w:pPr>
          <w:hyperlink w:anchor="_Toc110257686" w:history="1">
            <w:r w:rsidR="00184F6B" w:rsidRPr="00184F6B">
              <w:rPr>
                <w:rStyle w:val="Hyperlink"/>
                <w:b w:val="0"/>
                <w:sz w:val="20"/>
                <w:szCs w:val="20"/>
              </w:rPr>
              <w:t>Getting Started</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_Toc110257686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4</w:t>
            </w:r>
            <w:r w:rsidR="00184F6B" w:rsidRPr="00184F6B">
              <w:rPr>
                <w:rFonts w:asciiTheme="minorHAnsi" w:hAnsiTheme="minorHAnsi"/>
                <w:b w:val="0"/>
                <w:webHidden/>
                <w:sz w:val="20"/>
                <w:szCs w:val="20"/>
              </w:rPr>
              <w:fldChar w:fldCharType="end"/>
            </w:r>
          </w:hyperlink>
        </w:p>
        <w:p w14:paraId="1C43A475" w14:textId="4843930F" w:rsidR="00184F6B" w:rsidRPr="00184F6B" w:rsidRDefault="00345128">
          <w:pPr>
            <w:pStyle w:val="TOC1"/>
            <w:rPr>
              <w:rFonts w:asciiTheme="minorHAnsi" w:eastAsiaTheme="minorEastAsia" w:hAnsiTheme="minorHAnsi"/>
              <w:b w:val="0"/>
              <w:bCs w:val="0"/>
              <w:caps w:val="0"/>
              <w:sz w:val="20"/>
              <w:szCs w:val="20"/>
            </w:rPr>
          </w:pPr>
          <w:hyperlink w:anchor="_Toc110257687" w:history="1">
            <w:r w:rsidR="00184F6B" w:rsidRPr="00184F6B">
              <w:rPr>
                <w:rStyle w:val="Hyperlink"/>
                <w:b w:val="0"/>
                <w:sz w:val="20"/>
                <w:szCs w:val="20"/>
              </w:rPr>
              <w:t>How Do I Buy It and Whose Approval do I Need?</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_Toc110257687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5</w:t>
            </w:r>
            <w:r w:rsidR="00184F6B" w:rsidRPr="00184F6B">
              <w:rPr>
                <w:rFonts w:asciiTheme="minorHAnsi" w:hAnsiTheme="minorHAnsi"/>
                <w:b w:val="0"/>
                <w:webHidden/>
                <w:sz w:val="20"/>
                <w:szCs w:val="20"/>
              </w:rPr>
              <w:fldChar w:fldCharType="end"/>
            </w:r>
          </w:hyperlink>
        </w:p>
        <w:p w14:paraId="6A08CEB4" w14:textId="4362A8F9" w:rsidR="00184F6B" w:rsidRPr="00184F6B" w:rsidRDefault="00345128">
          <w:pPr>
            <w:pStyle w:val="TOC1"/>
            <w:rPr>
              <w:rFonts w:asciiTheme="minorHAnsi" w:eastAsiaTheme="minorEastAsia" w:hAnsiTheme="minorHAnsi"/>
              <w:b w:val="0"/>
              <w:bCs w:val="0"/>
              <w:caps w:val="0"/>
              <w:sz w:val="20"/>
              <w:szCs w:val="20"/>
            </w:rPr>
          </w:pPr>
          <w:hyperlink w:anchor="_Toc110257688" w:history="1">
            <w:r w:rsidR="00184F6B" w:rsidRPr="00184F6B">
              <w:rPr>
                <w:rStyle w:val="Hyperlink"/>
                <w:b w:val="0"/>
                <w:sz w:val="20"/>
                <w:szCs w:val="20"/>
              </w:rPr>
              <w:t>Planning and Scoping Your Procurement</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_Toc110257688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5</w:t>
            </w:r>
            <w:r w:rsidR="00184F6B" w:rsidRPr="00184F6B">
              <w:rPr>
                <w:rFonts w:asciiTheme="minorHAnsi" w:hAnsiTheme="minorHAnsi"/>
                <w:b w:val="0"/>
                <w:webHidden/>
                <w:sz w:val="20"/>
                <w:szCs w:val="20"/>
              </w:rPr>
              <w:fldChar w:fldCharType="end"/>
            </w:r>
          </w:hyperlink>
        </w:p>
        <w:p w14:paraId="6EEEC40D" w14:textId="3D7A5930" w:rsidR="00184F6B" w:rsidRPr="00184F6B" w:rsidRDefault="00345128">
          <w:pPr>
            <w:pStyle w:val="TOC1"/>
            <w:rPr>
              <w:rFonts w:asciiTheme="minorHAnsi" w:eastAsiaTheme="minorEastAsia" w:hAnsiTheme="minorHAnsi"/>
              <w:b w:val="0"/>
              <w:bCs w:val="0"/>
              <w:caps w:val="0"/>
              <w:sz w:val="20"/>
              <w:szCs w:val="20"/>
            </w:rPr>
          </w:pPr>
          <w:hyperlink w:anchor="_Toc110257689" w:history="1">
            <w:r w:rsidR="00184F6B" w:rsidRPr="00184F6B">
              <w:rPr>
                <w:rStyle w:val="Hyperlink"/>
                <w:b w:val="0"/>
                <w:sz w:val="20"/>
                <w:szCs w:val="20"/>
              </w:rPr>
              <w:t>Requesting and Receiving Offers</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_Toc110257689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11</w:t>
            </w:r>
            <w:r w:rsidR="00184F6B" w:rsidRPr="00184F6B">
              <w:rPr>
                <w:rFonts w:asciiTheme="minorHAnsi" w:hAnsiTheme="minorHAnsi"/>
                <w:b w:val="0"/>
                <w:webHidden/>
                <w:sz w:val="20"/>
                <w:szCs w:val="20"/>
              </w:rPr>
              <w:fldChar w:fldCharType="end"/>
            </w:r>
          </w:hyperlink>
        </w:p>
        <w:p w14:paraId="58E41FCE" w14:textId="4DB9FACB" w:rsidR="00184F6B" w:rsidRPr="00184F6B" w:rsidRDefault="00345128">
          <w:pPr>
            <w:pStyle w:val="TOC1"/>
            <w:rPr>
              <w:rFonts w:asciiTheme="minorHAnsi" w:eastAsiaTheme="minorEastAsia" w:hAnsiTheme="minorHAnsi"/>
              <w:b w:val="0"/>
              <w:bCs w:val="0"/>
              <w:caps w:val="0"/>
              <w:sz w:val="20"/>
              <w:szCs w:val="20"/>
            </w:rPr>
          </w:pPr>
          <w:hyperlink w:anchor="_Toc110257690" w:history="1">
            <w:r w:rsidR="00184F6B" w:rsidRPr="00184F6B">
              <w:rPr>
                <w:rStyle w:val="Hyperlink"/>
                <w:b w:val="0"/>
                <w:sz w:val="20"/>
                <w:szCs w:val="20"/>
              </w:rPr>
              <w:t>Exceptions to a Competitive Process</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_Toc110257690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14</w:t>
            </w:r>
            <w:r w:rsidR="00184F6B" w:rsidRPr="00184F6B">
              <w:rPr>
                <w:rFonts w:asciiTheme="minorHAnsi" w:hAnsiTheme="minorHAnsi"/>
                <w:b w:val="0"/>
                <w:webHidden/>
                <w:sz w:val="20"/>
                <w:szCs w:val="20"/>
              </w:rPr>
              <w:fldChar w:fldCharType="end"/>
            </w:r>
          </w:hyperlink>
        </w:p>
        <w:p w14:paraId="42A5100E" w14:textId="765D33E3" w:rsidR="00184F6B" w:rsidRPr="00184F6B" w:rsidRDefault="00345128">
          <w:pPr>
            <w:pStyle w:val="TOC1"/>
            <w:rPr>
              <w:rFonts w:asciiTheme="minorHAnsi" w:eastAsiaTheme="minorEastAsia" w:hAnsiTheme="minorHAnsi"/>
              <w:b w:val="0"/>
              <w:bCs w:val="0"/>
              <w:caps w:val="0"/>
              <w:sz w:val="20"/>
              <w:szCs w:val="20"/>
            </w:rPr>
          </w:pPr>
          <w:hyperlink w:anchor="_Toc110257691" w:history="1">
            <w:r w:rsidR="00184F6B" w:rsidRPr="00184F6B">
              <w:rPr>
                <w:rStyle w:val="Hyperlink"/>
                <w:b w:val="0"/>
                <w:sz w:val="20"/>
                <w:szCs w:val="20"/>
              </w:rPr>
              <w:t>Writing your RFx and Putting It Out to the Market</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_Toc110257691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15</w:t>
            </w:r>
            <w:r w:rsidR="00184F6B" w:rsidRPr="00184F6B">
              <w:rPr>
                <w:rFonts w:asciiTheme="minorHAnsi" w:hAnsiTheme="minorHAnsi"/>
                <w:b w:val="0"/>
                <w:webHidden/>
                <w:sz w:val="20"/>
                <w:szCs w:val="20"/>
              </w:rPr>
              <w:fldChar w:fldCharType="end"/>
            </w:r>
          </w:hyperlink>
        </w:p>
        <w:p w14:paraId="5165CA58" w14:textId="41D8160B" w:rsidR="00184F6B" w:rsidRPr="00184F6B" w:rsidRDefault="00345128">
          <w:pPr>
            <w:pStyle w:val="TOC1"/>
            <w:rPr>
              <w:rFonts w:asciiTheme="minorHAnsi" w:eastAsiaTheme="minorEastAsia" w:hAnsiTheme="minorHAnsi"/>
              <w:b w:val="0"/>
              <w:bCs w:val="0"/>
              <w:caps w:val="0"/>
              <w:sz w:val="20"/>
              <w:szCs w:val="20"/>
            </w:rPr>
          </w:pPr>
          <w:hyperlink w:anchor="_Toc110257692" w:history="1">
            <w:r w:rsidR="00184F6B" w:rsidRPr="00184F6B">
              <w:rPr>
                <w:rStyle w:val="Hyperlink"/>
                <w:b w:val="0"/>
                <w:sz w:val="20"/>
                <w:szCs w:val="20"/>
              </w:rPr>
              <w:t>Managing Responses to Your Request for Offers</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_Toc110257692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17</w:t>
            </w:r>
            <w:r w:rsidR="00184F6B" w:rsidRPr="00184F6B">
              <w:rPr>
                <w:rFonts w:asciiTheme="minorHAnsi" w:hAnsiTheme="minorHAnsi"/>
                <w:b w:val="0"/>
                <w:webHidden/>
                <w:sz w:val="20"/>
                <w:szCs w:val="20"/>
              </w:rPr>
              <w:fldChar w:fldCharType="end"/>
            </w:r>
          </w:hyperlink>
        </w:p>
        <w:p w14:paraId="491062F7" w14:textId="31F179E8" w:rsidR="00184F6B" w:rsidRPr="00184F6B" w:rsidRDefault="00345128">
          <w:pPr>
            <w:pStyle w:val="TOC1"/>
            <w:rPr>
              <w:rFonts w:asciiTheme="minorHAnsi" w:eastAsiaTheme="minorEastAsia" w:hAnsiTheme="minorHAnsi"/>
              <w:b w:val="0"/>
              <w:bCs w:val="0"/>
              <w:caps w:val="0"/>
              <w:sz w:val="20"/>
              <w:szCs w:val="20"/>
            </w:rPr>
          </w:pPr>
          <w:hyperlink w:anchor="_Toc110257693" w:history="1">
            <w:r w:rsidR="00184F6B" w:rsidRPr="00184F6B">
              <w:rPr>
                <w:rStyle w:val="Hyperlink"/>
                <w:b w:val="0"/>
                <w:sz w:val="20"/>
                <w:szCs w:val="20"/>
              </w:rPr>
              <w:t>Evaluating Offers</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_Toc110257693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18</w:t>
            </w:r>
            <w:r w:rsidR="00184F6B" w:rsidRPr="00184F6B">
              <w:rPr>
                <w:rFonts w:asciiTheme="minorHAnsi" w:hAnsiTheme="minorHAnsi"/>
                <w:b w:val="0"/>
                <w:webHidden/>
                <w:sz w:val="20"/>
                <w:szCs w:val="20"/>
              </w:rPr>
              <w:fldChar w:fldCharType="end"/>
            </w:r>
          </w:hyperlink>
        </w:p>
        <w:p w14:paraId="14B18522" w14:textId="155E6237" w:rsidR="00184F6B" w:rsidRPr="00184F6B" w:rsidRDefault="00345128">
          <w:pPr>
            <w:pStyle w:val="TOC1"/>
            <w:rPr>
              <w:rFonts w:asciiTheme="minorHAnsi" w:eastAsiaTheme="minorEastAsia" w:hAnsiTheme="minorHAnsi"/>
              <w:b w:val="0"/>
              <w:bCs w:val="0"/>
              <w:caps w:val="0"/>
              <w:sz w:val="20"/>
              <w:szCs w:val="20"/>
            </w:rPr>
          </w:pPr>
          <w:hyperlink w:anchor="_Toc110257694" w:history="1">
            <w:r w:rsidR="00184F6B" w:rsidRPr="00184F6B">
              <w:rPr>
                <w:rStyle w:val="Hyperlink"/>
                <w:b w:val="0"/>
                <w:sz w:val="20"/>
                <w:szCs w:val="20"/>
              </w:rPr>
              <w:t>Entering into a Contract</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_Toc110257694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24</w:t>
            </w:r>
            <w:r w:rsidR="00184F6B" w:rsidRPr="00184F6B">
              <w:rPr>
                <w:rFonts w:asciiTheme="minorHAnsi" w:hAnsiTheme="minorHAnsi"/>
                <w:b w:val="0"/>
                <w:webHidden/>
                <w:sz w:val="20"/>
                <w:szCs w:val="20"/>
              </w:rPr>
              <w:fldChar w:fldCharType="end"/>
            </w:r>
          </w:hyperlink>
        </w:p>
        <w:p w14:paraId="794D364D" w14:textId="1AF66CBB" w:rsidR="00184F6B" w:rsidRPr="00184F6B" w:rsidRDefault="00345128">
          <w:pPr>
            <w:pStyle w:val="TOC1"/>
            <w:rPr>
              <w:rFonts w:asciiTheme="minorHAnsi" w:eastAsiaTheme="minorEastAsia" w:hAnsiTheme="minorHAnsi"/>
              <w:b w:val="0"/>
              <w:bCs w:val="0"/>
              <w:caps w:val="0"/>
              <w:sz w:val="20"/>
              <w:szCs w:val="20"/>
            </w:rPr>
          </w:pPr>
          <w:hyperlink w:anchor="_Toc110257695" w:history="1">
            <w:r w:rsidR="00184F6B" w:rsidRPr="00184F6B">
              <w:rPr>
                <w:rStyle w:val="Hyperlink"/>
                <w:b w:val="0"/>
                <w:sz w:val="20"/>
                <w:szCs w:val="20"/>
              </w:rPr>
              <w:t>Managing the Contract</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_Toc110257695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25</w:t>
            </w:r>
            <w:r w:rsidR="00184F6B" w:rsidRPr="00184F6B">
              <w:rPr>
                <w:rFonts w:asciiTheme="minorHAnsi" w:hAnsiTheme="minorHAnsi"/>
                <w:b w:val="0"/>
                <w:webHidden/>
                <w:sz w:val="20"/>
                <w:szCs w:val="20"/>
              </w:rPr>
              <w:fldChar w:fldCharType="end"/>
            </w:r>
          </w:hyperlink>
        </w:p>
        <w:p w14:paraId="222916B8" w14:textId="1BB85C05" w:rsidR="00184F6B" w:rsidRPr="00184F6B" w:rsidRDefault="00345128">
          <w:pPr>
            <w:pStyle w:val="TOC1"/>
            <w:rPr>
              <w:rFonts w:asciiTheme="minorHAnsi" w:eastAsiaTheme="minorEastAsia" w:hAnsiTheme="minorHAnsi"/>
              <w:b w:val="0"/>
              <w:bCs w:val="0"/>
              <w:caps w:val="0"/>
              <w:sz w:val="20"/>
              <w:szCs w:val="20"/>
            </w:rPr>
          </w:pPr>
          <w:hyperlink w:anchor="_Toc110257696" w:history="1">
            <w:r w:rsidR="00184F6B" w:rsidRPr="00184F6B">
              <w:rPr>
                <w:rStyle w:val="Hyperlink"/>
                <w:b w:val="0"/>
                <w:sz w:val="20"/>
                <w:szCs w:val="20"/>
              </w:rPr>
              <w:t>At the End of the Contract</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_Toc110257696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27</w:t>
            </w:r>
            <w:r w:rsidR="00184F6B" w:rsidRPr="00184F6B">
              <w:rPr>
                <w:rFonts w:asciiTheme="minorHAnsi" w:hAnsiTheme="minorHAnsi"/>
                <w:b w:val="0"/>
                <w:webHidden/>
                <w:sz w:val="20"/>
                <w:szCs w:val="20"/>
              </w:rPr>
              <w:fldChar w:fldCharType="end"/>
            </w:r>
          </w:hyperlink>
        </w:p>
        <w:p w14:paraId="1D59564E" w14:textId="5C031175" w:rsidR="00184F6B" w:rsidRPr="00184F6B" w:rsidRDefault="00345128">
          <w:pPr>
            <w:pStyle w:val="TOC1"/>
            <w:rPr>
              <w:rFonts w:asciiTheme="minorHAnsi" w:eastAsiaTheme="minorEastAsia" w:hAnsiTheme="minorHAnsi"/>
              <w:b w:val="0"/>
              <w:bCs w:val="0"/>
              <w:caps w:val="0"/>
              <w:sz w:val="20"/>
              <w:szCs w:val="20"/>
            </w:rPr>
          </w:pPr>
          <w:hyperlink w:anchor="_Toc110257697" w:history="1">
            <w:r w:rsidR="00184F6B" w:rsidRPr="00184F6B">
              <w:rPr>
                <w:rStyle w:val="Hyperlink"/>
                <w:b w:val="0"/>
                <w:sz w:val="20"/>
                <w:szCs w:val="20"/>
              </w:rPr>
              <w:t>What Does That Mean?</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_Toc110257697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30</w:t>
            </w:r>
            <w:r w:rsidR="00184F6B" w:rsidRPr="00184F6B">
              <w:rPr>
                <w:rFonts w:asciiTheme="minorHAnsi" w:hAnsiTheme="minorHAnsi"/>
                <w:b w:val="0"/>
                <w:webHidden/>
                <w:sz w:val="20"/>
                <w:szCs w:val="20"/>
              </w:rPr>
              <w:fldChar w:fldCharType="end"/>
            </w:r>
          </w:hyperlink>
        </w:p>
        <w:p w14:paraId="0750B06D" w14:textId="455D79E2" w:rsidR="00184F6B" w:rsidRPr="00184F6B" w:rsidRDefault="00345128">
          <w:pPr>
            <w:pStyle w:val="TOC1"/>
            <w:rPr>
              <w:rFonts w:asciiTheme="minorHAnsi" w:eastAsiaTheme="minorEastAsia" w:hAnsiTheme="minorHAnsi"/>
              <w:b w:val="0"/>
              <w:bCs w:val="0"/>
              <w:caps w:val="0"/>
              <w:sz w:val="20"/>
              <w:szCs w:val="20"/>
            </w:rPr>
          </w:pPr>
          <w:hyperlink w:anchor="_Toc110257698" w:history="1">
            <w:r w:rsidR="00184F6B" w:rsidRPr="00184F6B">
              <w:rPr>
                <w:rStyle w:val="Hyperlink"/>
                <w:b w:val="0"/>
                <w:sz w:val="20"/>
                <w:szCs w:val="20"/>
              </w:rPr>
              <w:t>Document Management and Control</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_Toc110257698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33</w:t>
            </w:r>
            <w:r w:rsidR="00184F6B" w:rsidRPr="00184F6B">
              <w:rPr>
                <w:rFonts w:asciiTheme="minorHAnsi" w:hAnsiTheme="minorHAnsi"/>
                <w:b w:val="0"/>
                <w:webHidden/>
                <w:sz w:val="20"/>
                <w:szCs w:val="20"/>
              </w:rPr>
              <w:fldChar w:fldCharType="end"/>
            </w:r>
          </w:hyperlink>
        </w:p>
        <w:p w14:paraId="3D8D0104" w14:textId="7CB49E96" w:rsidR="00184F6B" w:rsidRPr="00184F6B" w:rsidRDefault="00345128">
          <w:pPr>
            <w:pStyle w:val="TOC1"/>
            <w:rPr>
              <w:rFonts w:asciiTheme="minorHAnsi" w:eastAsiaTheme="minorEastAsia" w:hAnsiTheme="minorHAnsi"/>
              <w:b w:val="0"/>
              <w:bCs w:val="0"/>
              <w:caps w:val="0"/>
              <w:sz w:val="20"/>
              <w:szCs w:val="20"/>
            </w:rPr>
          </w:pPr>
          <w:hyperlink w:anchor="_Toc110257699" w:history="1">
            <w:r w:rsidR="00184F6B" w:rsidRPr="00184F6B">
              <w:rPr>
                <w:rStyle w:val="Hyperlink"/>
                <w:b w:val="0"/>
                <w:sz w:val="20"/>
                <w:szCs w:val="20"/>
              </w:rPr>
              <w:t>Document History</w:t>
            </w:r>
            <w:r w:rsidR="00184F6B" w:rsidRPr="00184F6B">
              <w:rPr>
                <w:rFonts w:asciiTheme="minorHAnsi" w:hAnsiTheme="minorHAnsi"/>
                <w:b w:val="0"/>
                <w:webHidden/>
                <w:sz w:val="20"/>
                <w:szCs w:val="20"/>
              </w:rPr>
              <w:tab/>
            </w:r>
            <w:r w:rsidR="00184F6B" w:rsidRPr="00184F6B">
              <w:rPr>
                <w:rFonts w:asciiTheme="minorHAnsi" w:hAnsiTheme="minorHAnsi"/>
                <w:b w:val="0"/>
                <w:webHidden/>
                <w:sz w:val="20"/>
                <w:szCs w:val="20"/>
              </w:rPr>
              <w:fldChar w:fldCharType="begin"/>
            </w:r>
            <w:r w:rsidR="00184F6B" w:rsidRPr="00184F6B">
              <w:rPr>
                <w:rFonts w:asciiTheme="minorHAnsi" w:hAnsiTheme="minorHAnsi"/>
                <w:b w:val="0"/>
                <w:webHidden/>
                <w:sz w:val="20"/>
                <w:szCs w:val="20"/>
              </w:rPr>
              <w:instrText xml:space="preserve"> PAGEREF _Toc110257699 \h </w:instrText>
            </w:r>
            <w:r w:rsidR="00184F6B" w:rsidRPr="00184F6B">
              <w:rPr>
                <w:rFonts w:asciiTheme="minorHAnsi" w:hAnsiTheme="minorHAnsi"/>
                <w:b w:val="0"/>
                <w:webHidden/>
                <w:sz w:val="20"/>
                <w:szCs w:val="20"/>
              </w:rPr>
            </w:r>
            <w:r w:rsidR="00184F6B" w:rsidRPr="00184F6B">
              <w:rPr>
                <w:rFonts w:asciiTheme="minorHAnsi" w:hAnsiTheme="minorHAnsi"/>
                <w:b w:val="0"/>
                <w:webHidden/>
                <w:sz w:val="20"/>
                <w:szCs w:val="20"/>
              </w:rPr>
              <w:fldChar w:fldCharType="separate"/>
            </w:r>
            <w:r w:rsidR="00184F6B" w:rsidRPr="00184F6B">
              <w:rPr>
                <w:rFonts w:asciiTheme="minorHAnsi" w:hAnsiTheme="minorHAnsi"/>
                <w:b w:val="0"/>
                <w:webHidden/>
                <w:sz w:val="20"/>
                <w:szCs w:val="20"/>
              </w:rPr>
              <w:t>33</w:t>
            </w:r>
            <w:r w:rsidR="00184F6B" w:rsidRPr="00184F6B">
              <w:rPr>
                <w:rFonts w:asciiTheme="minorHAnsi" w:hAnsiTheme="minorHAnsi"/>
                <w:b w:val="0"/>
                <w:webHidden/>
                <w:sz w:val="20"/>
                <w:szCs w:val="20"/>
              </w:rPr>
              <w:fldChar w:fldCharType="end"/>
            </w:r>
          </w:hyperlink>
        </w:p>
        <w:p w14:paraId="275C4912" w14:textId="06619644" w:rsidR="00020016" w:rsidRPr="00A47AD4" w:rsidRDefault="00020016">
          <w:r w:rsidRPr="00184F6B">
            <w:rPr>
              <w:rFonts w:cstheme="minorHAnsi"/>
              <w:bCs/>
              <w:noProof/>
              <w:sz w:val="20"/>
              <w:szCs w:val="20"/>
            </w:rPr>
            <w:fldChar w:fldCharType="end"/>
          </w:r>
        </w:p>
      </w:sdtContent>
    </w:sdt>
    <w:p w14:paraId="1A6BF834" w14:textId="77777777" w:rsidR="00381F38" w:rsidRPr="00317FF0" w:rsidRDefault="00020016" w:rsidP="007D2C06">
      <w:pPr>
        <w:pStyle w:val="Heading1"/>
        <w:pageBreakBefore/>
        <w:spacing w:before="360" w:after="120" w:line="240" w:lineRule="auto"/>
        <w:rPr>
          <w:rFonts w:asciiTheme="minorHAnsi" w:hAnsiTheme="minorHAnsi" w:cstheme="minorHAnsi"/>
          <w:b/>
          <w:color w:val="auto"/>
          <w:sz w:val="28"/>
          <w:szCs w:val="28"/>
        </w:rPr>
      </w:pPr>
      <w:bookmarkStart w:id="5" w:name="_Toc110257680"/>
      <w:r w:rsidRPr="00317FF0">
        <w:rPr>
          <w:rFonts w:asciiTheme="minorHAnsi" w:hAnsiTheme="minorHAnsi" w:cstheme="minorHAnsi"/>
          <w:b/>
          <w:color w:val="auto"/>
          <w:sz w:val="28"/>
          <w:szCs w:val="28"/>
        </w:rPr>
        <w:lastRenderedPageBreak/>
        <w:t>Introduction</w:t>
      </w:r>
      <w:bookmarkEnd w:id="5"/>
    </w:p>
    <w:p w14:paraId="3B1DB35D" w14:textId="57D2EF56" w:rsidR="00020016" w:rsidRPr="00F46463" w:rsidRDefault="00020016" w:rsidP="007D2C06">
      <w:pPr>
        <w:spacing w:before="120" w:after="120" w:line="240" w:lineRule="auto"/>
        <w:jc w:val="both"/>
        <w:rPr>
          <w:rFonts w:cstheme="minorHAnsi"/>
          <w:sz w:val="20"/>
          <w:szCs w:val="20"/>
        </w:rPr>
      </w:pPr>
      <w:r w:rsidRPr="00F46463">
        <w:rPr>
          <w:rFonts w:cstheme="minorHAnsi"/>
          <w:sz w:val="20"/>
          <w:szCs w:val="20"/>
          <w:lang w:val="en-GB"/>
        </w:rPr>
        <w:t xml:space="preserve">This manual sets out </w:t>
      </w:r>
      <w:r w:rsidR="00551CFE">
        <w:rPr>
          <w:rFonts w:cstheme="minorHAnsi"/>
          <w:sz w:val="20"/>
          <w:szCs w:val="20"/>
          <w:lang w:val="en-GB"/>
        </w:rPr>
        <w:t>Unitec’s</w:t>
      </w:r>
      <w:r w:rsidRPr="00F46463">
        <w:rPr>
          <w:rFonts w:cstheme="minorHAnsi"/>
          <w:sz w:val="20"/>
          <w:szCs w:val="20"/>
          <w:lang w:val="en-GB"/>
        </w:rPr>
        <w:t xml:space="preserve"> procurement processes to achieve the best outcome in terms of value, service and integrity, and to be used</w:t>
      </w:r>
      <w:r w:rsidRPr="00F46463">
        <w:rPr>
          <w:rFonts w:cstheme="minorHAnsi"/>
          <w:sz w:val="20"/>
          <w:szCs w:val="20"/>
        </w:rPr>
        <w:t xml:space="preserve"> in conjunction with </w:t>
      </w:r>
      <w:r w:rsidR="008F294A">
        <w:rPr>
          <w:rFonts w:cstheme="minorHAnsi"/>
          <w:sz w:val="20"/>
          <w:szCs w:val="20"/>
        </w:rPr>
        <w:t xml:space="preserve">the </w:t>
      </w:r>
      <w:r w:rsidRPr="00F46463">
        <w:rPr>
          <w:rFonts w:cstheme="minorHAnsi"/>
          <w:sz w:val="20"/>
          <w:szCs w:val="20"/>
        </w:rPr>
        <w:t>Procurement Policy.</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712"/>
      </w:tblGrid>
      <w:tr w:rsidR="0051020B" w:rsidRPr="00F46463" w14:paraId="6F11D9E7" w14:textId="77777777" w:rsidTr="00424DCA">
        <w:tc>
          <w:tcPr>
            <w:tcW w:w="786" w:type="dxa"/>
            <w:shd w:val="clear" w:color="auto" w:fill="59A76C"/>
          </w:tcPr>
          <w:p w14:paraId="7D76D3C5" w14:textId="77777777" w:rsidR="0051020B" w:rsidRPr="00F46463" w:rsidRDefault="0051020B" w:rsidP="007D2C06">
            <w:pPr>
              <w:spacing w:before="120" w:after="120" w:line="240" w:lineRule="auto"/>
              <w:jc w:val="both"/>
              <w:rPr>
                <w:rFonts w:asciiTheme="minorHAnsi" w:hAnsiTheme="minorHAnsi" w:cstheme="minorHAnsi"/>
                <w:lang w:val="en-GB"/>
              </w:rPr>
            </w:pPr>
            <w:r w:rsidRPr="00F46463">
              <w:rPr>
                <w:rFonts w:cstheme="minorHAnsi"/>
                <w:noProof/>
                <w:lang w:eastAsia="en-NZ"/>
              </w:rPr>
              <w:drawing>
                <wp:anchor distT="0" distB="0" distL="114300" distR="114300" simplePos="0" relativeHeight="251663360" behindDoc="0" locked="0" layoutInCell="1" allowOverlap="1" wp14:anchorId="3EDAE519" wp14:editId="63B097D8">
                  <wp:simplePos x="0" y="0"/>
                  <wp:positionH relativeFrom="column">
                    <wp:posOffset>14851</wp:posOffset>
                  </wp:positionH>
                  <wp:positionV relativeFrom="paragraph">
                    <wp:posOffset>21483</wp:posOffset>
                  </wp:positionV>
                  <wp:extent cx="352425" cy="381000"/>
                  <wp:effectExtent l="0" t="0" r="9525" b="0"/>
                  <wp:wrapNone/>
                  <wp:docPr id="19" name="Picture 19" descr="C:\Documents and Settings\st12134\Local Settings\Temporary Internet Files\Content.IE5\IERMAI60\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t12134\Local Settings\Temporary Internet Files\Content.IE5\IERMAI60\MC900434750[1].png"/>
                          <pic:cNvPicPr>
                            <a:picLocks noChangeAspect="1" noChangeArrowheads="1"/>
                          </pic:cNvPicPr>
                        </pic:nvPicPr>
                        <pic:blipFill>
                          <a:blip r:embed="rId11"/>
                          <a:srcRect/>
                          <a:stretch>
                            <a:fillRect/>
                          </a:stretch>
                        </pic:blipFill>
                        <pic:spPr bwMode="auto">
                          <a:xfrm>
                            <a:off x="0" y="0"/>
                            <a:ext cx="352425" cy="381000"/>
                          </a:xfrm>
                          <a:prstGeom prst="rect">
                            <a:avLst/>
                          </a:prstGeom>
                          <a:noFill/>
                          <a:ln w="9525">
                            <a:noFill/>
                            <a:miter lim="800000"/>
                            <a:headEnd/>
                            <a:tailEnd/>
                          </a:ln>
                        </pic:spPr>
                      </pic:pic>
                    </a:graphicData>
                  </a:graphic>
                </wp:anchor>
              </w:drawing>
            </w:r>
          </w:p>
        </w:tc>
        <w:tc>
          <w:tcPr>
            <w:tcW w:w="8712" w:type="dxa"/>
            <w:shd w:val="clear" w:color="auto" w:fill="59A76C"/>
          </w:tcPr>
          <w:p w14:paraId="52A7165D" w14:textId="31DAEE39" w:rsidR="0051020B" w:rsidRPr="00F46463" w:rsidRDefault="0051020B" w:rsidP="007D2C06">
            <w:pPr>
              <w:spacing w:before="120" w:after="120" w:line="240" w:lineRule="auto"/>
              <w:jc w:val="both"/>
              <w:rPr>
                <w:rFonts w:asciiTheme="minorHAnsi" w:hAnsiTheme="minorHAnsi" w:cstheme="minorHAnsi"/>
                <w:b/>
                <w:lang w:val="en-GB"/>
              </w:rPr>
            </w:pPr>
            <w:r w:rsidRPr="00F46463">
              <w:rPr>
                <w:rFonts w:asciiTheme="minorHAnsi" w:hAnsiTheme="minorHAnsi" w:cstheme="minorHAnsi"/>
                <w:b/>
                <w:lang w:val="en-GB"/>
              </w:rPr>
              <w:t xml:space="preserve">All </w:t>
            </w:r>
            <w:r w:rsidR="00551CFE">
              <w:rPr>
                <w:rFonts w:asciiTheme="minorHAnsi" w:hAnsiTheme="minorHAnsi" w:cstheme="minorHAnsi"/>
                <w:b/>
                <w:lang w:val="en-GB"/>
              </w:rPr>
              <w:t>Unitec</w:t>
            </w:r>
            <w:r w:rsidRPr="00F46463">
              <w:rPr>
                <w:rFonts w:asciiTheme="minorHAnsi" w:hAnsiTheme="minorHAnsi" w:cstheme="minorHAnsi"/>
                <w:b/>
                <w:lang w:val="en-GB"/>
              </w:rPr>
              <w:t xml:space="preserve"> staff must be aware of their obligations under the Procurement Policy and follow the appropriate processes as explained in this manual.</w:t>
            </w:r>
          </w:p>
        </w:tc>
      </w:tr>
    </w:tbl>
    <w:p w14:paraId="1AE1773E" w14:textId="77777777" w:rsidR="00020016" w:rsidRPr="009C3C6D" w:rsidRDefault="00020016" w:rsidP="007D2C06">
      <w:pPr>
        <w:spacing w:before="240" w:after="120" w:line="240" w:lineRule="auto"/>
        <w:jc w:val="both"/>
        <w:rPr>
          <w:rFonts w:cstheme="minorHAnsi"/>
          <w:lang w:val="en-GB"/>
        </w:rPr>
      </w:pPr>
      <w:r w:rsidRPr="009C3C6D">
        <w:rPr>
          <w:rFonts w:cstheme="minorHAnsi"/>
          <w:b/>
          <w:sz w:val="28"/>
          <w:lang w:val="en-GB"/>
        </w:rPr>
        <w:t>What are the main differences between Procurement and Purchasing?</w:t>
      </w:r>
      <w:r w:rsidRPr="009C3C6D">
        <w:rPr>
          <w:rFonts w:cstheme="minorHAnsi"/>
          <w:sz w:val="28"/>
          <w:lang w:val="en-GB"/>
        </w:rPr>
        <w:t xml:space="preserve">  </w:t>
      </w:r>
    </w:p>
    <w:p w14:paraId="56A856F8" w14:textId="3AEC51E4" w:rsidR="00020016" w:rsidRPr="00F46463" w:rsidRDefault="00020016" w:rsidP="007D2C06">
      <w:pPr>
        <w:spacing w:before="120" w:after="120" w:line="240" w:lineRule="auto"/>
        <w:jc w:val="both"/>
        <w:rPr>
          <w:rFonts w:cstheme="minorHAnsi"/>
          <w:sz w:val="20"/>
          <w:szCs w:val="20"/>
          <w:lang w:val="en-GB"/>
        </w:rPr>
      </w:pPr>
      <w:r w:rsidRPr="00F46463">
        <w:rPr>
          <w:rFonts w:cstheme="minorHAnsi"/>
          <w:b/>
          <w:i/>
          <w:spacing w:val="40"/>
          <w:sz w:val="20"/>
          <w:szCs w:val="20"/>
          <w:lang w:val="en-GB"/>
        </w:rPr>
        <w:t>Procurement</w:t>
      </w:r>
      <w:r w:rsidRPr="00F46463">
        <w:rPr>
          <w:rFonts w:cstheme="minorHAnsi"/>
          <w:sz w:val="20"/>
          <w:szCs w:val="20"/>
          <w:lang w:val="en-GB"/>
        </w:rPr>
        <w:t xml:space="preserve"> is a process that covers a range of activities starting from the identification of a business needs for Works, Goods or Services through to the end of any supply or contract that may result.  This process includes sourcing of Works, Goods or Services using a set process such as but not li</w:t>
      </w:r>
      <w:r w:rsidR="00AC3411">
        <w:rPr>
          <w:rFonts w:cstheme="minorHAnsi"/>
          <w:sz w:val="20"/>
          <w:szCs w:val="20"/>
          <w:lang w:val="en-GB"/>
        </w:rPr>
        <w:t>mit</w:t>
      </w:r>
      <w:r w:rsidRPr="00F46463">
        <w:rPr>
          <w:rFonts w:cstheme="minorHAnsi"/>
          <w:sz w:val="20"/>
          <w:szCs w:val="20"/>
          <w:lang w:val="en-GB"/>
        </w:rPr>
        <w:t>ed to, the issuance of RFx</w:t>
      </w:r>
      <w:r w:rsidRPr="00F46463">
        <w:rPr>
          <w:rStyle w:val="FootnoteReference"/>
          <w:rFonts w:cstheme="minorHAnsi"/>
          <w:sz w:val="20"/>
          <w:szCs w:val="20"/>
          <w:lang w:val="en-GB"/>
        </w:rPr>
        <w:footnoteReference w:id="1"/>
      </w:r>
      <w:r w:rsidRPr="00F46463">
        <w:rPr>
          <w:rFonts w:cstheme="minorHAnsi"/>
          <w:sz w:val="20"/>
          <w:szCs w:val="20"/>
          <w:lang w:val="en-GB"/>
        </w:rPr>
        <w:t xml:space="preserve"> and managing the process through a formal evaluation and awarding a contract.  </w:t>
      </w:r>
    </w:p>
    <w:p w14:paraId="131D52F2" w14:textId="77777777" w:rsidR="00020016" w:rsidRPr="00F46463" w:rsidRDefault="00020016" w:rsidP="007D2C06">
      <w:pPr>
        <w:spacing w:before="120" w:after="120" w:line="240" w:lineRule="auto"/>
        <w:jc w:val="both"/>
        <w:rPr>
          <w:rFonts w:cstheme="minorHAnsi"/>
          <w:sz w:val="20"/>
          <w:szCs w:val="20"/>
          <w:lang w:val="en-GB"/>
        </w:rPr>
      </w:pPr>
      <w:r w:rsidRPr="00F46463">
        <w:rPr>
          <w:rFonts w:cstheme="minorHAnsi"/>
          <w:b/>
          <w:i/>
          <w:spacing w:val="40"/>
          <w:sz w:val="20"/>
          <w:szCs w:val="20"/>
          <w:lang w:val="en-GB"/>
        </w:rPr>
        <w:t>Purchasing</w:t>
      </w:r>
      <w:r w:rsidRPr="00F46463">
        <w:rPr>
          <w:rFonts w:cstheme="minorHAnsi"/>
          <w:sz w:val="20"/>
          <w:szCs w:val="20"/>
          <w:lang w:val="en-GB"/>
        </w:rPr>
        <w:t xml:space="preserve"> function generally involves raising requisitions and purchase orders, typically against already established contracts, receiving Goods and Services and processing invoices for payment.  Purchasing may at times involve requesting quotations for Works, Goods or Services of lesser financial threshold.</w:t>
      </w:r>
    </w:p>
    <w:p w14:paraId="6703C223" w14:textId="5275AD41" w:rsidR="00020016" w:rsidRPr="00F46463" w:rsidRDefault="00020016" w:rsidP="007D2C06">
      <w:pPr>
        <w:spacing w:before="120" w:after="120" w:line="240" w:lineRule="auto"/>
        <w:jc w:val="both"/>
        <w:rPr>
          <w:rFonts w:cstheme="minorHAnsi"/>
          <w:sz w:val="20"/>
          <w:szCs w:val="20"/>
          <w:lang w:val="en-GB"/>
        </w:rPr>
      </w:pPr>
      <w:r w:rsidRPr="00F46463">
        <w:rPr>
          <w:rFonts w:cstheme="minorHAnsi"/>
          <w:sz w:val="20"/>
          <w:szCs w:val="20"/>
          <w:lang w:val="en-GB"/>
        </w:rPr>
        <w:t xml:space="preserve">In the context of </w:t>
      </w:r>
      <w:r w:rsidR="00551CFE">
        <w:rPr>
          <w:rFonts w:cstheme="minorHAnsi"/>
          <w:sz w:val="20"/>
          <w:szCs w:val="20"/>
          <w:lang w:val="en-GB"/>
        </w:rPr>
        <w:t>Unitec</w:t>
      </w:r>
      <w:r w:rsidRPr="00F46463">
        <w:rPr>
          <w:rFonts w:cstheme="minorHAnsi"/>
          <w:sz w:val="20"/>
          <w:szCs w:val="20"/>
          <w:lang w:val="en-GB"/>
        </w:rPr>
        <w:t xml:space="preserve">, </w:t>
      </w:r>
      <w:r w:rsidR="00317FF0" w:rsidRPr="00F46463">
        <w:rPr>
          <w:rFonts w:cstheme="minorHAnsi"/>
          <w:sz w:val="20"/>
          <w:szCs w:val="20"/>
          <w:lang w:val="en-GB"/>
        </w:rPr>
        <w:t>these</w:t>
      </w:r>
      <w:r w:rsidRPr="00F46463">
        <w:rPr>
          <w:rFonts w:cstheme="minorHAnsi"/>
          <w:sz w:val="20"/>
          <w:szCs w:val="20"/>
          <w:lang w:val="en-GB"/>
        </w:rPr>
        <w:t xml:space="preserve"> functions are to a substantial degree de-centralised, and these functions are undertaken by the Campuses and Service centres under respective financial delegations as well as in accordance with the policy and guided by this manual.</w:t>
      </w:r>
    </w:p>
    <w:p w14:paraId="163BA9B6" w14:textId="77777777" w:rsidR="00020016" w:rsidRPr="009C3C6D" w:rsidRDefault="0051020B" w:rsidP="007D2C06">
      <w:pPr>
        <w:pStyle w:val="Heading1"/>
        <w:spacing w:before="360" w:after="120" w:line="240" w:lineRule="auto"/>
        <w:rPr>
          <w:rFonts w:asciiTheme="minorHAnsi" w:hAnsiTheme="minorHAnsi" w:cstheme="minorHAnsi"/>
          <w:b/>
          <w:color w:val="auto"/>
          <w:sz w:val="28"/>
          <w:szCs w:val="28"/>
        </w:rPr>
      </w:pPr>
      <w:bookmarkStart w:id="6" w:name="_Toc110257681"/>
      <w:r w:rsidRPr="009C3C6D">
        <w:rPr>
          <w:rFonts w:asciiTheme="minorHAnsi" w:hAnsiTheme="minorHAnsi" w:cstheme="minorHAnsi"/>
          <w:b/>
          <w:color w:val="auto"/>
          <w:sz w:val="28"/>
          <w:szCs w:val="28"/>
        </w:rPr>
        <w:t>Purpose of the Manual</w:t>
      </w:r>
      <w:bookmarkEnd w:id="6"/>
    </w:p>
    <w:p w14:paraId="09EA5B4D" w14:textId="01CEE1CE" w:rsidR="0051020B" w:rsidRPr="00F46463" w:rsidRDefault="0051020B" w:rsidP="007D2C06">
      <w:pPr>
        <w:pStyle w:val="Bullet1"/>
        <w:numPr>
          <w:ilvl w:val="0"/>
          <w:numId w:val="0"/>
        </w:numPr>
        <w:spacing w:before="120" w:after="120"/>
        <w:jc w:val="both"/>
        <w:rPr>
          <w:rFonts w:asciiTheme="minorHAnsi" w:hAnsiTheme="minorHAnsi" w:cstheme="minorHAnsi"/>
          <w:sz w:val="20"/>
          <w:szCs w:val="20"/>
        </w:rPr>
      </w:pPr>
      <w:r w:rsidRPr="00F46463">
        <w:rPr>
          <w:rFonts w:asciiTheme="minorHAnsi" w:hAnsiTheme="minorHAnsi" w:cstheme="minorHAnsi"/>
          <w:sz w:val="20"/>
          <w:szCs w:val="20"/>
        </w:rPr>
        <w:t xml:space="preserve">The main purpose of this manual is to outline </w:t>
      </w:r>
      <w:r w:rsidR="009C7C77" w:rsidRPr="00F46463">
        <w:rPr>
          <w:rFonts w:asciiTheme="minorHAnsi" w:hAnsiTheme="minorHAnsi" w:cstheme="minorHAnsi"/>
          <w:sz w:val="20"/>
          <w:szCs w:val="20"/>
        </w:rPr>
        <w:t>our</w:t>
      </w:r>
      <w:r w:rsidRPr="00F46463">
        <w:rPr>
          <w:rFonts w:asciiTheme="minorHAnsi" w:hAnsiTheme="minorHAnsi" w:cstheme="minorHAnsi"/>
          <w:sz w:val="20"/>
          <w:szCs w:val="20"/>
        </w:rPr>
        <w:t xml:space="preserve"> procurement and purchasing and associated processes.  The process can appear to be lengthy and complicated, particularly to </w:t>
      </w:r>
      <w:r w:rsidR="00551CFE">
        <w:rPr>
          <w:rFonts w:asciiTheme="minorHAnsi" w:hAnsiTheme="minorHAnsi" w:cstheme="minorHAnsi"/>
          <w:sz w:val="20"/>
          <w:szCs w:val="20"/>
        </w:rPr>
        <w:t>Unitec</w:t>
      </w:r>
      <w:r w:rsidR="003C6E30" w:rsidRPr="00F46463">
        <w:rPr>
          <w:rFonts w:asciiTheme="minorHAnsi" w:hAnsiTheme="minorHAnsi" w:cstheme="minorHAnsi"/>
          <w:sz w:val="20"/>
          <w:szCs w:val="20"/>
        </w:rPr>
        <w:t xml:space="preserve"> </w:t>
      </w:r>
      <w:r w:rsidRPr="00F46463">
        <w:rPr>
          <w:rFonts w:asciiTheme="minorHAnsi" w:hAnsiTheme="minorHAnsi" w:cstheme="minorHAnsi"/>
          <w:sz w:val="20"/>
          <w:szCs w:val="20"/>
        </w:rPr>
        <w:t>staff who only get involved in procurement or purchasing on an ad hoc basis.</w:t>
      </w:r>
    </w:p>
    <w:tbl>
      <w:tblPr>
        <w:tblStyle w:val="TableGrid"/>
        <w:tblW w:w="949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none" w:sz="0" w:space="0" w:color="auto"/>
          <w:insideV w:val="none" w:sz="0" w:space="0" w:color="auto"/>
        </w:tblBorders>
        <w:shd w:val="clear" w:color="auto" w:fill="F4B083" w:themeFill="accent2" w:themeFillTint="99"/>
        <w:tblLook w:val="04A0" w:firstRow="1" w:lastRow="0" w:firstColumn="1" w:lastColumn="0" w:noHBand="0" w:noVBand="1"/>
      </w:tblPr>
      <w:tblGrid>
        <w:gridCol w:w="786"/>
        <w:gridCol w:w="8709"/>
      </w:tblGrid>
      <w:tr w:rsidR="0051020B" w:rsidRPr="00F46463" w14:paraId="27D20BB9" w14:textId="77777777" w:rsidTr="00AC3411">
        <w:tc>
          <w:tcPr>
            <w:tcW w:w="786" w:type="dxa"/>
            <w:shd w:val="clear" w:color="auto" w:fill="59A76C"/>
          </w:tcPr>
          <w:p w14:paraId="7EBD4494" w14:textId="77777777" w:rsidR="0051020B" w:rsidRPr="00F46463" w:rsidRDefault="0051020B" w:rsidP="007D2C06">
            <w:pPr>
              <w:spacing w:before="120" w:after="120" w:line="240" w:lineRule="auto"/>
              <w:jc w:val="both"/>
              <w:rPr>
                <w:rFonts w:asciiTheme="minorHAnsi" w:hAnsiTheme="minorHAnsi" w:cstheme="minorHAnsi"/>
                <w:lang w:val="en-GB"/>
              </w:rPr>
            </w:pPr>
            <w:r w:rsidRPr="00F46463">
              <w:rPr>
                <w:rFonts w:cstheme="minorHAnsi"/>
                <w:noProof/>
                <w:lang w:eastAsia="en-NZ"/>
              </w:rPr>
              <w:drawing>
                <wp:anchor distT="0" distB="0" distL="114300" distR="114300" simplePos="0" relativeHeight="251665408" behindDoc="0" locked="0" layoutInCell="1" allowOverlap="1" wp14:anchorId="37123045" wp14:editId="0669A710">
                  <wp:simplePos x="0" y="0"/>
                  <wp:positionH relativeFrom="column">
                    <wp:posOffset>14909</wp:posOffset>
                  </wp:positionH>
                  <wp:positionV relativeFrom="paragraph">
                    <wp:posOffset>372358</wp:posOffset>
                  </wp:positionV>
                  <wp:extent cx="352425" cy="381000"/>
                  <wp:effectExtent l="0" t="0" r="9525" b="0"/>
                  <wp:wrapNone/>
                  <wp:docPr id="2" name="Picture 2" descr="C:\Documents and Settings\st12134\Local Settings\Temporary Internet Files\Content.IE5\IERMAI60\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t12134\Local Settings\Temporary Internet Files\Content.IE5\IERMAI60\MC900434750[1].png"/>
                          <pic:cNvPicPr>
                            <a:picLocks noChangeAspect="1" noChangeArrowheads="1"/>
                          </pic:cNvPicPr>
                        </pic:nvPicPr>
                        <pic:blipFill>
                          <a:blip r:embed="rId11"/>
                          <a:srcRect/>
                          <a:stretch>
                            <a:fillRect/>
                          </a:stretch>
                        </pic:blipFill>
                        <pic:spPr bwMode="auto">
                          <a:xfrm>
                            <a:off x="0" y="0"/>
                            <a:ext cx="352425" cy="381000"/>
                          </a:xfrm>
                          <a:prstGeom prst="rect">
                            <a:avLst/>
                          </a:prstGeom>
                          <a:noFill/>
                          <a:ln w="9525">
                            <a:noFill/>
                            <a:miter lim="800000"/>
                            <a:headEnd/>
                            <a:tailEnd/>
                          </a:ln>
                        </pic:spPr>
                      </pic:pic>
                    </a:graphicData>
                  </a:graphic>
                </wp:anchor>
              </w:drawing>
            </w:r>
          </w:p>
        </w:tc>
        <w:tc>
          <w:tcPr>
            <w:tcW w:w="8709" w:type="dxa"/>
            <w:shd w:val="clear" w:color="auto" w:fill="59A76C"/>
          </w:tcPr>
          <w:p w14:paraId="3DFCD707" w14:textId="51F1C7CD" w:rsidR="0051020B" w:rsidRPr="00F46463" w:rsidRDefault="0051020B" w:rsidP="007D2C06">
            <w:pPr>
              <w:spacing w:before="120" w:after="120" w:line="240" w:lineRule="auto"/>
              <w:jc w:val="both"/>
              <w:rPr>
                <w:rFonts w:asciiTheme="minorHAnsi" w:hAnsiTheme="minorHAnsi" w:cstheme="minorHAnsi"/>
                <w:b/>
              </w:rPr>
            </w:pPr>
            <w:r w:rsidRPr="00F46463">
              <w:rPr>
                <w:rFonts w:asciiTheme="minorHAnsi" w:hAnsiTheme="minorHAnsi" w:cstheme="minorHAnsi"/>
                <w:b/>
              </w:rPr>
              <w:t xml:space="preserve">As a public funded tertiary education institute, the government requires us, and the public expects us to act fairly, openly and ethically in our procurement and purchasing activities and spend public money wisely.  </w:t>
            </w:r>
            <w:r w:rsidR="009C7C77" w:rsidRPr="00F46463">
              <w:rPr>
                <w:rFonts w:asciiTheme="minorHAnsi" w:hAnsiTheme="minorHAnsi" w:cstheme="minorHAnsi"/>
                <w:b/>
              </w:rPr>
              <w:t>Our</w:t>
            </w:r>
            <w:r w:rsidRPr="00F46463">
              <w:rPr>
                <w:rFonts w:asciiTheme="minorHAnsi" w:hAnsiTheme="minorHAnsi" w:cstheme="minorHAnsi"/>
                <w:b/>
              </w:rPr>
              <w:t xml:space="preserve"> </w:t>
            </w:r>
            <w:r w:rsidR="003C6E30" w:rsidRPr="00F46463">
              <w:rPr>
                <w:rFonts w:asciiTheme="minorHAnsi" w:hAnsiTheme="minorHAnsi" w:cstheme="minorHAnsi"/>
                <w:b/>
              </w:rPr>
              <w:t>P</w:t>
            </w:r>
            <w:r w:rsidRPr="00F46463">
              <w:rPr>
                <w:rFonts w:asciiTheme="minorHAnsi" w:hAnsiTheme="minorHAnsi" w:cstheme="minorHAnsi"/>
                <w:b/>
              </w:rPr>
              <w:t xml:space="preserve">rocurement Policy and process are in place to help us to meet these obligations and protect the reputation of </w:t>
            </w:r>
            <w:r w:rsidR="009C7C77" w:rsidRPr="00F46463">
              <w:rPr>
                <w:rFonts w:asciiTheme="minorHAnsi" w:hAnsiTheme="minorHAnsi" w:cstheme="minorHAnsi"/>
                <w:b/>
              </w:rPr>
              <w:t>the institute</w:t>
            </w:r>
            <w:r w:rsidRPr="00F46463">
              <w:rPr>
                <w:rFonts w:asciiTheme="minorHAnsi" w:hAnsiTheme="minorHAnsi" w:cstheme="minorHAnsi"/>
                <w:b/>
              </w:rPr>
              <w:t>, as well as to provide guidelines for best practice.  Should any of our decisions be challenged, our procurement processes also enable us to demonstrate that we have acted appropriatel</w:t>
            </w:r>
            <w:r w:rsidR="007D2C06" w:rsidRPr="00F46463">
              <w:rPr>
                <w:rFonts w:asciiTheme="minorHAnsi" w:hAnsiTheme="minorHAnsi" w:cstheme="minorHAnsi"/>
                <w:b/>
              </w:rPr>
              <w:t>y.</w:t>
            </w:r>
          </w:p>
        </w:tc>
      </w:tr>
    </w:tbl>
    <w:p w14:paraId="40188C6D" w14:textId="77777777" w:rsidR="0051020B" w:rsidRPr="009C3C6D" w:rsidRDefault="0051020B" w:rsidP="007D2C06">
      <w:pPr>
        <w:pStyle w:val="Heading1"/>
        <w:spacing w:before="360" w:after="120" w:line="240" w:lineRule="auto"/>
        <w:rPr>
          <w:rFonts w:asciiTheme="minorHAnsi" w:hAnsiTheme="minorHAnsi" w:cstheme="minorHAnsi"/>
          <w:b/>
          <w:color w:val="auto"/>
          <w:sz w:val="28"/>
          <w:szCs w:val="28"/>
        </w:rPr>
      </w:pPr>
      <w:bookmarkStart w:id="7" w:name="_Toc110257682"/>
      <w:r w:rsidRPr="009C3C6D">
        <w:rPr>
          <w:rFonts w:asciiTheme="minorHAnsi" w:hAnsiTheme="minorHAnsi" w:cstheme="minorHAnsi"/>
          <w:b/>
          <w:color w:val="auto"/>
          <w:sz w:val="28"/>
          <w:szCs w:val="28"/>
        </w:rPr>
        <w:t>How the Manual is set up and how it Works</w:t>
      </w:r>
      <w:bookmarkEnd w:id="7"/>
    </w:p>
    <w:p w14:paraId="08D011BC" w14:textId="557417B0" w:rsidR="0051020B" w:rsidRPr="00F46463" w:rsidRDefault="0051020B" w:rsidP="009C3C6D">
      <w:pPr>
        <w:pStyle w:val="BlockText"/>
        <w:spacing w:before="120"/>
        <w:ind w:left="0"/>
        <w:jc w:val="both"/>
        <w:rPr>
          <w:rFonts w:asciiTheme="minorHAnsi" w:hAnsiTheme="minorHAnsi" w:cstheme="minorHAnsi"/>
          <w:i/>
        </w:rPr>
      </w:pPr>
      <w:r w:rsidRPr="00F46463">
        <w:rPr>
          <w:rFonts w:asciiTheme="minorHAnsi" w:hAnsiTheme="minorHAnsi" w:cstheme="minorHAnsi"/>
        </w:rPr>
        <w:t>This manual has been designed to assist you to find what to do in order to complete your procurement process successfully.  Before you read this manual, you need to have understood all responsibilities and requirements delineated in the Procurement Policy</w:t>
      </w:r>
      <w:r w:rsidR="00551CFE">
        <w:rPr>
          <w:rFonts w:asciiTheme="minorHAnsi" w:hAnsiTheme="minorHAnsi" w:cstheme="minorHAnsi"/>
        </w:rPr>
        <w:t>.</w:t>
      </w:r>
    </w:p>
    <w:p w14:paraId="31450E7F" w14:textId="77777777" w:rsidR="0051020B" w:rsidRPr="009C7C77" w:rsidRDefault="0051020B" w:rsidP="007D2C06">
      <w:pPr>
        <w:pStyle w:val="Heading1"/>
        <w:spacing w:before="360" w:after="120" w:line="240" w:lineRule="auto"/>
        <w:rPr>
          <w:rFonts w:asciiTheme="minorHAnsi" w:hAnsiTheme="minorHAnsi" w:cs="Arial"/>
          <w:b/>
          <w:color w:val="auto"/>
          <w:sz w:val="28"/>
          <w:szCs w:val="28"/>
        </w:rPr>
      </w:pPr>
      <w:bookmarkStart w:id="8" w:name="_Toc110257683"/>
      <w:r w:rsidRPr="009C7C77">
        <w:rPr>
          <w:rFonts w:asciiTheme="minorHAnsi" w:hAnsiTheme="minorHAnsi" w:cs="Arial"/>
          <w:b/>
          <w:color w:val="auto"/>
          <w:sz w:val="28"/>
          <w:szCs w:val="28"/>
        </w:rPr>
        <w:t>Operating Principles</w:t>
      </w:r>
      <w:bookmarkEnd w:id="8"/>
    </w:p>
    <w:p w14:paraId="0FAD6B23" w14:textId="76A07331" w:rsidR="0051020B" w:rsidRPr="00F46463" w:rsidRDefault="009C7C77" w:rsidP="00EA4172">
      <w:pPr>
        <w:pStyle w:val="BlockText"/>
        <w:tabs>
          <w:tab w:val="left" w:pos="9639"/>
        </w:tabs>
        <w:spacing w:before="120"/>
        <w:ind w:left="0"/>
        <w:jc w:val="both"/>
        <w:rPr>
          <w:rFonts w:asciiTheme="minorHAnsi" w:hAnsiTheme="minorHAnsi" w:cstheme="minorHAnsi"/>
        </w:rPr>
      </w:pPr>
      <w:r w:rsidRPr="00F46463">
        <w:rPr>
          <w:rFonts w:asciiTheme="minorHAnsi" w:hAnsiTheme="minorHAnsi" w:cstheme="minorHAnsi"/>
        </w:rPr>
        <w:t>We</w:t>
      </w:r>
      <w:r w:rsidR="0051020B" w:rsidRPr="00F46463">
        <w:rPr>
          <w:rFonts w:asciiTheme="minorHAnsi" w:hAnsiTheme="minorHAnsi" w:cstheme="minorHAnsi"/>
        </w:rPr>
        <w:t xml:space="preserve"> will adhere to the </w:t>
      </w:r>
      <w:r w:rsidR="00EA4172">
        <w:rPr>
          <w:rFonts w:asciiTheme="minorHAnsi" w:hAnsiTheme="minorHAnsi" w:cstheme="minorHAnsi"/>
        </w:rPr>
        <w:t xml:space="preserve">Principles and Expectations as set up in the Procurement Policy. Moreover, </w:t>
      </w:r>
      <w:r w:rsidR="00551CFE">
        <w:rPr>
          <w:rFonts w:asciiTheme="minorHAnsi" w:hAnsiTheme="minorHAnsi" w:cstheme="minorHAnsi"/>
        </w:rPr>
        <w:t>Unitec</w:t>
      </w:r>
      <w:r w:rsidR="0051020B" w:rsidRPr="00F46463">
        <w:rPr>
          <w:rFonts w:asciiTheme="minorHAnsi" w:hAnsiTheme="minorHAnsi" w:cstheme="minorHAnsi"/>
        </w:rPr>
        <w:t xml:space="preserve"> being a publicly funded tertiary education institute, it is also a requirement to ensure all procurement activities are aligned to New Zealand Public Sector Procurement Principles.</w:t>
      </w:r>
    </w:p>
    <w:p w14:paraId="331FA63E" w14:textId="75DC41C8" w:rsidR="00317FF0" w:rsidRPr="00F46463" w:rsidRDefault="0051020B" w:rsidP="009C3C6D">
      <w:pPr>
        <w:pStyle w:val="BlockText"/>
        <w:spacing w:before="120"/>
        <w:ind w:left="0" w:right="-43"/>
        <w:jc w:val="both"/>
        <w:rPr>
          <w:rFonts w:asciiTheme="minorHAnsi" w:hAnsiTheme="minorHAnsi" w:cstheme="minorHAnsi"/>
        </w:rPr>
      </w:pPr>
      <w:r w:rsidRPr="00F46463">
        <w:rPr>
          <w:rFonts w:asciiTheme="minorHAnsi" w:hAnsiTheme="minorHAnsi" w:cstheme="minorHAnsi"/>
        </w:rPr>
        <w:t xml:space="preserve">All procurement decisions will be undertaken </w:t>
      </w:r>
      <w:r w:rsidR="00317FF0" w:rsidRPr="00F46463">
        <w:rPr>
          <w:rFonts w:asciiTheme="minorHAnsi" w:hAnsiTheme="minorHAnsi" w:cstheme="minorHAnsi"/>
        </w:rPr>
        <w:t>considering</w:t>
      </w:r>
      <w:r w:rsidRPr="00F46463">
        <w:rPr>
          <w:rFonts w:asciiTheme="minorHAnsi" w:hAnsiTheme="minorHAnsi" w:cstheme="minorHAnsi"/>
        </w:rPr>
        <w:t xml:space="preserve"> Procurement Guidance for Public Entities (2008):  </w:t>
      </w:r>
    </w:p>
    <w:p w14:paraId="2200DDFD" w14:textId="791209B0" w:rsidR="00317FF0" w:rsidRPr="00F46463" w:rsidRDefault="0051020B" w:rsidP="009C3C6D">
      <w:pPr>
        <w:pStyle w:val="BlockText"/>
        <w:spacing w:before="120"/>
        <w:ind w:left="0" w:right="-43"/>
        <w:jc w:val="both"/>
        <w:rPr>
          <w:rFonts w:asciiTheme="minorHAnsi" w:hAnsiTheme="minorHAnsi" w:cstheme="minorHAnsi"/>
        </w:rPr>
      </w:pPr>
      <w:r w:rsidRPr="00F46463">
        <w:rPr>
          <w:rFonts w:asciiTheme="minorHAnsi" w:hAnsiTheme="minorHAnsi" w:cstheme="minorHAnsi"/>
        </w:rPr>
        <w:t xml:space="preserve">Good Practice Guide issued by the Office of the Controller and Auditor-General </w:t>
      </w:r>
      <w:r w:rsidR="00317FF0" w:rsidRPr="00F46463">
        <w:rPr>
          <w:rFonts w:asciiTheme="minorHAnsi" w:hAnsiTheme="minorHAnsi" w:cstheme="minorHAnsi"/>
        </w:rPr>
        <w:t xml:space="preserve">(OAG) </w:t>
      </w:r>
      <w:r w:rsidRPr="00F46463">
        <w:rPr>
          <w:rFonts w:asciiTheme="minorHAnsi" w:hAnsiTheme="minorHAnsi" w:cstheme="minorHAnsi"/>
        </w:rPr>
        <w:t xml:space="preserve">which can be found at </w:t>
      </w:r>
      <w:hyperlink r:id="rId12" w:history="1">
        <w:r w:rsidR="00551CFE" w:rsidRPr="00196C04">
          <w:rPr>
            <w:rStyle w:val="Hyperlink"/>
            <w:rFonts w:cstheme="minorHAnsi"/>
          </w:rPr>
          <w:t>http://www.oag.govt.nz/2008/procurement-guide</w:t>
        </w:r>
      </w:hyperlink>
    </w:p>
    <w:p w14:paraId="3C15ADEF" w14:textId="41409AE6" w:rsidR="00317FF0" w:rsidRPr="00F46463" w:rsidRDefault="0051020B" w:rsidP="009C3C6D">
      <w:pPr>
        <w:pStyle w:val="BlockText"/>
        <w:spacing w:before="120"/>
        <w:ind w:left="0" w:right="-43"/>
        <w:jc w:val="both"/>
        <w:rPr>
          <w:rFonts w:asciiTheme="minorHAnsi" w:hAnsiTheme="minorHAnsi" w:cstheme="minorHAnsi"/>
        </w:rPr>
      </w:pPr>
      <w:r w:rsidRPr="00F46463">
        <w:rPr>
          <w:rFonts w:asciiTheme="minorHAnsi" w:hAnsiTheme="minorHAnsi" w:cstheme="minorHAnsi"/>
        </w:rPr>
        <w:t xml:space="preserve">Government Sourcing Rules issued by the ministry of Business Innovation and Employment located at </w:t>
      </w:r>
      <w:hyperlink r:id="rId13" w:history="1">
        <w:r w:rsidRPr="00F46463">
          <w:rPr>
            <w:rStyle w:val="Hyperlink"/>
            <w:rFonts w:cstheme="minorHAnsi"/>
          </w:rPr>
          <w:t>http://business.govt.nz/procurement/for-agencies/key-guidance-for-agencies</w:t>
        </w:r>
      </w:hyperlink>
      <w:r w:rsidRPr="00F46463">
        <w:rPr>
          <w:rFonts w:asciiTheme="minorHAnsi" w:hAnsiTheme="minorHAnsi" w:cstheme="minorHAnsi"/>
        </w:rPr>
        <w:t xml:space="preserve"> and </w:t>
      </w:r>
    </w:p>
    <w:p w14:paraId="2C2C804B" w14:textId="77777777" w:rsidR="0051020B" w:rsidRPr="009C3C6D" w:rsidRDefault="0051020B" w:rsidP="007D2C06">
      <w:pPr>
        <w:pStyle w:val="Heading1"/>
        <w:spacing w:before="360" w:after="120" w:line="240" w:lineRule="auto"/>
        <w:rPr>
          <w:rFonts w:asciiTheme="minorHAnsi" w:hAnsiTheme="minorHAnsi" w:cstheme="minorHAnsi"/>
          <w:b/>
          <w:color w:val="auto"/>
          <w:sz w:val="28"/>
          <w:szCs w:val="28"/>
        </w:rPr>
      </w:pPr>
      <w:bookmarkStart w:id="9" w:name="_Toc110257684"/>
      <w:r w:rsidRPr="009C3C6D">
        <w:rPr>
          <w:rFonts w:asciiTheme="minorHAnsi" w:hAnsiTheme="minorHAnsi" w:cstheme="minorHAnsi"/>
          <w:b/>
          <w:color w:val="auto"/>
          <w:sz w:val="28"/>
          <w:szCs w:val="28"/>
        </w:rPr>
        <w:t>Procurement and Purchasing Objectives</w:t>
      </w:r>
      <w:bookmarkEnd w:id="9"/>
    </w:p>
    <w:p w14:paraId="42427930" w14:textId="77777777" w:rsidR="0051020B" w:rsidRPr="00F46463" w:rsidRDefault="0051020B" w:rsidP="007D2C06">
      <w:pPr>
        <w:pStyle w:val="BodyText"/>
        <w:spacing w:before="120" w:after="120"/>
        <w:jc w:val="left"/>
        <w:rPr>
          <w:rFonts w:asciiTheme="minorHAnsi" w:hAnsiTheme="minorHAnsi" w:cstheme="minorHAnsi"/>
          <w:sz w:val="20"/>
          <w:szCs w:val="20"/>
          <w:lang w:val="en-NZ"/>
        </w:rPr>
      </w:pPr>
      <w:r w:rsidRPr="00F46463">
        <w:rPr>
          <w:rFonts w:asciiTheme="minorHAnsi" w:hAnsiTheme="minorHAnsi" w:cstheme="minorHAnsi"/>
          <w:sz w:val="20"/>
          <w:szCs w:val="20"/>
          <w:lang w:val="en-NZ"/>
        </w:rPr>
        <w:t>All procurement and purchasing activity must adhere to the following objectives:</w:t>
      </w:r>
    </w:p>
    <w:p w14:paraId="0B300C45" w14:textId="77777777" w:rsidR="0051020B" w:rsidRPr="00F46463" w:rsidRDefault="0051020B" w:rsidP="007D2C06">
      <w:pPr>
        <w:pStyle w:val="Bullet1"/>
        <w:tabs>
          <w:tab w:val="num" w:pos="567"/>
        </w:tabs>
        <w:spacing w:before="120" w:after="120"/>
        <w:ind w:left="567" w:hanging="283"/>
        <w:rPr>
          <w:rFonts w:asciiTheme="minorHAnsi" w:hAnsiTheme="minorHAnsi" w:cstheme="minorHAnsi"/>
          <w:sz w:val="20"/>
          <w:szCs w:val="20"/>
        </w:rPr>
      </w:pPr>
      <w:r w:rsidRPr="00F46463">
        <w:rPr>
          <w:rFonts w:asciiTheme="minorHAnsi" w:hAnsiTheme="minorHAnsi" w:cstheme="minorHAnsi"/>
          <w:sz w:val="20"/>
          <w:szCs w:val="20"/>
        </w:rPr>
        <w:t>Achieving value for money (VFM) and the ability to evidence it at any given point in time</w:t>
      </w:r>
    </w:p>
    <w:p w14:paraId="4D5360C6" w14:textId="37843AAB" w:rsidR="0051020B" w:rsidRPr="00F46463" w:rsidRDefault="0051020B" w:rsidP="007D2C06">
      <w:pPr>
        <w:pStyle w:val="Bullet1"/>
        <w:tabs>
          <w:tab w:val="num" w:pos="567"/>
        </w:tabs>
        <w:spacing w:before="120" w:after="120"/>
        <w:ind w:left="567" w:hanging="283"/>
        <w:rPr>
          <w:rFonts w:asciiTheme="minorHAnsi" w:hAnsiTheme="minorHAnsi" w:cstheme="minorHAnsi"/>
          <w:sz w:val="20"/>
          <w:szCs w:val="20"/>
        </w:rPr>
      </w:pPr>
      <w:r w:rsidRPr="00F46463">
        <w:rPr>
          <w:rFonts w:asciiTheme="minorHAnsi" w:hAnsiTheme="minorHAnsi" w:cstheme="minorHAnsi"/>
          <w:sz w:val="20"/>
          <w:szCs w:val="20"/>
        </w:rPr>
        <w:t>Minimize the Total Cost of Ownership (TCO), that is the total cost of the planned procurement over the whole of its life. Use this as a basis for decision making as the price of the upfront com</w:t>
      </w:r>
      <w:r w:rsidR="00AC3411">
        <w:rPr>
          <w:rFonts w:asciiTheme="minorHAnsi" w:hAnsiTheme="minorHAnsi" w:cstheme="minorHAnsi"/>
          <w:sz w:val="20"/>
          <w:szCs w:val="20"/>
        </w:rPr>
        <w:t>mit</w:t>
      </w:r>
      <w:r w:rsidRPr="00F46463">
        <w:rPr>
          <w:rFonts w:asciiTheme="minorHAnsi" w:hAnsiTheme="minorHAnsi" w:cstheme="minorHAnsi"/>
          <w:sz w:val="20"/>
          <w:szCs w:val="20"/>
        </w:rPr>
        <w:t>ment is often very different to the cost over the course of its useful life</w:t>
      </w:r>
    </w:p>
    <w:p w14:paraId="12B45E21" w14:textId="66CB83A4" w:rsidR="0051020B" w:rsidRPr="00F46463" w:rsidRDefault="0051020B" w:rsidP="007D2C06">
      <w:pPr>
        <w:pStyle w:val="Bullet1"/>
        <w:tabs>
          <w:tab w:val="num" w:pos="567"/>
        </w:tabs>
        <w:spacing w:before="120" w:after="120"/>
        <w:ind w:left="567" w:hanging="283"/>
        <w:rPr>
          <w:rFonts w:asciiTheme="minorHAnsi" w:hAnsiTheme="minorHAnsi" w:cstheme="minorHAnsi"/>
          <w:sz w:val="20"/>
          <w:szCs w:val="20"/>
        </w:rPr>
      </w:pPr>
      <w:r w:rsidRPr="00F46463">
        <w:rPr>
          <w:rFonts w:asciiTheme="minorHAnsi" w:hAnsiTheme="minorHAnsi" w:cstheme="minorHAnsi"/>
          <w:sz w:val="20"/>
          <w:szCs w:val="20"/>
        </w:rPr>
        <w:t>Reduce the administrative work and resource cost associated with purchasing activities; e.g. Supplier rationalization, size and frequency of Purchase Orders and Invoices</w:t>
      </w:r>
    </w:p>
    <w:p w14:paraId="2C8BD56E" w14:textId="77777777" w:rsidR="0051020B" w:rsidRPr="00F46463" w:rsidRDefault="0051020B" w:rsidP="007D2C06">
      <w:pPr>
        <w:pStyle w:val="Bullet1"/>
        <w:tabs>
          <w:tab w:val="num" w:pos="567"/>
        </w:tabs>
        <w:spacing w:before="120" w:after="120"/>
        <w:ind w:left="567" w:hanging="283"/>
        <w:rPr>
          <w:rFonts w:asciiTheme="minorHAnsi" w:hAnsiTheme="minorHAnsi" w:cstheme="minorHAnsi"/>
          <w:sz w:val="20"/>
          <w:szCs w:val="20"/>
        </w:rPr>
      </w:pPr>
      <w:r w:rsidRPr="00F46463">
        <w:rPr>
          <w:rFonts w:asciiTheme="minorHAnsi" w:hAnsiTheme="minorHAnsi" w:cstheme="minorHAnsi"/>
          <w:sz w:val="20"/>
          <w:szCs w:val="20"/>
        </w:rPr>
        <w:t>Optimize delivery relative to delivery charges and cost of internal transfer</w:t>
      </w:r>
    </w:p>
    <w:p w14:paraId="0B87B4B5" w14:textId="77777777" w:rsidR="0051020B" w:rsidRPr="00F46463" w:rsidRDefault="0051020B" w:rsidP="007D2C06">
      <w:pPr>
        <w:pStyle w:val="Bullet1"/>
        <w:tabs>
          <w:tab w:val="num" w:pos="567"/>
        </w:tabs>
        <w:spacing w:before="120" w:after="120"/>
        <w:ind w:left="567" w:hanging="283"/>
        <w:rPr>
          <w:rFonts w:asciiTheme="minorHAnsi" w:hAnsiTheme="minorHAnsi" w:cstheme="minorHAnsi"/>
          <w:sz w:val="20"/>
          <w:szCs w:val="20"/>
        </w:rPr>
      </w:pPr>
      <w:r w:rsidRPr="00F46463">
        <w:rPr>
          <w:rFonts w:asciiTheme="minorHAnsi" w:hAnsiTheme="minorHAnsi" w:cstheme="minorHAnsi"/>
          <w:sz w:val="20"/>
          <w:szCs w:val="20"/>
        </w:rPr>
        <w:t>Provide procurement systems and processes that are as simple and standardized as possible to secure cost savings and efficiencies</w:t>
      </w:r>
    </w:p>
    <w:p w14:paraId="702C2BC3" w14:textId="77777777" w:rsidR="0051020B" w:rsidRPr="00F46463" w:rsidRDefault="0051020B" w:rsidP="007D2C06">
      <w:pPr>
        <w:pStyle w:val="Bullet1"/>
        <w:tabs>
          <w:tab w:val="clear" w:pos="4047"/>
          <w:tab w:val="num" w:pos="567"/>
        </w:tabs>
        <w:spacing w:before="120" w:after="120"/>
        <w:ind w:left="567" w:hanging="283"/>
        <w:rPr>
          <w:rFonts w:asciiTheme="minorHAnsi" w:hAnsiTheme="minorHAnsi" w:cstheme="minorHAnsi"/>
          <w:b/>
          <w:i/>
          <w:color w:val="C00000"/>
          <w:sz w:val="20"/>
          <w:szCs w:val="20"/>
        </w:rPr>
      </w:pPr>
      <w:r w:rsidRPr="00F46463">
        <w:rPr>
          <w:rFonts w:asciiTheme="minorHAnsi" w:hAnsiTheme="minorHAnsi" w:cstheme="minorHAnsi"/>
          <w:sz w:val="20"/>
          <w:szCs w:val="20"/>
        </w:rPr>
        <w:t>Effective management of risk/monitoring of VFM throughout the procurement life cycle</w:t>
      </w:r>
    </w:p>
    <w:p w14:paraId="6997D7E4" w14:textId="7062F2F7" w:rsidR="0051020B" w:rsidRPr="009C3C6D" w:rsidRDefault="0051020B" w:rsidP="007D2C06">
      <w:pPr>
        <w:pStyle w:val="Heading1"/>
        <w:spacing w:before="360" w:after="120" w:line="240" w:lineRule="auto"/>
        <w:rPr>
          <w:rFonts w:asciiTheme="minorHAnsi" w:hAnsiTheme="minorHAnsi" w:cstheme="minorHAnsi"/>
          <w:b/>
          <w:color w:val="auto"/>
          <w:sz w:val="28"/>
          <w:szCs w:val="28"/>
        </w:rPr>
      </w:pPr>
      <w:bookmarkStart w:id="10" w:name="_Toc110257685"/>
      <w:r w:rsidRPr="009C3C6D">
        <w:rPr>
          <w:rFonts w:asciiTheme="minorHAnsi" w:hAnsiTheme="minorHAnsi" w:cstheme="minorHAnsi"/>
          <w:b/>
          <w:color w:val="auto"/>
          <w:sz w:val="28"/>
          <w:szCs w:val="28"/>
        </w:rPr>
        <w:t>Delegated Authority and Financial Com</w:t>
      </w:r>
      <w:r w:rsidR="00AC3411">
        <w:rPr>
          <w:rFonts w:asciiTheme="minorHAnsi" w:hAnsiTheme="minorHAnsi" w:cstheme="minorHAnsi"/>
          <w:b/>
          <w:color w:val="auto"/>
          <w:sz w:val="28"/>
          <w:szCs w:val="28"/>
        </w:rPr>
        <w:t>mit</w:t>
      </w:r>
      <w:r w:rsidRPr="009C3C6D">
        <w:rPr>
          <w:rFonts w:asciiTheme="minorHAnsi" w:hAnsiTheme="minorHAnsi" w:cstheme="minorHAnsi"/>
          <w:b/>
          <w:color w:val="auto"/>
          <w:sz w:val="28"/>
          <w:szCs w:val="28"/>
        </w:rPr>
        <w:t>ments</w:t>
      </w:r>
      <w:bookmarkEnd w:id="10"/>
    </w:p>
    <w:p w14:paraId="01423001" w14:textId="0A2B25EA" w:rsidR="0051020B" w:rsidRPr="00F46463" w:rsidRDefault="0051020B" w:rsidP="00EC741E">
      <w:pPr>
        <w:pStyle w:val="BlockText"/>
        <w:spacing w:before="120"/>
        <w:ind w:left="0" w:right="-45"/>
        <w:jc w:val="both"/>
        <w:rPr>
          <w:rFonts w:asciiTheme="minorHAnsi" w:hAnsiTheme="minorHAnsi" w:cstheme="minorHAnsi"/>
          <w:i/>
        </w:rPr>
      </w:pPr>
      <w:r w:rsidRPr="00F46463">
        <w:rPr>
          <w:rFonts w:asciiTheme="minorHAnsi" w:hAnsiTheme="minorHAnsi" w:cstheme="minorHAnsi"/>
          <w:bCs/>
          <w:lang w:val="en-NZ"/>
        </w:rPr>
        <w:t xml:space="preserve">The financial delegated authority framework established in the Delegated Authorities Policy applies to all procurement. </w:t>
      </w:r>
      <w:r w:rsidRPr="00F46463">
        <w:rPr>
          <w:rFonts w:asciiTheme="minorHAnsi" w:hAnsiTheme="minorHAnsi" w:cstheme="minorHAnsi"/>
        </w:rPr>
        <w:t xml:space="preserve">No goods or services will be purchased on behalf of </w:t>
      </w:r>
      <w:r w:rsidR="00AC3411">
        <w:rPr>
          <w:rFonts w:asciiTheme="minorHAnsi" w:hAnsiTheme="minorHAnsi" w:cstheme="minorHAnsi"/>
        </w:rPr>
        <w:t>Unitec</w:t>
      </w:r>
      <w:r w:rsidRPr="00F46463">
        <w:rPr>
          <w:rFonts w:asciiTheme="minorHAnsi" w:hAnsiTheme="minorHAnsi" w:cstheme="minorHAnsi"/>
        </w:rPr>
        <w:t xml:space="preserve"> without proper authority and approval from a staff member </w:t>
      </w:r>
      <w:r w:rsidR="003B603A" w:rsidRPr="00F46463">
        <w:rPr>
          <w:rFonts w:asciiTheme="minorHAnsi" w:hAnsiTheme="minorHAnsi" w:cstheme="minorHAnsi"/>
        </w:rPr>
        <w:t xml:space="preserve">having the appropriate </w:t>
      </w:r>
      <w:r w:rsidRPr="00F46463">
        <w:rPr>
          <w:rFonts w:asciiTheme="minorHAnsi" w:hAnsiTheme="minorHAnsi" w:cstheme="minorHAnsi"/>
        </w:rPr>
        <w:t xml:space="preserve">delegated </w:t>
      </w:r>
      <w:r w:rsidR="003B603A" w:rsidRPr="00F46463">
        <w:rPr>
          <w:rFonts w:asciiTheme="minorHAnsi" w:hAnsiTheme="minorHAnsi" w:cstheme="minorHAnsi"/>
        </w:rPr>
        <w:t xml:space="preserve">financial </w:t>
      </w:r>
      <w:r w:rsidRPr="00F46463">
        <w:rPr>
          <w:rFonts w:asciiTheme="minorHAnsi" w:hAnsiTheme="minorHAnsi" w:cstheme="minorHAnsi"/>
        </w:rPr>
        <w:t>authority.</w:t>
      </w:r>
    </w:p>
    <w:p w14:paraId="63385899" w14:textId="77777777" w:rsidR="0051020B" w:rsidRPr="009C3C6D" w:rsidRDefault="0051020B" w:rsidP="007D2C06">
      <w:pPr>
        <w:pStyle w:val="Heading1"/>
        <w:spacing w:before="360" w:after="120" w:line="240" w:lineRule="auto"/>
        <w:rPr>
          <w:rFonts w:asciiTheme="minorHAnsi" w:hAnsiTheme="minorHAnsi" w:cstheme="minorHAnsi"/>
          <w:b/>
          <w:color w:val="auto"/>
          <w:sz w:val="28"/>
          <w:szCs w:val="28"/>
        </w:rPr>
      </w:pPr>
      <w:bookmarkStart w:id="11" w:name="_Toc110257686"/>
      <w:r w:rsidRPr="009C3C6D">
        <w:rPr>
          <w:rFonts w:asciiTheme="minorHAnsi" w:hAnsiTheme="minorHAnsi" w:cstheme="minorHAnsi"/>
          <w:b/>
          <w:color w:val="auto"/>
          <w:sz w:val="28"/>
          <w:szCs w:val="28"/>
        </w:rPr>
        <w:t>Getting Started</w:t>
      </w:r>
      <w:bookmarkEnd w:id="11"/>
    </w:p>
    <w:p w14:paraId="03ABD54E" w14:textId="77777777" w:rsidR="007D2C06" w:rsidRPr="009C7C77" w:rsidRDefault="007D2C06" w:rsidP="007D2C06">
      <w:pPr>
        <w:pStyle w:val="BlockText"/>
        <w:spacing w:before="240"/>
        <w:ind w:left="0"/>
        <w:rPr>
          <w:rFonts w:asciiTheme="minorHAnsi" w:hAnsiTheme="minorHAnsi" w:cstheme="minorHAnsi"/>
          <w:b/>
          <w:sz w:val="22"/>
          <w:szCs w:val="22"/>
        </w:rPr>
      </w:pPr>
      <w:r w:rsidRPr="009C7C77">
        <w:rPr>
          <w:rFonts w:asciiTheme="minorHAnsi" w:hAnsiTheme="minorHAnsi" w:cstheme="minorHAnsi"/>
          <w:b/>
          <w:sz w:val="22"/>
          <w:szCs w:val="22"/>
        </w:rPr>
        <w:t>What am I looking to buy?</w:t>
      </w:r>
    </w:p>
    <w:p w14:paraId="7222C99B" w14:textId="77777777" w:rsidR="0051020B" w:rsidRPr="00F46463" w:rsidRDefault="0051020B" w:rsidP="009C3C6D">
      <w:pPr>
        <w:pStyle w:val="BlockText"/>
        <w:spacing w:before="120"/>
        <w:ind w:left="0"/>
        <w:jc w:val="both"/>
        <w:rPr>
          <w:rFonts w:asciiTheme="minorHAnsi" w:hAnsiTheme="minorHAnsi" w:cstheme="minorHAnsi"/>
        </w:rPr>
      </w:pPr>
      <w:r w:rsidRPr="00F46463">
        <w:rPr>
          <w:rFonts w:asciiTheme="minorHAnsi" w:hAnsiTheme="minorHAnsi" w:cstheme="minorHAnsi"/>
        </w:rPr>
        <w:t>The first thing to consider is whether the purchase is absolutely necessary and whether there is another way of satisfying the need without incurring the cost involved.  Ask yourself “What will happen if I don’t buy this item or service?”  If the answer is “nothing”, chances are you can get by without making the purchase.  Sometimes the best value for money is to decide not to go ahead with your purchase.</w:t>
      </w:r>
    </w:p>
    <w:p w14:paraId="3B9D28F5" w14:textId="451EEC48" w:rsidR="007D2C06" w:rsidRPr="009C7C77" w:rsidRDefault="007D2C06" w:rsidP="009C3C6D">
      <w:pPr>
        <w:pStyle w:val="BlockText"/>
        <w:spacing w:before="240"/>
        <w:ind w:left="0"/>
        <w:jc w:val="both"/>
        <w:rPr>
          <w:rFonts w:asciiTheme="minorHAnsi" w:hAnsiTheme="minorHAnsi" w:cstheme="minorHAnsi"/>
          <w:b/>
          <w:i/>
          <w:sz w:val="22"/>
          <w:szCs w:val="22"/>
        </w:rPr>
      </w:pPr>
      <w:r w:rsidRPr="009C7C77">
        <w:rPr>
          <w:rFonts w:asciiTheme="minorHAnsi" w:hAnsiTheme="minorHAnsi" w:cstheme="minorHAnsi"/>
          <w:b/>
          <w:sz w:val="22"/>
          <w:szCs w:val="22"/>
        </w:rPr>
        <w:t>Existing Contract Arrangements</w:t>
      </w:r>
    </w:p>
    <w:p w14:paraId="17391D57" w14:textId="3FBA3EF7" w:rsidR="0051020B" w:rsidRPr="00F46463" w:rsidRDefault="0051020B" w:rsidP="009C3C6D">
      <w:pPr>
        <w:pStyle w:val="BlockText"/>
        <w:spacing w:before="120"/>
        <w:ind w:left="0"/>
        <w:jc w:val="both"/>
        <w:rPr>
          <w:rFonts w:asciiTheme="minorHAnsi" w:hAnsiTheme="minorHAnsi" w:cstheme="minorHAnsi"/>
          <w:szCs w:val="22"/>
        </w:rPr>
      </w:pPr>
      <w:r w:rsidRPr="00F46463">
        <w:rPr>
          <w:rFonts w:asciiTheme="minorHAnsi" w:hAnsiTheme="minorHAnsi" w:cstheme="minorHAnsi"/>
          <w:szCs w:val="22"/>
        </w:rPr>
        <w:t xml:space="preserve">Before you </w:t>
      </w:r>
      <w:r w:rsidR="00A265B7" w:rsidRPr="00F46463">
        <w:rPr>
          <w:rFonts w:asciiTheme="minorHAnsi" w:hAnsiTheme="minorHAnsi" w:cstheme="minorHAnsi"/>
          <w:szCs w:val="22"/>
        </w:rPr>
        <w:t>prepare</w:t>
      </w:r>
      <w:r w:rsidRPr="00F46463">
        <w:rPr>
          <w:rFonts w:asciiTheme="minorHAnsi" w:hAnsiTheme="minorHAnsi" w:cstheme="minorHAnsi"/>
          <w:szCs w:val="22"/>
        </w:rPr>
        <w:t xml:space="preserve"> to undertake a procurement exercise, check to see if there is already an existing </w:t>
      </w:r>
      <w:r w:rsidR="00551CFE">
        <w:rPr>
          <w:rFonts w:asciiTheme="minorHAnsi" w:hAnsiTheme="minorHAnsi" w:cstheme="minorHAnsi"/>
          <w:szCs w:val="22"/>
        </w:rPr>
        <w:t>Unitec</w:t>
      </w:r>
      <w:r w:rsidRPr="00F46463">
        <w:rPr>
          <w:rFonts w:asciiTheme="minorHAnsi" w:hAnsiTheme="minorHAnsi" w:cstheme="minorHAnsi"/>
          <w:szCs w:val="22"/>
        </w:rPr>
        <w:t xml:space="preserve">-wide supply agreement, a contract or any similar formal supplier arrangement in place for the goods and or services you are looking at purchasing.  </w:t>
      </w:r>
      <w:r w:rsidR="00AC3411">
        <w:rPr>
          <w:rFonts w:asciiTheme="minorHAnsi" w:hAnsiTheme="minorHAnsi" w:cstheme="minorHAnsi"/>
          <w:szCs w:val="22"/>
        </w:rPr>
        <w:t xml:space="preserve">Unitec is also legally eligible to use any formal </w:t>
      </w:r>
      <w:r w:rsidR="009A7ABF">
        <w:rPr>
          <w:rFonts w:asciiTheme="minorHAnsi" w:hAnsiTheme="minorHAnsi" w:cstheme="minorHAnsi"/>
          <w:szCs w:val="22"/>
        </w:rPr>
        <w:t xml:space="preserve">current </w:t>
      </w:r>
      <w:r w:rsidR="00AC3411">
        <w:rPr>
          <w:rFonts w:asciiTheme="minorHAnsi" w:hAnsiTheme="minorHAnsi" w:cstheme="minorHAnsi"/>
          <w:szCs w:val="22"/>
        </w:rPr>
        <w:t xml:space="preserve">contracting arrangement Manukau Institute of Technology (MIT) may have </w:t>
      </w:r>
      <w:r w:rsidR="009A7ABF">
        <w:rPr>
          <w:rFonts w:asciiTheme="minorHAnsi" w:hAnsiTheme="minorHAnsi" w:cstheme="minorHAnsi"/>
          <w:szCs w:val="22"/>
        </w:rPr>
        <w:t>i</w:t>
      </w:r>
      <w:r w:rsidR="00AC3411">
        <w:rPr>
          <w:rFonts w:asciiTheme="minorHAnsi" w:hAnsiTheme="minorHAnsi" w:cstheme="minorHAnsi"/>
          <w:szCs w:val="22"/>
        </w:rPr>
        <w:t>n place</w:t>
      </w:r>
      <w:r w:rsidR="009A7ABF">
        <w:rPr>
          <w:rFonts w:asciiTheme="minorHAnsi" w:hAnsiTheme="minorHAnsi" w:cstheme="minorHAnsi"/>
          <w:szCs w:val="22"/>
        </w:rPr>
        <w:t xml:space="preserve">. </w:t>
      </w:r>
      <w:r w:rsidRPr="00F46463">
        <w:rPr>
          <w:rFonts w:asciiTheme="minorHAnsi" w:hAnsiTheme="minorHAnsi" w:cstheme="minorHAnsi"/>
          <w:szCs w:val="22"/>
        </w:rPr>
        <w:t xml:space="preserve">If you are not sure, contact our </w:t>
      </w:r>
      <w:r w:rsidR="00AC3411">
        <w:rPr>
          <w:rFonts w:asciiTheme="minorHAnsi" w:hAnsiTheme="minorHAnsi" w:cstheme="minorHAnsi"/>
          <w:szCs w:val="22"/>
        </w:rPr>
        <w:t>Senior Legal Counsel</w:t>
      </w:r>
      <w:r w:rsidRPr="00F46463">
        <w:rPr>
          <w:rFonts w:asciiTheme="minorHAnsi" w:hAnsiTheme="minorHAnsi" w:cstheme="minorHAnsi"/>
          <w:szCs w:val="22"/>
        </w:rPr>
        <w:t xml:space="preserve"> or the Procurement Manager for guidance.</w:t>
      </w:r>
    </w:p>
    <w:p w14:paraId="05276063" w14:textId="77777777" w:rsidR="007D2C06" w:rsidRPr="009C7C77" w:rsidRDefault="007D2C06" w:rsidP="007D2C06">
      <w:pPr>
        <w:pStyle w:val="BlockText"/>
        <w:spacing w:before="240"/>
        <w:ind w:left="0"/>
        <w:rPr>
          <w:rFonts w:asciiTheme="minorHAnsi" w:hAnsiTheme="minorHAnsi" w:cstheme="minorHAnsi"/>
          <w:b/>
          <w:i/>
          <w:sz w:val="22"/>
          <w:szCs w:val="22"/>
        </w:rPr>
      </w:pPr>
      <w:r w:rsidRPr="009C7C77">
        <w:rPr>
          <w:rFonts w:asciiTheme="minorHAnsi" w:hAnsiTheme="minorHAnsi" w:cstheme="minorHAnsi"/>
          <w:b/>
          <w:sz w:val="22"/>
          <w:szCs w:val="22"/>
        </w:rPr>
        <w:t>Contracted Supplier Arrangements</w:t>
      </w:r>
    </w:p>
    <w:p w14:paraId="52A957E8" w14:textId="78B95656" w:rsidR="0051020B" w:rsidRPr="00F46463" w:rsidRDefault="0051020B" w:rsidP="00EC741E">
      <w:pPr>
        <w:pStyle w:val="BlockText"/>
        <w:tabs>
          <w:tab w:val="left" w:pos="9639"/>
        </w:tabs>
        <w:spacing w:before="120"/>
        <w:ind w:left="0"/>
        <w:jc w:val="both"/>
        <w:rPr>
          <w:rFonts w:asciiTheme="minorHAnsi" w:hAnsiTheme="minorHAnsi" w:cstheme="minorHAnsi"/>
          <w:lang w:val="en-GB"/>
        </w:rPr>
      </w:pPr>
      <w:r w:rsidRPr="00F46463">
        <w:rPr>
          <w:rFonts w:asciiTheme="minorHAnsi" w:hAnsiTheme="minorHAnsi" w:cstheme="minorHAnsi"/>
          <w:lang w:val="en-GB"/>
        </w:rPr>
        <w:t xml:space="preserve">Where </w:t>
      </w:r>
      <w:r w:rsidR="00551CFE">
        <w:rPr>
          <w:rFonts w:asciiTheme="minorHAnsi" w:hAnsiTheme="minorHAnsi" w:cstheme="minorHAnsi"/>
          <w:lang w:val="en-GB"/>
        </w:rPr>
        <w:t>Unitec</w:t>
      </w:r>
      <w:r w:rsidRPr="00F46463">
        <w:rPr>
          <w:rFonts w:asciiTheme="minorHAnsi" w:hAnsiTheme="minorHAnsi" w:cstheme="minorHAnsi"/>
          <w:lang w:val="en-GB"/>
        </w:rPr>
        <w:t xml:space="preserve"> has entered into contracted supplier arrangements, staff must purchase goods and or services from such suppliers.  In most cases a contractual obligation will exist and non-compliance will undermine the relationship and </w:t>
      </w:r>
      <w:r w:rsidR="00551CFE">
        <w:rPr>
          <w:rFonts w:asciiTheme="minorHAnsi" w:hAnsiTheme="minorHAnsi" w:cstheme="minorHAnsi"/>
          <w:lang w:val="en-GB"/>
        </w:rPr>
        <w:t>Unitec’s</w:t>
      </w:r>
      <w:r w:rsidRPr="00F46463">
        <w:rPr>
          <w:rFonts w:asciiTheme="minorHAnsi" w:hAnsiTheme="minorHAnsi" w:cstheme="minorHAnsi"/>
          <w:lang w:val="en-GB"/>
        </w:rPr>
        <w:t xml:space="preserve"> negotiation strength, and may also expose </w:t>
      </w:r>
      <w:r w:rsidR="00551CFE">
        <w:rPr>
          <w:rFonts w:asciiTheme="minorHAnsi" w:hAnsiTheme="minorHAnsi" w:cstheme="minorHAnsi"/>
          <w:lang w:val="en-GB"/>
        </w:rPr>
        <w:t>Unitec</w:t>
      </w:r>
      <w:r w:rsidRPr="00F46463">
        <w:rPr>
          <w:rFonts w:asciiTheme="minorHAnsi" w:hAnsiTheme="minorHAnsi" w:cstheme="minorHAnsi"/>
          <w:lang w:val="en-GB"/>
        </w:rPr>
        <w:t xml:space="preserve"> to legal action.</w:t>
      </w:r>
    </w:p>
    <w:p w14:paraId="459E43FC" w14:textId="77777777" w:rsidR="007D2C06" w:rsidRPr="009C7C77" w:rsidRDefault="007D2C06" w:rsidP="009C3C6D">
      <w:pPr>
        <w:pStyle w:val="BlockText"/>
        <w:tabs>
          <w:tab w:val="left" w:pos="9639"/>
        </w:tabs>
        <w:spacing w:before="240"/>
        <w:ind w:left="0"/>
        <w:jc w:val="both"/>
        <w:rPr>
          <w:rFonts w:asciiTheme="minorHAnsi" w:hAnsiTheme="minorHAnsi" w:cstheme="minorHAnsi"/>
          <w:b/>
          <w:sz w:val="22"/>
          <w:szCs w:val="22"/>
          <w:lang w:val="en-GB"/>
        </w:rPr>
      </w:pPr>
      <w:r w:rsidRPr="009C7C77">
        <w:rPr>
          <w:rFonts w:asciiTheme="minorHAnsi" w:hAnsiTheme="minorHAnsi" w:cstheme="minorHAnsi"/>
          <w:b/>
          <w:sz w:val="22"/>
          <w:szCs w:val="22"/>
          <w:lang w:val="en-GB"/>
        </w:rPr>
        <w:t>Other Public Sector Contract Agreements</w:t>
      </w:r>
    </w:p>
    <w:p w14:paraId="63A2F92E" w14:textId="1D7849CD" w:rsidR="007D2C06" w:rsidRPr="00F46463" w:rsidRDefault="00551CFE" w:rsidP="009C3C6D">
      <w:pPr>
        <w:pStyle w:val="BlockText"/>
        <w:tabs>
          <w:tab w:val="left" w:pos="9639"/>
        </w:tabs>
        <w:spacing w:before="120"/>
        <w:ind w:left="0"/>
        <w:jc w:val="both"/>
        <w:rPr>
          <w:rFonts w:asciiTheme="minorHAnsi" w:hAnsiTheme="minorHAnsi" w:cstheme="minorHAnsi"/>
          <w:szCs w:val="22"/>
          <w:lang w:val="en-GB"/>
        </w:rPr>
      </w:pPr>
      <w:r>
        <w:rPr>
          <w:rFonts w:asciiTheme="minorHAnsi" w:hAnsiTheme="minorHAnsi" w:cstheme="minorHAnsi"/>
          <w:szCs w:val="22"/>
          <w:lang w:val="en-GB"/>
        </w:rPr>
        <w:t>Unitec</w:t>
      </w:r>
      <w:r w:rsidR="007D2C06" w:rsidRPr="00F46463">
        <w:rPr>
          <w:rFonts w:asciiTheme="minorHAnsi" w:hAnsiTheme="minorHAnsi" w:cstheme="minorHAnsi"/>
          <w:szCs w:val="22"/>
          <w:lang w:val="en-GB"/>
        </w:rPr>
        <w:t xml:space="preserve"> by virtue of being a Crown funded tertiary Institute will have access to contracts entered between the Crown and other related public sector agencies.  These are called All of Government (AoG) contracts, Syndicated Government contracts and or Government Collaborative contracts.  Please contact the Procurement Manager for further information on available contracts or by visiting </w:t>
      </w:r>
      <w:hyperlink r:id="rId14" w:history="1">
        <w:r w:rsidR="007D2C06" w:rsidRPr="00F46463">
          <w:rPr>
            <w:rStyle w:val="Hyperlink"/>
            <w:rFonts w:cstheme="minorHAnsi"/>
            <w:szCs w:val="22"/>
            <w:lang w:val="en-GB"/>
          </w:rPr>
          <w:t>http://www.business.govt.nz/procurement</w:t>
        </w:r>
      </w:hyperlink>
      <w:r w:rsidR="007D2C06" w:rsidRPr="00F46463">
        <w:rPr>
          <w:rFonts w:asciiTheme="minorHAnsi" w:hAnsiTheme="minorHAnsi" w:cstheme="minorHAnsi"/>
          <w:szCs w:val="22"/>
          <w:lang w:val="en-GB"/>
        </w:rPr>
        <w:t xml:space="preserve"> </w:t>
      </w:r>
      <w:r w:rsidR="00EC741E" w:rsidRPr="00F46463">
        <w:rPr>
          <w:rFonts w:asciiTheme="minorHAnsi" w:hAnsiTheme="minorHAnsi" w:cstheme="minorHAnsi"/>
          <w:szCs w:val="22"/>
          <w:lang w:val="en-GB"/>
        </w:rPr>
        <w:t>. Every effort must be taken to utilise any of these contracts.</w:t>
      </w:r>
    </w:p>
    <w:p w14:paraId="75874897" w14:textId="77777777" w:rsidR="00295046" w:rsidRDefault="00295046" w:rsidP="007D2C06">
      <w:pPr>
        <w:pStyle w:val="Heading1"/>
        <w:spacing w:before="360" w:after="120" w:line="240" w:lineRule="auto"/>
        <w:rPr>
          <w:rFonts w:asciiTheme="minorHAnsi" w:hAnsiTheme="minorHAnsi" w:cstheme="minorHAnsi"/>
          <w:b/>
          <w:color w:val="auto"/>
          <w:sz w:val="28"/>
          <w:szCs w:val="28"/>
        </w:rPr>
      </w:pPr>
      <w:r>
        <w:rPr>
          <w:rFonts w:asciiTheme="minorHAnsi" w:hAnsiTheme="minorHAnsi" w:cstheme="minorHAnsi"/>
          <w:b/>
          <w:color w:val="auto"/>
          <w:sz w:val="28"/>
          <w:szCs w:val="28"/>
        </w:rPr>
        <w:br w:type="page"/>
      </w:r>
    </w:p>
    <w:p w14:paraId="7E3E435B" w14:textId="6D2D14E3" w:rsidR="0051020B" w:rsidRPr="009C3C6D" w:rsidRDefault="008D7FAF" w:rsidP="007D2C06">
      <w:pPr>
        <w:pStyle w:val="Heading1"/>
        <w:spacing w:before="360" w:after="120" w:line="240" w:lineRule="auto"/>
        <w:rPr>
          <w:rFonts w:asciiTheme="minorHAnsi" w:hAnsiTheme="minorHAnsi" w:cstheme="minorHAnsi"/>
          <w:b/>
          <w:color w:val="auto"/>
          <w:sz w:val="28"/>
          <w:szCs w:val="28"/>
        </w:rPr>
      </w:pPr>
      <w:bookmarkStart w:id="12" w:name="_Toc110257687"/>
      <w:r w:rsidRPr="009C3C6D">
        <w:rPr>
          <w:rFonts w:asciiTheme="minorHAnsi" w:hAnsiTheme="minorHAnsi" w:cstheme="minorHAnsi"/>
          <w:b/>
          <w:color w:val="auto"/>
          <w:sz w:val="28"/>
          <w:szCs w:val="28"/>
        </w:rPr>
        <w:t>How Do I Buy It a</w:t>
      </w:r>
      <w:r w:rsidR="0051020B" w:rsidRPr="009C3C6D">
        <w:rPr>
          <w:rFonts w:asciiTheme="minorHAnsi" w:hAnsiTheme="minorHAnsi" w:cstheme="minorHAnsi"/>
          <w:b/>
          <w:color w:val="auto"/>
          <w:sz w:val="28"/>
          <w:szCs w:val="28"/>
        </w:rPr>
        <w:t>nd Whose Approval do I Need?</w:t>
      </w:r>
      <w:bookmarkEnd w:id="12"/>
    </w:p>
    <w:p w14:paraId="35AAFE9C" w14:textId="77777777" w:rsidR="007D2C06" w:rsidRPr="009C3C6D" w:rsidRDefault="007D2C06" w:rsidP="009C3C6D">
      <w:pPr>
        <w:pStyle w:val="BlockText"/>
        <w:tabs>
          <w:tab w:val="left" w:pos="9639"/>
        </w:tabs>
        <w:spacing w:before="240"/>
        <w:ind w:left="0"/>
        <w:jc w:val="both"/>
        <w:rPr>
          <w:rFonts w:asciiTheme="minorHAnsi" w:hAnsiTheme="minorHAnsi" w:cstheme="minorHAnsi"/>
          <w:b/>
          <w:sz w:val="22"/>
          <w:szCs w:val="22"/>
          <w:lang w:val="en-GB"/>
        </w:rPr>
      </w:pPr>
      <w:r w:rsidRPr="009C3C6D">
        <w:rPr>
          <w:rFonts w:asciiTheme="minorHAnsi" w:hAnsiTheme="minorHAnsi" w:cstheme="minorHAnsi"/>
          <w:b/>
          <w:sz w:val="22"/>
          <w:szCs w:val="22"/>
          <w:lang w:val="en-GB"/>
        </w:rPr>
        <w:t>Financial Delegation Authority Policy</w:t>
      </w:r>
    </w:p>
    <w:p w14:paraId="7BF66695" w14:textId="66835394" w:rsidR="0051020B" w:rsidRPr="00F46463" w:rsidRDefault="0051020B" w:rsidP="009C3C6D">
      <w:pPr>
        <w:pStyle w:val="BlockText"/>
        <w:tabs>
          <w:tab w:val="left" w:pos="9639"/>
        </w:tabs>
        <w:spacing w:before="120"/>
        <w:ind w:left="0"/>
        <w:jc w:val="both"/>
        <w:rPr>
          <w:rFonts w:asciiTheme="minorHAnsi" w:hAnsiTheme="minorHAnsi" w:cstheme="minorHAnsi"/>
          <w:i/>
          <w:szCs w:val="22"/>
          <w:lang w:val="en-GB"/>
        </w:rPr>
      </w:pPr>
      <w:r w:rsidRPr="00F46463">
        <w:rPr>
          <w:rFonts w:asciiTheme="minorHAnsi" w:hAnsiTheme="minorHAnsi" w:cstheme="minorHAnsi"/>
          <w:szCs w:val="22"/>
          <w:lang w:val="en-GB"/>
        </w:rPr>
        <w:t>Please read and understand the requirements and expectation</w:t>
      </w:r>
      <w:r w:rsidR="00E16C9E">
        <w:rPr>
          <w:rFonts w:asciiTheme="minorHAnsi" w:hAnsiTheme="minorHAnsi" w:cstheme="minorHAnsi"/>
          <w:szCs w:val="22"/>
          <w:lang w:val="en-GB"/>
        </w:rPr>
        <w:t>s</w:t>
      </w:r>
      <w:r w:rsidRPr="00F46463">
        <w:rPr>
          <w:rFonts w:asciiTheme="minorHAnsi" w:hAnsiTheme="minorHAnsi" w:cstheme="minorHAnsi"/>
          <w:szCs w:val="22"/>
          <w:lang w:val="en-GB"/>
        </w:rPr>
        <w:t xml:space="preserve"> set out in this policy before you start.  In addition to the financial delegations, the Procurement Policy outlines the procurement thresholds and applicable process to follow when undertaking a procurement exercise.</w:t>
      </w:r>
    </w:p>
    <w:p w14:paraId="36CA6002" w14:textId="77777777" w:rsidR="007D2C06" w:rsidRPr="009C3C6D" w:rsidRDefault="007D2C06" w:rsidP="009C3C6D">
      <w:pPr>
        <w:pStyle w:val="BlockText"/>
        <w:tabs>
          <w:tab w:val="left" w:pos="9639"/>
        </w:tabs>
        <w:spacing w:before="240"/>
        <w:ind w:left="0"/>
        <w:jc w:val="both"/>
        <w:rPr>
          <w:rFonts w:asciiTheme="minorHAnsi" w:hAnsiTheme="minorHAnsi" w:cstheme="minorHAnsi"/>
          <w:b/>
          <w:sz w:val="22"/>
          <w:szCs w:val="22"/>
          <w:lang w:val="en-GB"/>
        </w:rPr>
      </w:pPr>
      <w:r w:rsidRPr="009C3C6D">
        <w:rPr>
          <w:rFonts w:asciiTheme="minorHAnsi" w:hAnsiTheme="minorHAnsi" w:cstheme="minorHAnsi"/>
          <w:b/>
          <w:sz w:val="22"/>
          <w:szCs w:val="22"/>
          <w:lang w:val="en-GB"/>
        </w:rPr>
        <w:t>Approved budget</w:t>
      </w:r>
    </w:p>
    <w:p w14:paraId="0CD20C90" w14:textId="4AD028C1" w:rsidR="0051020B" w:rsidRPr="00F46463" w:rsidRDefault="00EC741E" w:rsidP="009C3C6D">
      <w:pPr>
        <w:pStyle w:val="BlockText"/>
        <w:tabs>
          <w:tab w:val="left" w:pos="9639"/>
        </w:tabs>
        <w:spacing w:before="120"/>
        <w:ind w:left="0"/>
        <w:jc w:val="both"/>
        <w:rPr>
          <w:rFonts w:asciiTheme="minorHAnsi" w:hAnsiTheme="minorHAnsi" w:cstheme="minorHAnsi"/>
          <w:i/>
          <w:szCs w:val="22"/>
          <w:lang w:val="en-GB"/>
        </w:rPr>
      </w:pPr>
      <w:r w:rsidRPr="00F46463">
        <w:rPr>
          <w:rFonts w:asciiTheme="minorHAnsi" w:hAnsiTheme="minorHAnsi" w:cstheme="minorHAnsi"/>
          <w:szCs w:val="22"/>
          <w:lang w:val="en-GB"/>
        </w:rPr>
        <w:t>M</w:t>
      </w:r>
      <w:r w:rsidR="0051020B" w:rsidRPr="00F46463">
        <w:rPr>
          <w:rFonts w:asciiTheme="minorHAnsi" w:hAnsiTheme="minorHAnsi" w:cstheme="minorHAnsi"/>
          <w:szCs w:val="22"/>
          <w:lang w:val="en-GB"/>
        </w:rPr>
        <w:t xml:space="preserve">ake sure you have both funds and approval prior to undertaking a procurement exercise.  It is not recommended to undertake the process on pending approval and or funds, as if for some unforeseen reason, should you not get the approval or the funds and you have to terminate the process without concluding, you may run the risk of giving </w:t>
      </w:r>
      <w:r w:rsidR="00551CFE">
        <w:rPr>
          <w:rFonts w:asciiTheme="minorHAnsi" w:hAnsiTheme="minorHAnsi" w:cstheme="minorHAnsi"/>
          <w:szCs w:val="22"/>
          <w:lang w:val="en-GB"/>
        </w:rPr>
        <w:t>Unitec</w:t>
      </w:r>
      <w:r w:rsidR="0051020B" w:rsidRPr="00F46463">
        <w:rPr>
          <w:rFonts w:asciiTheme="minorHAnsi" w:hAnsiTheme="minorHAnsi" w:cstheme="minorHAnsi"/>
          <w:szCs w:val="22"/>
          <w:lang w:val="en-GB"/>
        </w:rPr>
        <w:t xml:space="preserve"> a bad reputation.  </w:t>
      </w:r>
      <w:r w:rsidR="00A265B7" w:rsidRPr="00F46463">
        <w:rPr>
          <w:rFonts w:asciiTheme="minorHAnsi" w:hAnsiTheme="minorHAnsi" w:cstheme="minorHAnsi"/>
          <w:szCs w:val="22"/>
          <w:lang w:val="en-GB"/>
        </w:rPr>
        <w:t>Moreover,</w:t>
      </w:r>
      <w:r w:rsidR="0051020B" w:rsidRPr="00F46463">
        <w:rPr>
          <w:rFonts w:asciiTheme="minorHAnsi" w:hAnsiTheme="minorHAnsi" w:cstheme="minorHAnsi"/>
          <w:szCs w:val="22"/>
          <w:lang w:val="en-GB"/>
        </w:rPr>
        <w:t xml:space="preserve"> it is not the right thing to do.</w:t>
      </w:r>
    </w:p>
    <w:p w14:paraId="7138B000" w14:textId="77777777" w:rsidR="007D2C06" w:rsidRPr="009C3C6D" w:rsidRDefault="007D2C06" w:rsidP="009C3C6D">
      <w:pPr>
        <w:pStyle w:val="BlockText"/>
        <w:tabs>
          <w:tab w:val="left" w:pos="9639"/>
        </w:tabs>
        <w:spacing w:before="240"/>
        <w:ind w:left="0"/>
        <w:jc w:val="both"/>
        <w:rPr>
          <w:rFonts w:asciiTheme="minorHAnsi" w:hAnsiTheme="minorHAnsi" w:cstheme="minorHAnsi"/>
          <w:b/>
          <w:sz w:val="22"/>
          <w:szCs w:val="22"/>
          <w:lang w:val="en-GB"/>
        </w:rPr>
      </w:pPr>
      <w:r w:rsidRPr="009C3C6D">
        <w:rPr>
          <w:rFonts w:asciiTheme="minorHAnsi" w:hAnsiTheme="minorHAnsi" w:cstheme="minorHAnsi"/>
          <w:b/>
          <w:sz w:val="22"/>
          <w:szCs w:val="22"/>
          <w:lang w:val="en-GB"/>
        </w:rPr>
        <w:t>Getting in touch with the Procurement Manager</w:t>
      </w:r>
    </w:p>
    <w:p w14:paraId="26C4D8FA" w14:textId="4E47ACB4" w:rsidR="0051020B" w:rsidRPr="00F46463" w:rsidRDefault="0051020B" w:rsidP="009C3C6D">
      <w:pPr>
        <w:pStyle w:val="BlockText"/>
        <w:tabs>
          <w:tab w:val="left" w:pos="9639"/>
        </w:tabs>
        <w:spacing w:before="120"/>
        <w:ind w:left="0"/>
        <w:jc w:val="both"/>
        <w:rPr>
          <w:rFonts w:asciiTheme="minorHAnsi" w:hAnsiTheme="minorHAnsi" w:cstheme="minorHAnsi"/>
          <w:i/>
          <w:szCs w:val="22"/>
          <w:lang w:val="en-GB"/>
        </w:rPr>
      </w:pPr>
      <w:r w:rsidRPr="00F46463">
        <w:rPr>
          <w:rFonts w:asciiTheme="minorHAnsi" w:hAnsiTheme="minorHAnsi" w:cstheme="minorHAnsi"/>
          <w:szCs w:val="22"/>
          <w:lang w:val="en-GB"/>
        </w:rPr>
        <w:t xml:space="preserve">The Procurement Manager’s role involves the provision of advice and </w:t>
      </w:r>
      <w:r w:rsidR="009A7ABF">
        <w:rPr>
          <w:rFonts w:asciiTheme="minorHAnsi" w:hAnsiTheme="minorHAnsi" w:cstheme="minorHAnsi"/>
          <w:szCs w:val="22"/>
          <w:lang w:val="en-GB"/>
        </w:rPr>
        <w:t>guidance</w:t>
      </w:r>
      <w:r w:rsidRPr="00F46463">
        <w:rPr>
          <w:rFonts w:asciiTheme="minorHAnsi" w:hAnsiTheme="minorHAnsi" w:cstheme="minorHAnsi"/>
          <w:szCs w:val="22"/>
          <w:lang w:val="en-GB"/>
        </w:rPr>
        <w:t xml:space="preserve"> on all aspects of the procurement process including planning, solicitation, evaluation and obtaining necessary approval</w:t>
      </w:r>
      <w:r w:rsidR="009A7ABF">
        <w:rPr>
          <w:rFonts w:asciiTheme="minorHAnsi" w:hAnsiTheme="minorHAnsi" w:cstheme="minorHAnsi"/>
          <w:szCs w:val="22"/>
          <w:lang w:val="en-GB"/>
        </w:rPr>
        <w:t>s</w:t>
      </w:r>
      <w:r w:rsidRPr="00F46463">
        <w:rPr>
          <w:rFonts w:asciiTheme="minorHAnsi" w:hAnsiTheme="minorHAnsi" w:cstheme="minorHAnsi"/>
          <w:szCs w:val="22"/>
          <w:lang w:val="en-GB"/>
        </w:rPr>
        <w:t xml:space="preserve"> for the award of a contract.  It is a requirement that you involve the procurement manager for any procurement activity having an estimated value of $1</w:t>
      </w:r>
      <w:r w:rsidR="00EC741E" w:rsidRPr="00F46463">
        <w:rPr>
          <w:rFonts w:asciiTheme="minorHAnsi" w:hAnsiTheme="minorHAnsi" w:cstheme="minorHAnsi"/>
          <w:szCs w:val="22"/>
          <w:lang w:val="en-GB"/>
        </w:rPr>
        <w:t>5</w:t>
      </w:r>
      <w:r w:rsidRPr="00F46463">
        <w:rPr>
          <w:rFonts w:asciiTheme="minorHAnsi" w:hAnsiTheme="minorHAnsi" w:cstheme="minorHAnsi"/>
          <w:szCs w:val="22"/>
          <w:lang w:val="en-GB"/>
        </w:rPr>
        <w:t>0,000 or above, alternatively, irrespective of the estimated value, if the requirement is of complex nature</w:t>
      </w:r>
      <w:r w:rsidR="00843A81" w:rsidRPr="00F46463">
        <w:rPr>
          <w:rFonts w:asciiTheme="minorHAnsi" w:hAnsiTheme="minorHAnsi" w:cstheme="minorHAnsi"/>
          <w:szCs w:val="22"/>
          <w:lang w:val="en-GB"/>
        </w:rPr>
        <w:t xml:space="preserve">, it is </w:t>
      </w:r>
      <w:r w:rsidR="00EC741E" w:rsidRPr="00F46463">
        <w:rPr>
          <w:rFonts w:asciiTheme="minorHAnsi" w:hAnsiTheme="minorHAnsi" w:cstheme="minorHAnsi"/>
          <w:szCs w:val="22"/>
          <w:lang w:val="en-GB"/>
        </w:rPr>
        <w:t>prudent</w:t>
      </w:r>
      <w:r w:rsidR="00843A81" w:rsidRPr="00F46463">
        <w:rPr>
          <w:rFonts w:asciiTheme="minorHAnsi" w:hAnsiTheme="minorHAnsi" w:cstheme="minorHAnsi"/>
          <w:szCs w:val="22"/>
          <w:lang w:val="en-GB"/>
        </w:rPr>
        <w:t xml:space="preserve"> to get Procurement Manager’s guidance and or assistance</w:t>
      </w:r>
      <w:r w:rsidRPr="00F46463">
        <w:rPr>
          <w:rFonts w:asciiTheme="minorHAnsi" w:hAnsiTheme="minorHAnsi" w:cstheme="minorHAnsi"/>
          <w:szCs w:val="22"/>
          <w:lang w:val="en-GB"/>
        </w:rPr>
        <w:t xml:space="preserve">. </w:t>
      </w:r>
      <w:r w:rsidRPr="00345128">
        <w:rPr>
          <w:rFonts w:asciiTheme="minorHAnsi" w:hAnsiTheme="minorHAnsi" w:cstheme="minorHAnsi"/>
          <w:szCs w:val="22"/>
          <w:lang w:val="en-GB"/>
        </w:rPr>
        <w:t>Please refer to ‘</w:t>
      </w:r>
      <w:r w:rsidR="00EA37AE" w:rsidRPr="00345128">
        <w:rPr>
          <w:rFonts w:asciiTheme="minorHAnsi" w:hAnsiTheme="minorHAnsi" w:cstheme="minorHAnsi"/>
          <w:b/>
          <w:i/>
          <w:szCs w:val="22"/>
          <w:lang w:val="en-GB"/>
        </w:rPr>
        <w:t>Table 1</w:t>
      </w:r>
      <w:r w:rsidRPr="00345128">
        <w:rPr>
          <w:rFonts w:asciiTheme="minorHAnsi" w:hAnsiTheme="minorHAnsi" w:cstheme="minorHAnsi"/>
          <w:szCs w:val="22"/>
          <w:lang w:val="en-GB"/>
        </w:rPr>
        <w:t xml:space="preserve">’ </w:t>
      </w:r>
      <w:r w:rsidR="00EA37AE" w:rsidRPr="00345128">
        <w:rPr>
          <w:rFonts w:asciiTheme="minorHAnsi" w:hAnsiTheme="minorHAnsi" w:cstheme="minorHAnsi"/>
          <w:szCs w:val="22"/>
          <w:lang w:val="en-GB"/>
        </w:rPr>
        <w:t>of the Procurement Policy</w:t>
      </w:r>
      <w:r w:rsidRPr="00345128">
        <w:rPr>
          <w:rFonts w:asciiTheme="minorHAnsi" w:hAnsiTheme="minorHAnsi" w:cstheme="minorHAnsi"/>
          <w:szCs w:val="22"/>
          <w:lang w:val="en-GB"/>
        </w:rPr>
        <w:t>.</w:t>
      </w:r>
    </w:p>
    <w:p w14:paraId="68C4B4BA" w14:textId="13901C7D" w:rsidR="007D2C06" w:rsidRPr="009C3C6D" w:rsidRDefault="007D2C06" w:rsidP="009C3C6D">
      <w:pPr>
        <w:pStyle w:val="BlockText"/>
        <w:tabs>
          <w:tab w:val="left" w:pos="9639"/>
        </w:tabs>
        <w:spacing w:before="240"/>
        <w:ind w:left="0"/>
        <w:jc w:val="both"/>
        <w:rPr>
          <w:rFonts w:asciiTheme="minorHAnsi" w:hAnsiTheme="minorHAnsi" w:cstheme="minorHAnsi"/>
          <w:b/>
          <w:sz w:val="22"/>
          <w:szCs w:val="22"/>
          <w:lang w:val="en-GB"/>
        </w:rPr>
      </w:pPr>
      <w:r w:rsidRPr="009C3C6D">
        <w:rPr>
          <w:rFonts w:asciiTheme="minorHAnsi" w:hAnsiTheme="minorHAnsi" w:cstheme="minorHAnsi"/>
          <w:b/>
          <w:sz w:val="22"/>
          <w:szCs w:val="22"/>
          <w:lang w:val="en-GB"/>
        </w:rPr>
        <w:t xml:space="preserve">Role of </w:t>
      </w:r>
      <w:r w:rsidR="00551CFE">
        <w:rPr>
          <w:rFonts w:asciiTheme="minorHAnsi" w:hAnsiTheme="minorHAnsi" w:cstheme="minorHAnsi"/>
          <w:b/>
          <w:sz w:val="22"/>
          <w:szCs w:val="22"/>
          <w:lang w:val="en-GB"/>
        </w:rPr>
        <w:t xml:space="preserve">the Senior </w:t>
      </w:r>
      <w:r w:rsidRPr="009C3C6D">
        <w:rPr>
          <w:rFonts w:asciiTheme="minorHAnsi" w:hAnsiTheme="minorHAnsi" w:cstheme="minorHAnsi"/>
          <w:b/>
          <w:sz w:val="22"/>
          <w:szCs w:val="22"/>
          <w:lang w:val="en-GB"/>
        </w:rPr>
        <w:t xml:space="preserve">Legal </w:t>
      </w:r>
      <w:r w:rsidR="00551CFE">
        <w:rPr>
          <w:rFonts w:asciiTheme="minorHAnsi" w:hAnsiTheme="minorHAnsi" w:cstheme="minorHAnsi"/>
          <w:b/>
          <w:sz w:val="22"/>
          <w:szCs w:val="22"/>
          <w:lang w:val="en-GB"/>
        </w:rPr>
        <w:t>Counsel</w:t>
      </w:r>
    </w:p>
    <w:p w14:paraId="5D562F77" w14:textId="6FC9A944" w:rsidR="0051020B" w:rsidRPr="00F46463" w:rsidRDefault="00551CFE" w:rsidP="009C3C6D">
      <w:pPr>
        <w:pStyle w:val="BlockText"/>
        <w:tabs>
          <w:tab w:val="left" w:pos="9639"/>
        </w:tabs>
        <w:spacing w:before="120"/>
        <w:ind w:left="0"/>
        <w:jc w:val="both"/>
        <w:rPr>
          <w:rFonts w:asciiTheme="minorHAnsi" w:hAnsiTheme="minorHAnsi" w:cstheme="minorHAnsi"/>
          <w:i/>
          <w:szCs w:val="22"/>
          <w:lang w:val="en-GB"/>
        </w:rPr>
      </w:pPr>
      <w:r>
        <w:rPr>
          <w:rFonts w:asciiTheme="minorHAnsi" w:hAnsiTheme="minorHAnsi" w:cstheme="minorHAnsi"/>
          <w:szCs w:val="22"/>
          <w:lang w:val="en-GB"/>
        </w:rPr>
        <w:t>Senior Legal Counsel</w:t>
      </w:r>
      <w:r w:rsidR="0051020B" w:rsidRPr="00F46463">
        <w:rPr>
          <w:rFonts w:asciiTheme="minorHAnsi" w:hAnsiTheme="minorHAnsi" w:cstheme="minorHAnsi"/>
          <w:szCs w:val="22"/>
          <w:lang w:val="en-GB"/>
        </w:rPr>
        <w:t xml:space="preserve"> will guide you through each stage of the process relating to setting up a contract and reviewing of terms and conditions of contract etc.  It is important you get the correct advice early in the process so as to minimise any risk to the </w:t>
      </w:r>
      <w:r w:rsidR="009A7ABF">
        <w:rPr>
          <w:rFonts w:asciiTheme="minorHAnsi" w:hAnsiTheme="minorHAnsi" w:cstheme="minorHAnsi"/>
          <w:szCs w:val="22"/>
          <w:lang w:val="en-GB"/>
        </w:rPr>
        <w:t>Unitec</w:t>
      </w:r>
      <w:r w:rsidR="0051020B" w:rsidRPr="00F46463">
        <w:rPr>
          <w:rFonts w:asciiTheme="minorHAnsi" w:hAnsiTheme="minorHAnsi" w:cstheme="minorHAnsi"/>
          <w:szCs w:val="22"/>
          <w:lang w:val="en-GB"/>
        </w:rPr>
        <w:t>.</w:t>
      </w:r>
    </w:p>
    <w:p w14:paraId="4E67D7A6" w14:textId="77777777" w:rsidR="0051020B" w:rsidRPr="009C3C6D" w:rsidRDefault="0051020B" w:rsidP="007D2C06">
      <w:pPr>
        <w:pStyle w:val="Heading1"/>
        <w:spacing w:before="360" w:after="120" w:line="240" w:lineRule="auto"/>
        <w:rPr>
          <w:rFonts w:asciiTheme="minorHAnsi" w:hAnsiTheme="minorHAnsi" w:cstheme="minorHAnsi"/>
          <w:b/>
          <w:color w:val="auto"/>
          <w:sz w:val="28"/>
          <w:szCs w:val="28"/>
        </w:rPr>
      </w:pPr>
      <w:bookmarkStart w:id="13" w:name="_Toc110257688"/>
      <w:r w:rsidRPr="009C3C6D">
        <w:rPr>
          <w:rFonts w:asciiTheme="minorHAnsi" w:hAnsiTheme="minorHAnsi" w:cstheme="minorHAnsi"/>
          <w:b/>
          <w:color w:val="auto"/>
          <w:sz w:val="28"/>
          <w:szCs w:val="28"/>
        </w:rPr>
        <w:t>Planning and Scoping Your Procurement</w:t>
      </w:r>
      <w:bookmarkEnd w:id="13"/>
    </w:p>
    <w:p w14:paraId="00C8D8F8" w14:textId="77777777" w:rsidR="00061291" w:rsidRPr="009C3C6D" w:rsidRDefault="00061291" w:rsidP="009C3C6D">
      <w:pPr>
        <w:pStyle w:val="BlockText"/>
        <w:tabs>
          <w:tab w:val="left" w:pos="9639"/>
        </w:tabs>
        <w:spacing w:before="240"/>
        <w:ind w:left="0"/>
        <w:jc w:val="both"/>
        <w:rPr>
          <w:rFonts w:asciiTheme="minorHAnsi" w:hAnsiTheme="minorHAnsi" w:cstheme="minorHAnsi"/>
          <w:b/>
          <w:sz w:val="22"/>
          <w:szCs w:val="22"/>
        </w:rPr>
      </w:pPr>
      <w:r w:rsidRPr="009C3C6D">
        <w:rPr>
          <w:rFonts w:asciiTheme="minorHAnsi" w:hAnsiTheme="minorHAnsi" w:cstheme="minorHAnsi"/>
          <w:b/>
          <w:sz w:val="22"/>
          <w:szCs w:val="22"/>
        </w:rPr>
        <w:t>Procurement life cycle</w:t>
      </w:r>
    </w:p>
    <w:p w14:paraId="34385785" w14:textId="77777777" w:rsidR="0051020B" w:rsidRPr="00F46463" w:rsidRDefault="0051020B" w:rsidP="009C3C6D">
      <w:pPr>
        <w:pStyle w:val="BlockText"/>
        <w:tabs>
          <w:tab w:val="left" w:pos="9639"/>
        </w:tabs>
        <w:spacing w:before="120"/>
        <w:ind w:left="0"/>
        <w:jc w:val="both"/>
        <w:rPr>
          <w:rFonts w:asciiTheme="minorHAnsi" w:hAnsiTheme="minorHAnsi" w:cstheme="minorHAnsi"/>
          <w:i/>
          <w:szCs w:val="22"/>
        </w:rPr>
      </w:pPr>
      <w:r w:rsidRPr="00F46463">
        <w:rPr>
          <w:rFonts w:asciiTheme="minorHAnsi" w:hAnsiTheme="minorHAnsi" w:cstheme="minorHAnsi"/>
          <w:szCs w:val="22"/>
        </w:rPr>
        <w:t>Most procurement activities go through the following six phases</w:t>
      </w:r>
    </w:p>
    <w:tbl>
      <w:tblPr>
        <w:tblStyle w:val="TableGrid"/>
        <w:tblW w:w="9498" w:type="dxa"/>
        <w:tblInd w:w="-5" w:type="dxa"/>
        <w:tblBorders>
          <w:top w:val="single" w:sz="2" w:space="0" w:color="59A76C"/>
          <w:left w:val="single" w:sz="2" w:space="0" w:color="59A76C"/>
          <w:bottom w:val="single" w:sz="2" w:space="0" w:color="59A76C"/>
          <w:right w:val="single" w:sz="2" w:space="0" w:color="59A76C"/>
          <w:insideH w:val="single" w:sz="2" w:space="0" w:color="59A76C"/>
          <w:insideV w:val="single" w:sz="2" w:space="0" w:color="59A76C"/>
        </w:tblBorders>
        <w:tblLayout w:type="fixed"/>
        <w:tblLook w:val="04A0" w:firstRow="1" w:lastRow="0" w:firstColumn="1" w:lastColumn="0" w:noHBand="0" w:noVBand="1"/>
      </w:tblPr>
      <w:tblGrid>
        <w:gridCol w:w="426"/>
        <w:gridCol w:w="1842"/>
        <w:gridCol w:w="7230"/>
      </w:tblGrid>
      <w:tr w:rsidR="0051020B" w:rsidRPr="00F46463" w14:paraId="63929682" w14:textId="77777777" w:rsidTr="009A7ABF">
        <w:trPr>
          <w:trHeight w:val="879"/>
        </w:trPr>
        <w:tc>
          <w:tcPr>
            <w:tcW w:w="426" w:type="dxa"/>
            <w:shd w:val="clear" w:color="auto" w:fill="C5E0B3" w:themeFill="accent6" w:themeFillTint="66"/>
            <w:vAlign w:val="center"/>
          </w:tcPr>
          <w:p w14:paraId="70825059" w14:textId="77777777" w:rsidR="0051020B" w:rsidRPr="00F46463" w:rsidRDefault="0051020B" w:rsidP="009C3C6D">
            <w:pPr>
              <w:pStyle w:val="BlockText"/>
              <w:tabs>
                <w:tab w:val="left" w:pos="9639"/>
              </w:tabs>
              <w:spacing w:before="120"/>
              <w:ind w:left="0"/>
              <w:jc w:val="both"/>
              <w:rPr>
                <w:rFonts w:asciiTheme="minorHAnsi" w:hAnsiTheme="minorHAnsi" w:cstheme="minorHAnsi"/>
                <w:i/>
                <w:szCs w:val="22"/>
              </w:rPr>
            </w:pPr>
            <w:r w:rsidRPr="00F46463">
              <w:rPr>
                <w:rFonts w:asciiTheme="minorHAnsi" w:hAnsiTheme="minorHAnsi" w:cstheme="minorHAnsi"/>
                <w:szCs w:val="22"/>
              </w:rPr>
              <w:t>1</w:t>
            </w:r>
          </w:p>
        </w:tc>
        <w:tc>
          <w:tcPr>
            <w:tcW w:w="1842" w:type="dxa"/>
            <w:shd w:val="clear" w:color="auto" w:fill="C5E0B3" w:themeFill="accent6" w:themeFillTint="66"/>
            <w:vAlign w:val="center"/>
          </w:tcPr>
          <w:p w14:paraId="5251532A" w14:textId="77777777" w:rsidR="0051020B" w:rsidRPr="00F46463" w:rsidRDefault="0051020B" w:rsidP="009C3C6D">
            <w:pPr>
              <w:pStyle w:val="BlockText"/>
              <w:tabs>
                <w:tab w:val="left" w:pos="9639"/>
              </w:tabs>
              <w:spacing w:before="120"/>
              <w:ind w:left="0" w:right="33"/>
              <w:jc w:val="both"/>
              <w:rPr>
                <w:rFonts w:asciiTheme="minorHAnsi" w:hAnsiTheme="minorHAnsi" w:cstheme="minorHAnsi"/>
                <w:i/>
                <w:szCs w:val="22"/>
              </w:rPr>
            </w:pPr>
            <w:r w:rsidRPr="00F46463">
              <w:rPr>
                <w:rFonts w:asciiTheme="minorHAnsi" w:hAnsiTheme="minorHAnsi" w:cstheme="minorHAnsi"/>
                <w:szCs w:val="22"/>
              </w:rPr>
              <w:t>Planning</w:t>
            </w:r>
          </w:p>
        </w:tc>
        <w:tc>
          <w:tcPr>
            <w:tcW w:w="7230" w:type="dxa"/>
            <w:shd w:val="clear" w:color="auto" w:fill="C5E0B3" w:themeFill="accent6" w:themeFillTint="66"/>
            <w:vAlign w:val="center"/>
          </w:tcPr>
          <w:p w14:paraId="14F058FD" w14:textId="77777777" w:rsidR="0051020B" w:rsidRPr="00F46463" w:rsidRDefault="0051020B" w:rsidP="009C3C6D">
            <w:pPr>
              <w:pStyle w:val="BlockText"/>
              <w:tabs>
                <w:tab w:val="left" w:pos="9639"/>
              </w:tabs>
              <w:spacing w:before="120"/>
              <w:ind w:left="0"/>
              <w:jc w:val="both"/>
              <w:rPr>
                <w:rFonts w:asciiTheme="minorHAnsi" w:hAnsiTheme="minorHAnsi" w:cstheme="minorHAnsi"/>
                <w:i/>
                <w:szCs w:val="22"/>
              </w:rPr>
            </w:pPr>
            <w:r w:rsidRPr="00F46463">
              <w:rPr>
                <w:rFonts w:asciiTheme="minorHAnsi" w:hAnsiTheme="minorHAnsi" w:cstheme="minorHAnsi"/>
                <w:szCs w:val="22"/>
              </w:rPr>
              <w:t>Includes identifying the need, obtaining necessary approvals. Verifying the availability of funds and researching the market</w:t>
            </w:r>
          </w:p>
        </w:tc>
      </w:tr>
      <w:tr w:rsidR="0051020B" w:rsidRPr="00F46463" w14:paraId="6E67B80E" w14:textId="77777777" w:rsidTr="009A7ABF">
        <w:trPr>
          <w:trHeight w:val="879"/>
        </w:trPr>
        <w:tc>
          <w:tcPr>
            <w:tcW w:w="426" w:type="dxa"/>
            <w:shd w:val="clear" w:color="auto" w:fill="auto"/>
            <w:vAlign w:val="center"/>
          </w:tcPr>
          <w:p w14:paraId="09A4E6B3" w14:textId="77777777" w:rsidR="0051020B" w:rsidRPr="00F46463" w:rsidRDefault="0051020B" w:rsidP="009C3C6D">
            <w:pPr>
              <w:pStyle w:val="BlockText"/>
              <w:tabs>
                <w:tab w:val="left" w:pos="9639"/>
              </w:tabs>
              <w:spacing w:before="120"/>
              <w:ind w:left="0"/>
              <w:jc w:val="both"/>
              <w:rPr>
                <w:rFonts w:asciiTheme="minorHAnsi" w:hAnsiTheme="minorHAnsi" w:cstheme="minorHAnsi"/>
                <w:i/>
                <w:szCs w:val="22"/>
              </w:rPr>
            </w:pPr>
            <w:r w:rsidRPr="00F46463">
              <w:rPr>
                <w:rFonts w:asciiTheme="minorHAnsi" w:hAnsiTheme="minorHAnsi" w:cstheme="minorHAnsi"/>
                <w:szCs w:val="22"/>
              </w:rPr>
              <w:t>2</w:t>
            </w:r>
          </w:p>
        </w:tc>
        <w:tc>
          <w:tcPr>
            <w:tcW w:w="1842" w:type="dxa"/>
            <w:shd w:val="clear" w:color="auto" w:fill="auto"/>
            <w:vAlign w:val="center"/>
          </w:tcPr>
          <w:p w14:paraId="163322F8" w14:textId="77777777" w:rsidR="0051020B" w:rsidRPr="00F46463" w:rsidRDefault="0051020B" w:rsidP="009C3C6D">
            <w:pPr>
              <w:pStyle w:val="BlockText"/>
              <w:tabs>
                <w:tab w:val="left" w:pos="9639"/>
              </w:tabs>
              <w:spacing w:before="120"/>
              <w:ind w:left="0"/>
              <w:jc w:val="both"/>
              <w:rPr>
                <w:rFonts w:asciiTheme="minorHAnsi" w:hAnsiTheme="minorHAnsi" w:cstheme="minorHAnsi"/>
                <w:i/>
                <w:szCs w:val="22"/>
              </w:rPr>
            </w:pPr>
            <w:r w:rsidRPr="00F46463">
              <w:rPr>
                <w:rFonts w:asciiTheme="minorHAnsi" w:hAnsiTheme="minorHAnsi" w:cstheme="minorHAnsi"/>
                <w:szCs w:val="22"/>
              </w:rPr>
              <w:t>Going to market</w:t>
            </w:r>
          </w:p>
        </w:tc>
        <w:tc>
          <w:tcPr>
            <w:tcW w:w="7230" w:type="dxa"/>
            <w:shd w:val="clear" w:color="auto" w:fill="auto"/>
            <w:vAlign w:val="center"/>
          </w:tcPr>
          <w:p w14:paraId="42D13193" w14:textId="77777777" w:rsidR="0051020B" w:rsidRPr="00F46463" w:rsidRDefault="0051020B" w:rsidP="009C3C6D">
            <w:pPr>
              <w:pStyle w:val="BlockText"/>
              <w:spacing w:before="120"/>
              <w:ind w:left="0"/>
              <w:jc w:val="both"/>
              <w:rPr>
                <w:rFonts w:asciiTheme="minorHAnsi" w:hAnsiTheme="minorHAnsi" w:cstheme="minorHAnsi"/>
                <w:i/>
                <w:szCs w:val="22"/>
              </w:rPr>
            </w:pPr>
            <w:r w:rsidRPr="00F46463">
              <w:rPr>
                <w:rFonts w:asciiTheme="minorHAnsi" w:hAnsiTheme="minorHAnsi" w:cstheme="minorHAnsi"/>
                <w:szCs w:val="22"/>
              </w:rPr>
              <w:t>Identifying potential Suppliers and finding out what your options are.  Preparation and issuing RFx documents and following the process through</w:t>
            </w:r>
          </w:p>
        </w:tc>
      </w:tr>
      <w:tr w:rsidR="0051020B" w:rsidRPr="00F46463" w14:paraId="0369208C" w14:textId="77777777" w:rsidTr="009A7ABF">
        <w:trPr>
          <w:trHeight w:val="879"/>
        </w:trPr>
        <w:tc>
          <w:tcPr>
            <w:tcW w:w="426" w:type="dxa"/>
            <w:shd w:val="clear" w:color="auto" w:fill="C5E0B3" w:themeFill="accent6" w:themeFillTint="66"/>
            <w:vAlign w:val="center"/>
          </w:tcPr>
          <w:p w14:paraId="1C0CE142" w14:textId="77777777" w:rsidR="0051020B" w:rsidRPr="00F46463" w:rsidRDefault="0051020B" w:rsidP="009C3C6D">
            <w:pPr>
              <w:pStyle w:val="BlockText"/>
              <w:tabs>
                <w:tab w:val="left" w:pos="9639"/>
              </w:tabs>
              <w:spacing w:before="120"/>
              <w:ind w:left="0"/>
              <w:jc w:val="both"/>
              <w:rPr>
                <w:rFonts w:asciiTheme="minorHAnsi" w:hAnsiTheme="minorHAnsi" w:cstheme="minorHAnsi"/>
                <w:i/>
                <w:szCs w:val="22"/>
              </w:rPr>
            </w:pPr>
            <w:r w:rsidRPr="00F46463">
              <w:rPr>
                <w:rFonts w:asciiTheme="minorHAnsi" w:hAnsiTheme="minorHAnsi" w:cstheme="minorHAnsi"/>
                <w:szCs w:val="22"/>
              </w:rPr>
              <w:t>3</w:t>
            </w:r>
          </w:p>
        </w:tc>
        <w:tc>
          <w:tcPr>
            <w:tcW w:w="1842" w:type="dxa"/>
            <w:shd w:val="clear" w:color="auto" w:fill="C5E0B3" w:themeFill="accent6" w:themeFillTint="66"/>
            <w:vAlign w:val="center"/>
          </w:tcPr>
          <w:p w14:paraId="352A514E" w14:textId="77777777" w:rsidR="0051020B" w:rsidRPr="00F46463" w:rsidRDefault="0051020B" w:rsidP="009C3C6D">
            <w:pPr>
              <w:pStyle w:val="BlockText"/>
              <w:spacing w:before="120"/>
              <w:ind w:left="0" w:right="33"/>
              <w:jc w:val="both"/>
              <w:rPr>
                <w:rFonts w:asciiTheme="minorHAnsi" w:hAnsiTheme="minorHAnsi" w:cstheme="minorHAnsi"/>
                <w:i/>
                <w:szCs w:val="22"/>
              </w:rPr>
            </w:pPr>
            <w:r w:rsidRPr="00F46463">
              <w:rPr>
                <w:rFonts w:asciiTheme="minorHAnsi" w:hAnsiTheme="minorHAnsi" w:cstheme="minorHAnsi"/>
                <w:szCs w:val="22"/>
              </w:rPr>
              <w:t>Evaluation</w:t>
            </w:r>
          </w:p>
        </w:tc>
        <w:tc>
          <w:tcPr>
            <w:tcW w:w="7230" w:type="dxa"/>
            <w:shd w:val="clear" w:color="auto" w:fill="C5E0B3" w:themeFill="accent6" w:themeFillTint="66"/>
            <w:vAlign w:val="center"/>
          </w:tcPr>
          <w:p w14:paraId="337DFD3F" w14:textId="25082B82" w:rsidR="0051020B" w:rsidRPr="00F46463" w:rsidRDefault="0051020B" w:rsidP="009C3C6D">
            <w:pPr>
              <w:pStyle w:val="BlockText"/>
              <w:tabs>
                <w:tab w:val="left" w:pos="9639"/>
              </w:tabs>
              <w:spacing w:before="120"/>
              <w:ind w:left="0"/>
              <w:jc w:val="both"/>
              <w:rPr>
                <w:rFonts w:asciiTheme="minorHAnsi" w:hAnsiTheme="minorHAnsi" w:cstheme="minorHAnsi"/>
                <w:i/>
                <w:szCs w:val="22"/>
              </w:rPr>
            </w:pPr>
            <w:r w:rsidRPr="00F46463">
              <w:rPr>
                <w:rFonts w:asciiTheme="minorHAnsi" w:hAnsiTheme="minorHAnsi" w:cstheme="minorHAnsi"/>
                <w:szCs w:val="22"/>
              </w:rPr>
              <w:t>Comparing your responses (quotations</w:t>
            </w:r>
            <w:r w:rsidR="009A7ABF">
              <w:rPr>
                <w:rFonts w:asciiTheme="minorHAnsi" w:hAnsiTheme="minorHAnsi" w:cstheme="minorHAnsi"/>
                <w:szCs w:val="22"/>
              </w:rPr>
              <w:t xml:space="preserve"> or proposals</w:t>
            </w:r>
            <w:r w:rsidRPr="00F46463">
              <w:rPr>
                <w:rFonts w:asciiTheme="minorHAnsi" w:hAnsiTheme="minorHAnsi" w:cstheme="minorHAnsi"/>
                <w:szCs w:val="22"/>
              </w:rPr>
              <w:t xml:space="preserve">) received and deciding which one best </w:t>
            </w:r>
            <w:r w:rsidR="00EC741E" w:rsidRPr="00F46463">
              <w:rPr>
                <w:rFonts w:asciiTheme="minorHAnsi" w:hAnsiTheme="minorHAnsi" w:cstheme="minorHAnsi"/>
                <w:szCs w:val="22"/>
              </w:rPr>
              <w:t>suit</w:t>
            </w:r>
            <w:r w:rsidRPr="00F46463">
              <w:rPr>
                <w:rFonts w:asciiTheme="minorHAnsi" w:hAnsiTheme="minorHAnsi" w:cstheme="minorHAnsi"/>
                <w:szCs w:val="22"/>
              </w:rPr>
              <w:t xml:space="preserve"> your requirements</w:t>
            </w:r>
          </w:p>
        </w:tc>
      </w:tr>
      <w:tr w:rsidR="0051020B" w:rsidRPr="00F46463" w14:paraId="6072E0F5" w14:textId="77777777" w:rsidTr="009A7ABF">
        <w:trPr>
          <w:trHeight w:val="879"/>
        </w:trPr>
        <w:tc>
          <w:tcPr>
            <w:tcW w:w="426" w:type="dxa"/>
            <w:shd w:val="clear" w:color="auto" w:fill="auto"/>
            <w:vAlign w:val="center"/>
          </w:tcPr>
          <w:p w14:paraId="73125959" w14:textId="77777777" w:rsidR="0051020B" w:rsidRPr="00F46463" w:rsidRDefault="0051020B" w:rsidP="009C3C6D">
            <w:pPr>
              <w:pStyle w:val="BlockText"/>
              <w:tabs>
                <w:tab w:val="left" w:pos="9639"/>
              </w:tabs>
              <w:spacing w:before="120"/>
              <w:ind w:left="0"/>
              <w:jc w:val="both"/>
              <w:rPr>
                <w:rFonts w:asciiTheme="minorHAnsi" w:hAnsiTheme="minorHAnsi" w:cstheme="minorHAnsi"/>
                <w:i/>
                <w:szCs w:val="22"/>
              </w:rPr>
            </w:pPr>
            <w:r w:rsidRPr="00F46463">
              <w:rPr>
                <w:rFonts w:asciiTheme="minorHAnsi" w:hAnsiTheme="minorHAnsi" w:cstheme="minorHAnsi"/>
                <w:szCs w:val="22"/>
              </w:rPr>
              <w:t>4</w:t>
            </w:r>
          </w:p>
        </w:tc>
        <w:tc>
          <w:tcPr>
            <w:tcW w:w="1842" w:type="dxa"/>
            <w:shd w:val="clear" w:color="auto" w:fill="auto"/>
            <w:vAlign w:val="center"/>
          </w:tcPr>
          <w:p w14:paraId="21FA97E8" w14:textId="77777777" w:rsidR="0051020B" w:rsidRPr="00F46463" w:rsidRDefault="0051020B" w:rsidP="009C3C6D">
            <w:pPr>
              <w:pStyle w:val="BlockText"/>
              <w:spacing w:before="120"/>
              <w:ind w:left="0" w:right="34"/>
              <w:jc w:val="both"/>
              <w:rPr>
                <w:rFonts w:asciiTheme="minorHAnsi" w:hAnsiTheme="minorHAnsi" w:cstheme="minorHAnsi"/>
                <w:i/>
                <w:szCs w:val="22"/>
              </w:rPr>
            </w:pPr>
            <w:r w:rsidRPr="00F46463">
              <w:rPr>
                <w:rFonts w:asciiTheme="minorHAnsi" w:hAnsiTheme="minorHAnsi" w:cstheme="minorHAnsi"/>
                <w:szCs w:val="22"/>
              </w:rPr>
              <w:t>Award</w:t>
            </w:r>
          </w:p>
        </w:tc>
        <w:tc>
          <w:tcPr>
            <w:tcW w:w="7230" w:type="dxa"/>
            <w:shd w:val="clear" w:color="auto" w:fill="auto"/>
            <w:vAlign w:val="center"/>
          </w:tcPr>
          <w:p w14:paraId="25A25A67" w14:textId="67B4D117" w:rsidR="0051020B" w:rsidRPr="00F46463" w:rsidRDefault="0051020B" w:rsidP="009C3C6D">
            <w:pPr>
              <w:pStyle w:val="BlockText"/>
              <w:tabs>
                <w:tab w:val="left" w:pos="9639"/>
              </w:tabs>
              <w:spacing w:before="120"/>
              <w:ind w:left="0"/>
              <w:jc w:val="both"/>
              <w:rPr>
                <w:rFonts w:asciiTheme="minorHAnsi" w:hAnsiTheme="minorHAnsi" w:cstheme="minorHAnsi"/>
                <w:i/>
                <w:szCs w:val="22"/>
              </w:rPr>
            </w:pPr>
            <w:r w:rsidRPr="00F46463">
              <w:rPr>
                <w:rFonts w:asciiTheme="minorHAnsi" w:hAnsiTheme="minorHAnsi" w:cstheme="minorHAnsi"/>
                <w:szCs w:val="22"/>
              </w:rPr>
              <w:t xml:space="preserve">Appointing your selected Supplier (subject to appropriate approvals), </w:t>
            </w:r>
            <w:r w:rsidR="00EC741E" w:rsidRPr="00F46463">
              <w:rPr>
                <w:rFonts w:asciiTheme="minorHAnsi" w:hAnsiTheme="minorHAnsi" w:cstheme="minorHAnsi"/>
                <w:szCs w:val="22"/>
              </w:rPr>
              <w:t>and</w:t>
            </w:r>
            <w:r w:rsidRPr="00F46463">
              <w:rPr>
                <w:rFonts w:asciiTheme="minorHAnsi" w:hAnsiTheme="minorHAnsi" w:cstheme="minorHAnsi"/>
                <w:szCs w:val="22"/>
              </w:rPr>
              <w:t xml:space="preserve"> placing a purchase order.</w:t>
            </w:r>
          </w:p>
        </w:tc>
      </w:tr>
      <w:tr w:rsidR="0051020B" w:rsidRPr="00F46463" w14:paraId="4403B310" w14:textId="77777777" w:rsidTr="009A7ABF">
        <w:trPr>
          <w:trHeight w:val="879"/>
        </w:trPr>
        <w:tc>
          <w:tcPr>
            <w:tcW w:w="426" w:type="dxa"/>
            <w:shd w:val="clear" w:color="auto" w:fill="C5E0B3" w:themeFill="accent6" w:themeFillTint="66"/>
            <w:vAlign w:val="center"/>
          </w:tcPr>
          <w:p w14:paraId="322CF20B" w14:textId="77777777" w:rsidR="0051020B" w:rsidRPr="00F46463" w:rsidRDefault="0051020B" w:rsidP="009C3C6D">
            <w:pPr>
              <w:pStyle w:val="BlockText"/>
              <w:tabs>
                <w:tab w:val="left" w:pos="9639"/>
              </w:tabs>
              <w:spacing w:before="120"/>
              <w:ind w:left="0"/>
              <w:jc w:val="both"/>
              <w:rPr>
                <w:rFonts w:asciiTheme="minorHAnsi" w:hAnsiTheme="minorHAnsi" w:cstheme="minorHAnsi"/>
                <w:i/>
                <w:szCs w:val="22"/>
              </w:rPr>
            </w:pPr>
            <w:r w:rsidRPr="00F46463">
              <w:rPr>
                <w:rFonts w:asciiTheme="minorHAnsi" w:hAnsiTheme="minorHAnsi" w:cstheme="minorHAnsi"/>
                <w:szCs w:val="22"/>
              </w:rPr>
              <w:t>5</w:t>
            </w:r>
          </w:p>
        </w:tc>
        <w:tc>
          <w:tcPr>
            <w:tcW w:w="1842" w:type="dxa"/>
            <w:shd w:val="clear" w:color="auto" w:fill="C5E0B3" w:themeFill="accent6" w:themeFillTint="66"/>
            <w:vAlign w:val="center"/>
          </w:tcPr>
          <w:p w14:paraId="014E5E13" w14:textId="77777777" w:rsidR="0051020B" w:rsidRPr="00F46463" w:rsidRDefault="0051020B" w:rsidP="009C3C6D">
            <w:pPr>
              <w:pStyle w:val="BlockText"/>
              <w:tabs>
                <w:tab w:val="left" w:pos="9639"/>
              </w:tabs>
              <w:spacing w:before="120"/>
              <w:ind w:left="0" w:right="33"/>
              <w:jc w:val="both"/>
              <w:rPr>
                <w:rFonts w:asciiTheme="minorHAnsi" w:hAnsiTheme="minorHAnsi" w:cstheme="minorHAnsi"/>
                <w:i/>
                <w:szCs w:val="22"/>
              </w:rPr>
            </w:pPr>
            <w:r w:rsidRPr="00F46463">
              <w:rPr>
                <w:rFonts w:asciiTheme="minorHAnsi" w:hAnsiTheme="minorHAnsi" w:cstheme="minorHAnsi"/>
                <w:szCs w:val="22"/>
              </w:rPr>
              <w:t>Performance</w:t>
            </w:r>
          </w:p>
        </w:tc>
        <w:tc>
          <w:tcPr>
            <w:tcW w:w="7230" w:type="dxa"/>
            <w:shd w:val="clear" w:color="auto" w:fill="C5E0B3" w:themeFill="accent6" w:themeFillTint="66"/>
            <w:vAlign w:val="center"/>
          </w:tcPr>
          <w:p w14:paraId="367BBCB8" w14:textId="77777777" w:rsidR="0051020B" w:rsidRPr="00F46463" w:rsidRDefault="0051020B" w:rsidP="009C3C6D">
            <w:pPr>
              <w:pStyle w:val="BlockText"/>
              <w:spacing w:before="120"/>
              <w:ind w:left="0"/>
              <w:jc w:val="both"/>
              <w:rPr>
                <w:rFonts w:asciiTheme="minorHAnsi" w:hAnsiTheme="minorHAnsi" w:cstheme="minorHAnsi"/>
                <w:i/>
                <w:szCs w:val="22"/>
              </w:rPr>
            </w:pPr>
            <w:r w:rsidRPr="00F46463">
              <w:rPr>
                <w:rFonts w:asciiTheme="minorHAnsi" w:hAnsiTheme="minorHAnsi" w:cstheme="minorHAnsi"/>
                <w:szCs w:val="22"/>
              </w:rPr>
              <w:t>Making sure that the Supplier delivers what they were contracted to do.</w:t>
            </w:r>
          </w:p>
        </w:tc>
      </w:tr>
      <w:tr w:rsidR="0051020B" w:rsidRPr="00F46463" w14:paraId="038954EC" w14:textId="77777777" w:rsidTr="009A7ABF">
        <w:trPr>
          <w:trHeight w:val="879"/>
        </w:trPr>
        <w:tc>
          <w:tcPr>
            <w:tcW w:w="426" w:type="dxa"/>
            <w:shd w:val="clear" w:color="auto" w:fill="auto"/>
            <w:vAlign w:val="center"/>
          </w:tcPr>
          <w:p w14:paraId="5CF95868" w14:textId="77777777" w:rsidR="0051020B" w:rsidRPr="00F46463" w:rsidRDefault="0051020B" w:rsidP="009C3C6D">
            <w:pPr>
              <w:pStyle w:val="BlockText"/>
              <w:tabs>
                <w:tab w:val="left" w:pos="9639"/>
              </w:tabs>
              <w:spacing w:before="120"/>
              <w:ind w:left="0"/>
              <w:jc w:val="both"/>
              <w:rPr>
                <w:rFonts w:asciiTheme="minorHAnsi" w:hAnsiTheme="minorHAnsi" w:cstheme="minorHAnsi"/>
                <w:i/>
                <w:szCs w:val="22"/>
              </w:rPr>
            </w:pPr>
            <w:r w:rsidRPr="00F46463">
              <w:rPr>
                <w:rFonts w:asciiTheme="minorHAnsi" w:hAnsiTheme="minorHAnsi" w:cstheme="minorHAnsi"/>
                <w:szCs w:val="22"/>
              </w:rPr>
              <w:t>6</w:t>
            </w:r>
          </w:p>
        </w:tc>
        <w:tc>
          <w:tcPr>
            <w:tcW w:w="1842" w:type="dxa"/>
            <w:shd w:val="clear" w:color="auto" w:fill="auto"/>
            <w:vAlign w:val="center"/>
          </w:tcPr>
          <w:p w14:paraId="64C187B0" w14:textId="77777777" w:rsidR="0051020B" w:rsidRPr="00F46463" w:rsidRDefault="0051020B" w:rsidP="009C3C6D">
            <w:pPr>
              <w:pStyle w:val="BlockText"/>
              <w:spacing w:before="120"/>
              <w:ind w:left="0"/>
              <w:jc w:val="both"/>
              <w:rPr>
                <w:rFonts w:asciiTheme="minorHAnsi" w:hAnsiTheme="minorHAnsi" w:cstheme="minorHAnsi"/>
                <w:i/>
                <w:szCs w:val="22"/>
              </w:rPr>
            </w:pPr>
            <w:r w:rsidRPr="00F46463">
              <w:rPr>
                <w:rFonts w:asciiTheme="minorHAnsi" w:hAnsiTheme="minorHAnsi" w:cstheme="minorHAnsi"/>
                <w:szCs w:val="22"/>
              </w:rPr>
              <w:t>Close-out</w:t>
            </w:r>
          </w:p>
        </w:tc>
        <w:tc>
          <w:tcPr>
            <w:tcW w:w="7230" w:type="dxa"/>
            <w:shd w:val="clear" w:color="auto" w:fill="auto"/>
            <w:vAlign w:val="center"/>
          </w:tcPr>
          <w:p w14:paraId="6F7F5914" w14:textId="77777777" w:rsidR="0051020B" w:rsidRPr="00F46463" w:rsidRDefault="0051020B" w:rsidP="009C3C6D">
            <w:pPr>
              <w:pStyle w:val="BlockText"/>
              <w:tabs>
                <w:tab w:val="left" w:pos="5425"/>
                <w:tab w:val="left" w:pos="9639"/>
              </w:tabs>
              <w:spacing w:before="120"/>
              <w:ind w:left="0"/>
              <w:jc w:val="both"/>
              <w:rPr>
                <w:rFonts w:asciiTheme="minorHAnsi" w:hAnsiTheme="minorHAnsi" w:cstheme="minorHAnsi"/>
                <w:i/>
                <w:szCs w:val="22"/>
              </w:rPr>
            </w:pPr>
            <w:r w:rsidRPr="00F46463">
              <w:rPr>
                <w:rFonts w:asciiTheme="minorHAnsi" w:hAnsiTheme="minorHAnsi" w:cstheme="minorHAnsi"/>
                <w:szCs w:val="22"/>
              </w:rPr>
              <w:t>Includes the final administration, handovers, reviews and particular processes for physical works contracts</w:t>
            </w:r>
          </w:p>
        </w:tc>
      </w:tr>
    </w:tbl>
    <w:p w14:paraId="468B9091" w14:textId="77777777" w:rsidR="0051020B" w:rsidRPr="009C3C6D" w:rsidRDefault="0051020B" w:rsidP="009C3C6D">
      <w:pPr>
        <w:pStyle w:val="BlockText"/>
        <w:tabs>
          <w:tab w:val="left" w:pos="9639"/>
        </w:tabs>
        <w:ind w:left="0"/>
        <w:jc w:val="both"/>
        <w:rPr>
          <w:rFonts w:asciiTheme="minorHAnsi" w:hAnsiTheme="minorHAnsi" w:cstheme="minorHAnsi"/>
          <w:i/>
          <w:color w:val="C00000"/>
          <w:sz w:val="22"/>
          <w:szCs w:val="22"/>
        </w:rPr>
      </w:pPr>
    </w:p>
    <w:p w14:paraId="3A91A91B" w14:textId="77777777" w:rsidR="00424DCA" w:rsidRDefault="00424DCA" w:rsidP="009C3C6D">
      <w:pPr>
        <w:pStyle w:val="BlockText"/>
        <w:spacing w:before="240"/>
        <w:ind w:left="0" w:right="62"/>
        <w:jc w:val="both"/>
        <w:rPr>
          <w:rStyle w:val="CharacterStyle1"/>
          <w:rFonts w:asciiTheme="minorHAnsi" w:hAnsiTheme="minorHAnsi" w:cstheme="minorHAnsi"/>
          <w:b/>
          <w:sz w:val="22"/>
          <w:szCs w:val="22"/>
        </w:rPr>
      </w:pPr>
      <w:r>
        <w:rPr>
          <w:rStyle w:val="CharacterStyle1"/>
          <w:rFonts w:asciiTheme="minorHAnsi" w:hAnsiTheme="minorHAnsi" w:cstheme="minorHAnsi"/>
          <w:b/>
          <w:sz w:val="22"/>
          <w:szCs w:val="22"/>
        </w:rPr>
        <w:br w:type="page"/>
      </w:r>
    </w:p>
    <w:p w14:paraId="7335D24E" w14:textId="5670A5B3" w:rsidR="00061291" w:rsidRPr="009C3C6D" w:rsidRDefault="00061291" w:rsidP="009C3C6D">
      <w:pPr>
        <w:pStyle w:val="BlockText"/>
        <w:spacing w:before="240"/>
        <w:ind w:left="0" w:right="62"/>
        <w:jc w:val="both"/>
        <w:rPr>
          <w:rStyle w:val="CharacterStyle1"/>
          <w:rFonts w:asciiTheme="minorHAnsi" w:hAnsiTheme="minorHAnsi" w:cstheme="minorHAnsi"/>
          <w:b/>
          <w:sz w:val="22"/>
          <w:szCs w:val="22"/>
        </w:rPr>
      </w:pPr>
      <w:r w:rsidRPr="009C3C6D">
        <w:rPr>
          <w:rStyle w:val="CharacterStyle1"/>
          <w:rFonts w:asciiTheme="minorHAnsi" w:hAnsiTheme="minorHAnsi" w:cstheme="minorHAnsi"/>
          <w:b/>
          <w:sz w:val="22"/>
          <w:szCs w:val="22"/>
        </w:rPr>
        <w:t>Planning overview</w:t>
      </w:r>
    </w:p>
    <w:p w14:paraId="72D1ED0C" w14:textId="2B79D56C" w:rsidR="0051020B" w:rsidRPr="00F46463" w:rsidRDefault="0051020B" w:rsidP="009C3C6D">
      <w:pPr>
        <w:pStyle w:val="BlockText"/>
        <w:spacing w:before="120"/>
        <w:ind w:left="0"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 xml:space="preserve">Not all procurements will require a full-scale, detailed procurement plan. The key is to do the things required to achieve a good outcome and to cover off any risks to </w:t>
      </w:r>
      <w:r w:rsidR="009C7C77" w:rsidRPr="00F46463">
        <w:rPr>
          <w:rStyle w:val="CharacterStyle1"/>
          <w:rFonts w:asciiTheme="minorHAnsi" w:hAnsiTheme="minorHAnsi" w:cstheme="minorHAnsi"/>
          <w:szCs w:val="22"/>
        </w:rPr>
        <w:t>the institute</w:t>
      </w:r>
      <w:r w:rsidRPr="00F46463">
        <w:rPr>
          <w:rStyle w:val="CharacterStyle1"/>
          <w:rFonts w:asciiTheme="minorHAnsi" w:hAnsiTheme="minorHAnsi" w:cstheme="minorHAnsi"/>
          <w:szCs w:val="22"/>
        </w:rPr>
        <w:t>, whilst keeping the process as streamlined and manageable as possible – ask the Procurement Manager for guidance.</w:t>
      </w:r>
    </w:p>
    <w:p w14:paraId="7A7FE928" w14:textId="77777777" w:rsidR="0051020B" w:rsidRPr="00F46463" w:rsidRDefault="0051020B" w:rsidP="009C3C6D">
      <w:pPr>
        <w:pStyle w:val="BlockText"/>
        <w:tabs>
          <w:tab w:val="left" w:pos="9498"/>
        </w:tabs>
        <w:spacing w:before="120"/>
        <w:ind w:left="0" w:right="63"/>
        <w:jc w:val="both"/>
        <w:rPr>
          <w:rStyle w:val="CharacterStyle1"/>
          <w:rFonts w:asciiTheme="minorHAnsi" w:hAnsiTheme="minorHAnsi" w:cstheme="minorHAnsi"/>
          <w:i/>
          <w:spacing w:val="-1"/>
          <w:szCs w:val="22"/>
        </w:rPr>
      </w:pPr>
      <w:r w:rsidRPr="00F46463">
        <w:rPr>
          <w:rStyle w:val="CharacterStyle1"/>
          <w:rFonts w:asciiTheme="minorHAnsi" w:hAnsiTheme="minorHAnsi" w:cstheme="minorHAnsi"/>
          <w:spacing w:val="-1"/>
          <w:szCs w:val="22"/>
        </w:rPr>
        <w:t>Good planning:</w:t>
      </w:r>
    </w:p>
    <w:p w14:paraId="182090DB" w14:textId="77777777" w:rsidR="0051020B" w:rsidRPr="00F46463" w:rsidRDefault="0051020B" w:rsidP="009C3C6D">
      <w:pPr>
        <w:pStyle w:val="BlockText"/>
        <w:keepLines/>
        <w:numPr>
          <w:ilvl w:val="0"/>
          <w:numId w:val="3"/>
        </w:numPr>
        <w:tabs>
          <w:tab w:val="left" w:pos="9498"/>
        </w:tabs>
        <w:overflowPunct w:val="0"/>
        <w:autoSpaceDE w:val="0"/>
        <w:autoSpaceDN w:val="0"/>
        <w:adjustRightInd w:val="0"/>
        <w:spacing w:before="120"/>
        <w:ind w:left="567" w:right="63" w:hanging="283"/>
        <w:jc w:val="both"/>
        <w:textAlignment w:val="baseline"/>
        <w:rPr>
          <w:rStyle w:val="CharacterStyle1"/>
          <w:rFonts w:asciiTheme="minorHAnsi" w:hAnsiTheme="minorHAnsi" w:cstheme="minorHAnsi"/>
          <w:i/>
          <w:szCs w:val="22"/>
        </w:rPr>
      </w:pPr>
      <w:r w:rsidRPr="00F46463">
        <w:rPr>
          <w:rStyle w:val="CharacterStyle1"/>
          <w:rFonts w:asciiTheme="minorHAnsi" w:hAnsiTheme="minorHAnsi" w:cstheme="minorHAnsi"/>
          <w:szCs w:val="22"/>
        </w:rPr>
        <w:t>Clarifies exactly what you want to achieve and what needs to happen for the procurement to be successful;</w:t>
      </w:r>
    </w:p>
    <w:p w14:paraId="3461D5A3" w14:textId="0F2E4C59" w:rsidR="0051020B" w:rsidRPr="00F46463" w:rsidRDefault="0051020B" w:rsidP="009C3C6D">
      <w:pPr>
        <w:pStyle w:val="BlockText"/>
        <w:keepLines/>
        <w:numPr>
          <w:ilvl w:val="0"/>
          <w:numId w:val="3"/>
        </w:numPr>
        <w:tabs>
          <w:tab w:val="left" w:pos="9498"/>
        </w:tabs>
        <w:overflowPunct w:val="0"/>
        <w:autoSpaceDE w:val="0"/>
        <w:autoSpaceDN w:val="0"/>
        <w:adjustRightInd w:val="0"/>
        <w:spacing w:before="120"/>
        <w:ind w:left="567" w:right="63" w:hanging="283"/>
        <w:jc w:val="both"/>
        <w:textAlignment w:val="baseline"/>
        <w:rPr>
          <w:rStyle w:val="CharacterStyle1"/>
          <w:rFonts w:asciiTheme="minorHAnsi" w:hAnsiTheme="minorHAnsi" w:cstheme="minorHAnsi"/>
          <w:i/>
          <w:szCs w:val="22"/>
        </w:rPr>
      </w:pPr>
      <w:r w:rsidRPr="00F46463">
        <w:rPr>
          <w:rStyle w:val="CharacterStyle1"/>
          <w:rFonts w:asciiTheme="minorHAnsi" w:hAnsiTheme="minorHAnsi" w:cstheme="minorHAnsi"/>
          <w:szCs w:val="22"/>
        </w:rPr>
        <w:t xml:space="preserve">Provides an opportunity to involve stakeholders, and to gain their support and </w:t>
      </w:r>
      <w:r w:rsidR="004A561C" w:rsidRPr="00F46463">
        <w:rPr>
          <w:rStyle w:val="CharacterStyle1"/>
          <w:rFonts w:asciiTheme="minorHAnsi" w:hAnsiTheme="minorHAnsi" w:cstheme="minorHAnsi"/>
          <w:szCs w:val="22"/>
        </w:rPr>
        <w:t>com</w:t>
      </w:r>
      <w:r w:rsidR="004A561C">
        <w:rPr>
          <w:rStyle w:val="CharacterStyle1"/>
          <w:rFonts w:asciiTheme="minorHAnsi" w:hAnsiTheme="minorHAnsi" w:cstheme="minorHAnsi"/>
          <w:szCs w:val="22"/>
        </w:rPr>
        <w:t>mi</w:t>
      </w:r>
      <w:r w:rsidR="004A561C" w:rsidRPr="00F46463">
        <w:rPr>
          <w:rStyle w:val="CharacterStyle1"/>
          <w:rFonts w:asciiTheme="minorHAnsi" w:hAnsiTheme="minorHAnsi" w:cstheme="minorHAnsi"/>
          <w:szCs w:val="22"/>
        </w:rPr>
        <w:t>tment</w:t>
      </w:r>
      <w:r w:rsidRPr="00F46463">
        <w:rPr>
          <w:rStyle w:val="CharacterStyle1"/>
          <w:rFonts w:asciiTheme="minorHAnsi" w:hAnsiTheme="minorHAnsi" w:cstheme="minorHAnsi"/>
          <w:szCs w:val="22"/>
        </w:rPr>
        <w:t xml:space="preserve"> from the outset;</w:t>
      </w:r>
    </w:p>
    <w:p w14:paraId="284D8AE9" w14:textId="77777777" w:rsidR="0051020B" w:rsidRPr="00F46463" w:rsidRDefault="0051020B" w:rsidP="009C3C6D">
      <w:pPr>
        <w:pStyle w:val="BlockText"/>
        <w:keepLines/>
        <w:numPr>
          <w:ilvl w:val="0"/>
          <w:numId w:val="3"/>
        </w:numPr>
        <w:tabs>
          <w:tab w:val="left" w:pos="9498"/>
        </w:tabs>
        <w:overflowPunct w:val="0"/>
        <w:autoSpaceDE w:val="0"/>
        <w:autoSpaceDN w:val="0"/>
        <w:adjustRightInd w:val="0"/>
        <w:spacing w:before="120"/>
        <w:ind w:left="567" w:right="63" w:hanging="283"/>
        <w:jc w:val="both"/>
        <w:textAlignment w:val="baseline"/>
        <w:rPr>
          <w:rStyle w:val="CharacterStyle1"/>
          <w:rFonts w:asciiTheme="minorHAnsi" w:hAnsiTheme="minorHAnsi" w:cstheme="minorHAnsi"/>
          <w:i/>
          <w:szCs w:val="22"/>
        </w:rPr>
      </w:pPr>
      <w:r w:rsidRPr="00F46463">
        <w:rPr>
          <w:rStyle w:val="CharacterStyle1"/>
          <w:rFonts w:asciiTheme="minorHAnsi" w:hAnsiTheme="minorHAnsi" w:cstheme="minorHAnsi"/>
          <w:szCs w:val="22"/>
        </w:rPr>
        <w:t>Defines what is included in the procurement and what falls outside it;</w:t>
      </w:r>
    </w:p>
    <w:p w14:paraId="41D6C511" w14:textId="77777777" w:rsidR="0051020B" w:rsidRPr="00F46463" w:rsidRDefault="0051020B" w:rsidP="009C3C6D">
      <w:pPr>
        <w:pStyle w:val="BlockText"/>
        <w:keepLines/>
        <w:numPr>
          <w:ilvl w:val="0"/>
          <w:numId w:val="3"/>
        </w:numPr>
        <w:tabs>
          <w:tab w:val="left" w:pos="9498"/>
        </w:tabs>
        <w:overflowPunct w:val="0"/>
        <w:autoSpaceDE w:val="0"/>
        <w:autoSpaceDN w:val="0"/>
        <w:adjustRightInd w:val="0"/>
        <w:spacing w:before="120"/>
        <w:ind w:left="567" w:right="63" w:hanging="283"/>
        <w:jc w:val="both"/>
        <w:textAlignment w:val="baseline"/>
        <w:rPr>
          <w:rStyle w:val="CharacterStyle1"/>
          <w:rFonts w:asciiTheme="minorHAnsi" w:hAnsiTheme="minorHAnsi" w:cstheme="minorHAnsi"/>
          <w:i/>
          <w:szCs w:val="22"/>
        </w:rPr>
      </w:pPr>
      <w:r w:rsidRPr="00F46463">
        <w:rPr>
          <w:rStyle w:val="CharacterStyle1"/>
          <w:rFonts w:asciiTheme="minorHAnsi" w:hAnsiTheme="minorHAnsi" w:cstheme="minorHAnsi"/>
          <w:szCs w:val="22"/>
        </w:rPr>
        <w:t>Breaks down the project into logical, sequenced stages, with time frames;</w:t>
      </w:r>
    </w:p>
    <w:p w14:paraId="6752EE65" w14:textId="77777777" w:rsidR="0051020B" w:rsidRPr="00F46463" w:rsidRDefault="0051020B" w:rsidP="009C3C6D">
      <w:pPr>
        <w:pStyle w:val="BlockText"/>
        <w:keepLines/>
        <w:numPr>
          <w:ilvl w:val="0"/>
          <w:numId w:val="3"/>
        </w:numPr>
        <w:tabs>
          <w:tab w:val="left" w:pos="9498"/>
        </w:tabs>
        <w:overflowPunct w:val="0"/>
        <w:autoSpaceDE w:val="0"/>
        <w:autoSpaceDN w:val="0"/>
        <w:adjustRightInd w:val="0"/>
        <w:spacing w:before="120"/>
        <w:ind w:left="567" w:right="63" w:hanging="283"/>
        <w:jc w:val="both"/>
        <w:textAlignment w:val="baseline"/>
        <w:rPr>
          <w:rStyle w:val="CharacterStyle1"/>
          <w:rFonts w:asciiTheme="minorHAnsi" w:hAnsiTheme="minorHAnsi" w:cstheme="minorHAnsi"/>
          <w:i/>
          <w:szCs w:val="22"/>
        </w:rPr>
      </w:pPr>
      <w:r w:rsidRPr="00F46463">
        <w:rPr>
          <w:rStyle w:val="CharacterStyle1"/>
          <w:rFonts w:asciiTheme="minorHAnsi" w:hAnsiTheme="minorHAnsi" w:cstheme="minorHAnsi"/>
          <w:szCs w:val="22"/>
        </w:rPr>
        <w:t>Identifies roles and responsibilities, and highlights whether the project requires you to bring on board any specialist knowledge/expertise;</w:t>
      </w:r>
    </w:p>
    <w:p w14:paraId="739094FF" w14:textId="77777777" w:rsidR="0051020B" w:rsidRPr="00F46463" w:rsidRDefault="0051020B" w:rsidP="009C3C6D">
      <w:pPr>
        <w:pStyle w:val="BlockText"/>
        <w:keepLines/>
        <w:numPr>
          <w:ilvl w:val="0"/>
          <w:numId w:val="3"/>
        </w:numPr>
        <w:tabs>
          <w:tab w:val="left" w:pos="9498"/>
        </w:tabs>
        <w:overflowPunct w:val="0"/>
        <w:autoSpaceDE w:val="0"/>
        <w:autoSpaceDN w:val="0"/>
        <w:adjustRightInd w:val="0"/>
        <w:spacing w:before="120"/>
        <w:ind w:left="567" w:right="63" w:hanging="283"/>
        <w:jc w:val="both"/>
        <w:textAlignment w:val="baseline"/>
        <w:rPr>
          <w:rStyle w:val="CharacterStyle1"/>
          <w:rFonts w:asciiTheme="minorHAnsi" w:hAnsiTheme="minorHAnsi" w:cstheme="minorHAnsi"/>
          <w:i/>
          <w:szCs w:val="22"/>
        </w:rPr>
      </w:pPr>
      <w:r w:rsidRPr="00F46463">
        <w:rPr>
          <w:rStyle w:val="CharacterStyle1"/>
          <w:rFonts w:asciiTheme="minorHAnsi" w:hAnsiTheme="minorHAnsi" w:cstheme="minorHAnsi"/>
          <w:szCs w:val="22"/>
        </w:rPr>
        <w:t>Helps you to keep things in focus and on track once the project is underway;</w:t>
      </w:r>
    </w:p>
    <w:p w14:paraId="0CB0E197" w14:textId="77777777" w:rsidR="0051020B" w:rsidRPr="00F46463" w:rsidRDefault="0051020B" w:rsidP="009C3C6D">
      <w:pPr>
        <w:pStyle w:val="BlockText"/>
        <w:keepLines/>
        <w:numPr>
          <w:ilvl w:val="0"/>
          <w:numId w:val="3"/>
        </w:numPr>
        <w:tabs>
          <w:tab w:val="left" w:pos="1440"/>
          <w:tab w:val="left" w:pos="5040"/>
          <w:tab w:val="left" w:pos="6624"/>
          <w:tab w:val="left" w:pos="9498"/>
        </w:tabs>
        <w:overflowPunct w:val="0"/>
        <w:autoSpaceDE w:val="0"/>
        <w:autoSpaceDN w:val="0"/>
        <w:adjustRightInd w:val="0"/>
        <w:spacing w:before="120"/>
        <w:ind w:left="567" w:right="63" w:hanging="283"/>
        <w:jc w:val="both"/>
        <w:textAlignment w:val="baseline"/>
        <w:rPr>
          <w:rStyle w:val="CharacterStyle1"/>
          <w:rFonts w:asciiTheme="minorHAnsi" w:hAnsiTheme="minorHAnsi" w:cstheme="minorHAnsi"/>
          <w:i/>
          <w:szCs w:val="22"/>
        </w:rPr>
      </w:pPr>
      <w:r w:rsidRPr="00F46463">
        <w:rPr>
          <w:rStyle w:val="CharacterStyle1"/>
          <w:rFonts w:asciiTheme="minorHAnsi" w:hAnsiTheme="minorHAnsi" w:cstheme="minorHAnsi"/>
          <w:szCs w:val="22"/>
        </w:rPr>
        <w:t>Forms the basis of a well-scoped RFx document, making it clearer and easier for the market to understand your requirements; and</w:t>
      </w:r>
    </w:p>
    <w:p w14:paraId="78CB2782" w14:textId="77777777" w:rsidR="0051020B" w:rsidRPr="00F46463" w:rsidRDefault="0051020B" w:rsidP="009C3C6D">
      <w:pPr>
        <w:pStyle w:val="BlockText"/>
        <w:keepLines/>
        <w:numPr>
          <w:ilvl w:val="0"/>
          <w:numId w:val="3"/>
        </w:numPr>
        <w:tabs>
          <w:tab w:val="left" w:pos="1440"/>
          <w:tab w:val="left" w:pos="5040"/>
          <w:tab w:val="left" w:pos="6624"/>
        </w:tabs>
        <w:overflowPunct w:val="0"/>
        <w:autoSpaceDE w:val="0"/>
        <w:autoSpaceDN w:val="0"/>
        <w:adjustRightInd w:val="0"/>
        <w:spacing w:before="120"/>
        <w:ind w:left="567" w:right="1134" w:hanging="283"/>
        <w:jc w:val="both"/>
        <w:textAlignment w:val="baseline"/>
        <w:rPr>
          <w:rStyle w:val="CharacterStyle1"/>
          <w:rFonts w:asciiTheme="minorHAnsi" w:hAnsiTheme="minorHAnsi" w:cstheme="minorHAnsi"/>
          <w:i/>
          <w:szCs w:val="22"/>
        </w:rPr>
      </w:pPr>
      <w:r w:rsidRPr="00F46463">
        <w:rPr>
          <w:rStyle w:val="CharacterStyle1"/>
          <w:rFonts w:asciiTheme="minorHAnsi" w:hAnsiTheme="minorHAnsi" w:cstheme="minorHAnsi"/>
          <w:szCs w:val="22"/>
        </w:rPr>
        <w:t>If anyone challenges the procurement process, your planning documents can serve to demonstrate that you have acted fairly and in line with public sector procurement standards.</w:t>
      </w:r>
    </w:p>
    <w:p w14:paraId="24B79546" w14:textId="77777777" w:rsidR="00061291" w:rsidRPr="009C3C6D" w:rsidRDefault="00061291" w:rsidP="009C3C6D">
      <w:pPr>
        <w:pStyle w:val="Style1"/>
        <w:kinsoku w:val="0"/>
        <w:overflowPunct w:val="0"/>
        <w:autoSpaceDE/>
        <w:autoSpaceDN/>
        <w:adjustRightInd/>
        <w:spacing w:before="240" w:after="120"/>
        <w:jc w:val="both"/>
        <w:textAlignment w:val="baseline"/>
        <w:rPr>
          <w:rStyle w:val="CharacterStyle1"/>
          <w:rFonts w:asciiTheme="minorHAnsi" w:hAnsiTheme="minorHAnsi" w:cstheme="minorHAnsi"/>
          <w:b/>
          <w:sz w:val="22"/>
          <w:szCs w:val="22"/>
        </w:rPr>
      </w:pPr>
      <w:r w:rsidRPr="009C3C6D">
        <w:rPr>
          <w:rStyle w:val="CharacterStyle1"/>
          <w:rFonts w:asciiTheme="minorHAnsi" w:hAnsiTheme="minorHAnsi" w:cstheme="minorHAnsi"/>
          <w:b/>
          <w:sz w:val="22"/>
          <w:szCs w:val="22"/>
        </w:rPr>
        <w:t>Key planning stages</w:t>
      </w:r>
    </w:p>
    <w:p w14:paraId="31E65966" w14:textId="77777777" w:rsidR="0051020B" w:rsidRPr="00F46463" w:rsidRDefault="0051020B" w:rsidP="009C3C6D">
      <w:pPr>
        <w:pStyle w:val="Style1"/>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The key planning stages for a formal procurement process are:</w:t>
      </w:r>
    </w:p>
    <w:tbl>
      <w:tblPr>
        <w:tblStyle w:val="TableGrid"/>
        <w:tblpPr w:leftFromText="180" w:rightFromText="180" w:vertAnchor="text" w:tblpY="1"/>
        <w:tblOverlap w:val="never"/>
        <w:tblW w:w="9493" w:type="dxa"/>
        <w:tblBorders>
          <w:top w:val="single" w:sz="4" w:space="0" w:color="59A76C"/>
          <w:left w:val="single" w:sz="4" w:space="0" w:color="59A76C"/>
          <w:bottom w:val="single" w:sz="4" w:space="0" w:color="59A76C"/>
          <w:right w:val="single" w:sz="4" w:space="0" w:color="59A76C"/>
          <w:insideH w:val="single" w:sz="4" w:space="0" w:color="59A76C"/>
          <w:insideV w:val="single" w:sz="4" w:space="0" w:color="59A76C"/>
        </w:tblBorders>
        <w:tblLook w:val="04A0" w:firstRow="1" w:lastRow="0" w:firstColumn="1" w:lastColumn="0" w:noHBand="0" w:noVBand="1"/>
      </w:tblPr>
      <w:tblGrid>
        <w:gridCol w:w="1129"/>
        <w:gridCol w:w="8364"/>
      </w:tblGrid>
      <w:tr w:rsidR="0051020B" w:rsidRPr="00F46463" w14:paraId="035DCDC4" w14:textId="77777777" w:rsidTr="009A7ABF">
        <w:trPr>
          <w:cantSplit/>
          <w:trHeight w:val="699"/>
        </w:trPr>
        <w:tc>
          <w:tcPr>
            <w:tcW w:w="1129" w:type="dxa"/>
            <w:shd w:val="clear" w:color="auto" w:fill="C5E0B3" w:themeFill="accent6" w:themeFillTint="66"/>
            <w:textDirection w:val="btLr"/>
            <w:vAlign w:val="center"/>
          </w:tcPr>
          <w:p w14:paraId="6D007605" w14:textId="77777777" w:rsidR="0051020B" w:rsidRPr="00FD76AA" w:rsidRDefault="0051020B" w:rsidP="009C3C6D">
            <w:pPr>
              <w:pStyle w:val="Style1"/>
              <w:kinsoku w:val="0"/>
              <w:autoSpaceDE/>
              <w:autoSpaceDN/>
              <w:adjustRightInd/>
              <w:spacing w:before="120" w:after="120"/>
              <w:ind w:left="113" w:right="113"/>
              <w:jc w:val="center"/>
              <w:rPr>
                <w:rStyle w:val="CharacterStyle1"/>
                <w:rFonts w:asciiTheme="minorHAnsi" w:hAnsiTheme="minorHAnsi" w:cstheme="minorHAnsi"/>
                <w:b/>
                <w:szCs w:val="22"/>
              </w:rPr>
            </w:pPr>
            <w:r w:rsidRPr="00FD76AA">
              <w:rPr>
                <w:rStyle w:val="CharacterStyle1"/>
                <w:rFonts w:asciiTheme="minorHAnsi" w:hAnsiTheme="minorHAnsi" w:cstheme="minorHAnsi"/>
                <w:b/>
                <w:spacing w:val="-1"/>
                <w:szCs w:val="22"/>
              </w:rPr>
              <w:t>Identify the need</w:t>
            </w:r>
          </w:p>
        </w:tc>
        <w:tc>
          <w:tcPr>
            <w:tcW w:w="8364" w:type="dxa"/>
            <w:shd w:val="clear" w:color="auto" w:fill="C5E0B3" w:themeFill="accent6" w:themeFillTint="66"/>
            <w:vAlign w:val="center"/>
          </w:tcPr>
          <w:p w14:paraId="6BB1697B" w14:textId="02CEB535" w:rsidR="0051020B" w:rsidRPr="00F46463" w:rsidRDefault="0051020B" w:rsidP="009C3C6D">
            <w:pPr>
              <w:pStyle w:val="BlockText"/>
              <w:tabs>
                <w:tab w:val="left" w:pos="7122"/>
                <w:tab w:val="left" w:pos="7185"/>
              </w:tabs>
              <w:spacing w:before="120"/>
              <w:ind w:left="34"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Clarify exactly what your requirements are. This may include some market research (see below), to give you a full understanding of the potential options and to help you clarify your requirements.</w:t>
            </w:r>
            <w:r w:rsidR="009C7C77" w:rsidRPr="00F46463">
              <w:rPr>
                <w:rStyle w:val="CharacterStyle1"/>
                <w:rFonts w:asciiTheme="minorHAnsi" w:hAnsiTheme="minorHAnsi" w:cstheme="minorHAnsi"/>
                <w:szCs w:val="22"/>
              </w:rPr>
              <w:t xml:space="preserve">  </w:t>
            </w:r>
            <w:r w:rsidRPr="00F46463">
              <w:rPr>
                <w:rStyle w:val="CharacterStyle1"/>
                <w:rFonts w:asciiTheme="minorHAnsi" w:hAnsiTheme="minorHAnsi" w:cstheme="minorHAnsi"/>
                <w:szCs w:val="22"/>
              </w:rPr>
              <w:t>Rate your requirements as essential, desirable or optional.</w:t>
            </w:r>
          </w:p>
          <w:p w14:paraId="102885E1" w14:textId="77777777" w:rsidR="0051020B" w:rsidRPr="00F46463" w:rsidRDefault="0051020B" w:rsidP="009C3C6D">
            <w:pPr>
              <w:pStyle w:val="BlockText"/>
              <w:tabs>
                <w:tab w:val="left" w:pos="7122"/>
                <w:tab w:val="left" w:pos="7185"/>
              </w:tabs>
              <w:spacing w:before="120"/>
              <w:ind w:left="34"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Is there anything you don't want or can't make use of? This is useful information to have when working through the evaluation stage and also during negotiations to make sure you don't end up paying for something you don't need.</w:t>
            </w:r>
          </w:p>
          <w:p w14:paraId="79DBE143" w14:textId="619A5832" w:rsidR="0051020B" w:rsidRPr="00F46463" w:rsidRDefault="0051020B" w:rsidP="009C3C6D">
            <w:pPr>
              <w:pStyle w:val="BlockText"/>
              <w:tabs>
                <w:tab w:val="left" w:pos="7122"/>
                <w:tab w:val="left" w:pos="7185"/>
              </w:tabs>
              <w:spacing w:before="120"/>
              <w:ind w:left="34"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 xml:space="preserve">Also check </w:t>
            </w:r>
            <w:r w:rsidR="009C7C77" w:rsidRPr="00F46463">
              <w:rPr>
                <w:rStyle w:val="CharacterStyle1"/>
                <w:rFonts w:asciiTheme="minorHAnsi" w:hAnsiTheme="minorHAnsi" w:cstheme="minorHAnsi"/>
                <w:szCs w:val="22"/>
              </w:rPr>
              <w:t>t</w:t>
            </w:r>
            <w:r w:rsidR="009C7C77" w:rsidRPr="00F46463">
              <w:rPr>
                <w:rStyle w:val="CharacterStyle1"/>
                <w:rFonts w:cstheme="minorHAnsi"/>
                <w:szCs w:val="22"/>
              </w:rPr>
              <w:t xml:space="preserve">o see </w:t>
            </w:r>
            <w:r w:rsidRPr="00F46463">
              <w:rPr>
                <w:rStyle w:val="CharacterStyle1"/>
                <w:rFonts w:asciiTheme="minorHAnsi" w:hAnsiTheme="minorHAnsi" w:cstheme="minorHAnsi"/>
                <w:szCs w:val="22"/>
              </w:rPr>
              <w:t xml:space="preserve">if </w:t>
            </w:r>
            <w:r w:rsidR="009C7C77" w:rsidRPr="00F46463">
              <w:rPr>
                <w:rStyle w:val="CharacterStyle1"/>
                <w:rFonts w:asciiTheme="minorHAnsi" w:hAnsiTheme="minorHAnsi" w:cstheme="minorHAnsi"/>
                <w:szCs w:val="22"/>
              </w:rPr>
              <w:t>w</w:t>
            </w:r>
            <w:r w:rsidR="009C7C77" w:rsidRPr="00F46463">
              <w:rPr>
                <w:rStyle w:val="CharacterStyle1"/>
                <w:rFonts w:cstheme="minorHAnsi"/>
                <w:szCs w:val="22"/>
              </w:rPr>
              <w:t>e</w:t>
            </w:r>
            <w:r w:rsidRPr="00F46463">
              <w:rPr>
                <w:rStyle w:val="CharacterStyle1"/>
                <w:rFonts w:asciiTheme="minorHAnsi" w:hAnsiTheme="minorHAnsi" w:cstheme="minorHAnsi"/>
                <w:szCs w:val="22"/>
              </w:rPr>
              <w:t xml:space="preserve"> already ha</w:t>
            </w:r>
            <w:r w:rsidR="009C7C77" w:rsidRPr="00F46463">
              <w:rPr>
                <w:rStyle w:val="CharacterStyle1"/>
                <w:rFonts w:asciiTheme="minorHAnsi" w:hAnsiTheme="minorHAnsi" w:cstheme="minorHAnsi"/>
                <w:szCs w:val="22"/>
              </w:rPr>
              <w:t>v</w:t>
            </w:r>
            <w:r w:rsidR="009C7C77" w:rsidRPr="00F46463">
              <w:rPr>
                <w:rStyle w:val="CharacterStyle1"/>
                <w:rFonts w:cstheme="minorHAnsi"/>
                <w:szCs w:val="22"/>
              </w:rPr>
              <w:t>e</w:t>
            </w:r>
            <w:r w:rsidRPr="00F46463">
              <w:rPr>
                <w:rStyle w:val="CharacterStyle1"/>
                <w:rFonts w:asciiTheme="minorHAnsi" w:hAnsiTheme="minorHAnsi" w:cstheme="minorHAnsi"/>
                <w:szCs w:val="22"/>
              </w:rPr>
              <w:t xml:space="preserve"> a contract or preferred Supplier arrangements in place for the goods or services you are looking to purchase. </w:t>
            </w:r>
          </w:p>
        </w:tc>
      </w:tr>
      <w:tr w:rsidR="008D7FAF" w:rsidRPr="00F46463" w14:paraId="14C28DEE" w14:textId="77777777" w:rsidTr="009A7ABF">
        <w:trPr>
          <w:cantSplit/>
          <w:trHeight w:val="1134"/>
        </w:trPr>
        <w:tc>
          <w:tcPr>
            <w:tcW w:w="1129" w:type="dxa"/>
            <w:shd w:val="clear" w:color="auto" w:fill="auto"/>
            <w:textDirection w:val="btLr"/>
            <w:vAlign w:val="center"/>
          </w:tcPr>
          <w:p w14:paraId="40AB8696" w14:textId="77777777" w:rsidR="008D7FAF" w:rsidRPr="00FD76AA" w:rsidRDefault="008D7FAF" w:rsidP="009C3C6D">
            <w:pPr>
              <w:pStyle w:val="Style1"/>
              <w:kinsoku w:val="0"/>
              <w:autoSpaceDE/>
              <w:autoSpaceDN/>
              <w:adjustRightInd/>
              <w:spacing w:before="120" w:after="120"/>
              <w:ind w:left="113" w:right="113"/>
              <w:jc w:val="center"/>
              <w:rPr>
                <w:rStyle w:val="CharacterStyle1"/>
                <w:rFonts w:asciiTheme="minorHAnsi" w:hAnsiTheme="minorHAnsi" w:cstheme="minorHAnsi"/>
                <w:b/>
                <w:szCs w:val="22"/>
              </w:rPr>
            </w:pPr>
            <w:r w:rsidRPr="00FD76AA">
              <w:rPr>
                <w:rStyle w:val="CharacterStyle1"/>
                <w:rFonts w:asciiTheme="minorHAnsi" w:hAnsiTheme="minorHAnsi" w:cstheme="minorHAnsi"/>
                <w:b/>
                <w:szCs w:val="22"/>
              </w:rPr>
              <w:t>Who are the key players?</w:t>
            </w:r>
          </w:p>
        </w:tc>
        <w:tc>
          <w:tcPr>
            <w:tcW w:w="8364" w:type="dxa"/>
            <w:shd w:val="clear" w:color="auto" w:fill="auto"/>
            <w:vAlign w:val="center"/>
          </w:tcPr>
          <w:p w14:paraId="0F56ECAE" w14:textId="77777777" w:rsidR="008D7FAF" w:rsidRPr="00F46463" w:rsidRDefault="008D7FAF" w:rsidP="009C3C6D">
            <w:pPr>
              <w:pStyle w:val="BlockText"/>
              <w:spacing w:before="120"/>
              <w:ind w:left="34"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Identify the decision makers, the stakeholders and any other parties who could have an impact on your project.  Involve them early. Get their support and buy-in at the start.  Work out how and when they need to be involved.</w:t>
            </w:r>
          </w:p>
        </w:tc>
      </w:tr>
      <w:tr w:rsidR="008D7FAF" w:rsidRPr="00F46463" w14:paraId="5CF365E8" w14:textId="77777777" w:rsidTr="009A7ABF">
        <w:trPr>
          <w:cantSplit/>
          <w:trHeight w:val="1134"/>
        </w:trPr>
        <w:tc>
          <w:tcPr>
            <w:tcW w:w="1129" w:type="dxa"/>
            <w:shd w:val="clear" w:color="auto" w:fill="C5E0B3" w:themeFill="accent6" w:themeFillTint="66"/>
            <w:textDirection w:val="btLr"/>
            <w:vAlign w:val="center"/>
          </w:tcPr>
          <w:p w14:paraId="06CB9837" w14:textId="77777777" w:rsidR="008D7FAF" w:rsidRPr="00FD76AA" w:rsidRDefault="008D7FAF" w:rsidP="009C3C6D">
            <w:pPr>
              <w:pStyle w:val="Style1"/>
              <w:kinsoku w:val="0"/>
              <w:autoSpaceDE/>
              <w:autoSpaceDN/>
              <w:adjustRightInd/>
              <w:spacing w:before="120" w:after="120"/>
              <w:ind w:left="113" w:right="113"/>
              <w:jc w:val="center"/>
              <w:rPr>
                <w:rStyle w:val="CharacterStyle1"/>
                <w:rFonts w:asciiTheme="minorHAnsi" w:hAnsiTheme="minorHAnsi" w:cstheme="minorHAnsi"/>
                <w:b/>
                <w:szCs w:val="22"/>
              </w:rPr>
            </w:pPr>
            <w:r w:rsidRPr="00FD76AA">
              <w:rPr>
                <w:rStyle w:val="CharacterStyle1"/>
                <w:rFonts w:asciiTheme="minorHAnsi" w:hAnsiTheme="minorHAnsi" w:cstheme="minorHAnsi"/>
                <w:b/>
                <w:spacing w:val="-1"/>
                <w:szCs w:val="22"/>
              </w:rPr>
              <w:t>Business case</w:t>
            </w:r>
          </w:p>
        </w:tc>
        <w:tc>
          <w:tcPr>
            <w:tcW w:w="8364" w:type="dxa"/>
            <w:shd w:val="clear" w:color="auto" w:fill="C5E0B3" w:themeFill="accent6" w:themeFillTint="66"/>
            <w:vAlign w:val="center"/>
          </w:tcPr>
          <w:p w14:paraId="19DA4775" w14:textId="01BA658C" w:rsidR="008D7FAF" w:rsidRPr="00F46463" w:rsidRDefault="008D7FAF" w:rsidP="009C3C6D">
            <w:pPr>
              <w:pStyle w:val="BlockText"/>
              <w:spacing w:before="120"/>
              <w:ind w:left="34"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 xml:space="preserve">Use this document to state exactly what you are setting out to achieve and why - then get it signed off by the manager having the appropriate financial delegation. This way you can involve stakeholders and proceed with your project, confident that you have the support and </w:t>
            </w:r>
            <w:r w:rsidR="00A265B7" w:rsidRPr="00F46463">
              <w:rPr>
                <w:rStyle w:val="CharacterStyle1"/>
                <w:rFonts w:asciiTheme="minorHAnsi" w:hAnsiTheme="minorHAnsi" w:cstheme="minorHAnsi"/>
                <w:szCs w:val="22"/>
              </w:rPr>
              <w:t>authorization</w:t>
            </w:r>
            <w:r w:rsidRPr="00F46463">
              <w:rPr>
                <w:rStyle w:val="CharacterStyle1"/>
                <w:rFonts w:asciiTheme="minorHAnsi" w:hAnsiTheme="minorHAnsi" w:cstheme="minorHAnsi"/>
                <w:szCs w:val="22"/>
              </w:rPr>
              <w:t xml:space="preserve"> to do so.</w:t>
            </w:r>
          </w:p>
          <w:p w14:paraId="65F401BC" w14:textId="59F17413" w:rsidR="008D7FAF" w:rsidRPr="00F46463" w:rsidRDefault="008D7FAF" w:rsidP="009C3C6D">
            <w:pPr>
              <w:pStyle w:val="BlockText"/>
              <w:spacing w:before="120"/>
              <w:ind w:left="34"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 xml:space="preserve">It pays to </w:t>
            </w:r>
            <w:r w:rsidR="006E7260" w:rsidRPr="00F46463">
              <w:rPr>
                <w:rStyle w:val="CharacterStyle1"/>
                <w:rFonts w:asciiTheme="minorHAnsi" w:hAnsiTheme="minorHAnsi" w:cstheme="minorHAnsi"/>
                <w:szCs w:val="22"/>
              </w:rPr>
              <w:t>check</w:t>
            </w:r>
            <w:r w:rsidRPr="00F46463">
              <w:rPr>
                <w:rStyle w:val="CharacterStyle1"/>
                <w:rFonts w:asciiTheme="minorHAnsi" w:hAnsiTheme="minorHAnsi" w:cstheme="minorHAnsi"/>
                <w:szCs w:val="22"/>
              </w:rPr>
              <w:t xml:space="preserve"> to make sure there are no other similar contracts offering a similar products or services to yours.  It is important to state in your business case that you have done so, i.e. that you have in fact explored the availability of as similar contract already in existence, and or the availability of a preferred Supplier agreement and the fact none of these are available or even if available such contract or arrangement do not cover your requirement. </w:t>
            </w:r>
          </w:p>
        </w:tc>
      </w:tr>
      <w:tr w:rsidR="008D7FAF" w:rsidRPr="00F46463" w14:paraId="20421ACA" w14:textId="77777777" w:rsidTr="009A7ABF">
        <w:trPr>
          <w:cantSplit/>
          <w:trHeight w:val="1134"/>
        </w:trPr>
        <w:tc>
          <w:tcPr>
            <w:tcW w:w="1129" w:type="dxa"/>
            <w:shd w:val="clear" w:color="auto" w:fill="auto"/>
            <w:textDirection w:val="btLr"/>
            <w:vAlign w:val="center"/>
          </w:tcPr>
          <w:p w14:paraId="0099629B" w14:textId="77777777" w:rsidR="008D7FAF" w:rsidRPr="00FD76AA" w:rsidRDefault="008D7FAF" w:rsidP="009C3C6D">
            <w:pPr>
              <w:pStyle w:val="Style1"/>
              <w:kinsoku w:val="0"/>
              <w:autoSpaceDE/>
              <w:autoSpaceDN/>
              <w:adjustRightInd/>
              <w:spacing w:before="120" w:after="120"/>
              <w:ind w:left="113" w:right="113"/>
              <w:jc w:val="center"/>
              <w:rPr>
                <w:rStyle w:val="CharacterStyle1"/>
                <w:rFonts w:asciiTheme="minorHAnsi" w:hAnsiTheme="minorHAnsi" w:cstheme="minorHAnsi"/>
                <w:b/>
                <w:szCs w:val="22"/>
              </w:rPr>
            </w:pPr>
            <w:r w:rsidRPr="00FD76AA">
              <w:rPr>
                <w:rStyle w:val="CharacterStyle1"/>
                <w:rFonts w:asciiTheme="minorHAnsi" w:hAnsiTheme="minorHAnsi" w:cstheme="minorHAnsi"/>
                <w:b/>
                <w:spacing w:val="-2"/>
                <w:szCs w:val="22"/>
              </w:rPr>
              <w:t>Risk</w:t>
            </w:r>
          </w:p>
        </w:tc>
        <w:tc>
          <w:tcPr>
            <w:tcW w:w="8364" w:type="dxa"/>
            <w:shd w:val="clear" w:color="auto" w:fill="auto"/>
            <w:vAlign w:val="center"/>
          </w:tcPr>
          <w:p w14:paraId="17688850" w14:textId="09482707" w:rsidR="008D7FAF" w:rsidRPr="00F46463" w:rsidRDefault="008D7FAF" w:rsidP="009C3C6D">
            <w:pPr>
              <w:pStyle w:val="BlockText"/>
              <w:tabs>
                <w:tab w:val="left" w:pos="7185"/>
              </w:tabs>
              <w:spacing w:before="120"/>
              <w:ind w:left="34"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 xml:space="preserve">This includes doing a risk assessment, determining what insurance </w:t>
            </w:r>
            <w:r w:rsidR="006E7260" w:rsidRPr="00F46463">
              <w:rPr>
                <w:rStyle w:val="CharacterStyle1"/>
                <w:rFonts w:asciiTheme="minorHAnsi" w:hAnsiTheme="minorHAnsi" w:cstheme="minorHAnsi"/>
                <w:szCs w:val="22"/>
              </w:rPr>
              <w:t>you</w:t>
            </w:r>
            <w:r w:rsidRPr="00F46463">
              <w:rPr>
                <w:rStyle w:val="CharacterStyle1"/>
                <w:rFonts w:asciiTheme="minorHAnsi" w:hAnsiTheme="minorHAnsi" w:cstheme="minorHAnsi"/>
                <w:szCs w:val="22"/>
              </w:rPr>
              <w:t xml:space="preserve"> will require, and health and safety requirements. These are covered in more detail below.</w:t>
            </w:r>
          </w:p>
        </w:tc>
      </w:tr>
    </w:tbl>
    <w:p w14:paraId="0A6727B5" w14:textId="77777777" w:rsidR="003728D6" w:rsidRDefault="003728D6" w:rsidP="008D7FAF">
      <w:pPr>
        <w:pStyle w:val="BlockText"/>
        <w:spacing w:before="240"/>
        <w:ind w:left="0" w:right="62"/>
        <w:rPr>
          <w:rStyle w:val="CharacterStyle1"/>
          <w:rFonts w:asciiTheme="minorHAnsi" w:hAnsiTheme="minorHAnsi" w:cstheme="minorHAnsi"/>
          <w:b/>
          <w:sz w:val="22"/>
          <w:szCs w:val="22"/>
        </w:rPr>
      </w:pPr>
      <w:r>
        <w:rPr>
          <w:rStyle w:val="CharacterStyle1"/>
          <w:rFonts w:asciiTheme="minorHAnsi" w:hAnsiTheme="minorHAnsi" w:cstheme="minorHAnsi"/>
          <w:b/>
          <w:sz w:val="22"/>
          <w:szCs w:val="22"/>
        </w:rPr>
        <w:br w:type="page"/>
      </w:r>
    </w:p>
    <w:p w14:paraId="1B101A2E" w14:textId="04BE0F8C" w:rsidR="008D7FAF" w:rsidRPr="009C3C6D" w:rsidRDefault="008D7FAF" w:rsidP="008D7FAF">
      <w:pPr>
        <w:pStyle w:val="BlockText"/>
        <w:spacing w:before="240"/>
        <w:ind w:left="0" w:right="62"/>
        <w:rPr>
          <w:rStyle w:val="CharacterStyle1"/>
          <w:rFonts w:asciiTheme="minorHAnsi" w:hAnsiTheme="minorHAnsi" w:cstheme="minorHAnsi"/>
          <w:b/>
          <w:sz w:val="22"/>
          <w:szCs w:val="22"/>
        </w:rPr>
      </w:pPr>
      <w:r w:rsidRPr="009C3C6D">
        <w:rPr>
          <w:rStyle w:val="CharacterStyle1"/>
          <w:rFonts w:asciiTheme="minorHAnsi" w:hAnsiTheme="minorHAnsi" w:cstheme="minorHAnsi"/>
          <w:b/>
          <w:sz w:val="22"/>
          <w:szCs w:val="22"/>
        </w:rPr>
        <w:t>Market research</w:t>
      </w:r>
    </w:p>
    <w:p w14:paraId="53C914E7" w14:textId="77777777" w:rsidR="0051020B" w:rsidRPr="00F46463" w:rsidRDefault="0051020B" w:rsidP="00AD4E47">
      <w:pPr>
        <w:pStyle w:val="BlockText"/>
        <w:spacing w:before="120"/>
        <w:ind w:left="0"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You can gather information through informal market research, for example speaking to known Contractors or Suppliers, talking to other similar tertiary education entities.</w:t>
      </w:r>
    </w:p>
    <w:p w14:paraId="6433B29D" w14:textId="77777777" w:rsidR="0051020B" w:rsidRPr="00F46463" w:rsidRDefault="0051020B" w:rsidP="00AD4E47">
      <w:pPr>
        <w:pStyle w:val="BlockText"/>
        <w:spacing w:before="120"/>
        <w:ind w:left="0"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 xml:space="preserve">Sometimes it will be more appropriate to adopt a more formal approach to your market research, such as where you want a more detailed understanding of the market, the range of potential solutions or where the market is heading in terms of technology, trends and innovation. For this, you can send a Request for Information (RFI) out to the market. Unlike other </w:t>
      </w:r>
      <w:r w:rsidRPr="00F46463">
        <w:rPr>
          <w:rStyle w:val="CharacterStyle1"/>
          <w:rFonts w:asciiTheme="minorHAnsi" w:hAnsiTheme="minorHAnsi" w:cstheme="minorHAnsi"/>
          <w:szCs w:val="22"/>
          <w:vertAlign w:val="superscript"/>
        </w:rPr>
        <w:t>“</w:t>
      </w:r>
      <w:r w:rsidRPr="00F46463">
        <w:rPr>
          <w:rStyle w:val="CharacterStyle1"/>
          <w:rFonts w:asciiTheme="minorHAnsi" w:hAnsiTheme="minorHAnsi" w:cstheme="minorHAnsi"/>
          <w:szCs w:val="22"/>
        </w:rPr>
        <w:t>Request for” documents, an RFI is purely a request for information and cannot be used for Contractor selection.</w:t>
      </w:r>
    </w:p>
    <w:p w14:paraId="2E5822ED" w14:textId="77777777" w:rsidR="0051020B" w:rsidRPr="00F46463" w:rsidRDefault="0051020B" w:rsidP="00AD4E47">
      <w:pPr>
        <w:pStyle w:val="Style1"/>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The Procurement Manager can help you finalise your RFI document.</w:t>
      </w:r>
    </w:p>
    <w:p w14:paraId="0640BB89" w14:textId="77777777" w:rsidR="008D7FAF" w:rsidRPr="009C3C6D" w:rsidRDefault="008D7FAF" w:rsidP="009C3C6D">
      <w:pPr>
        <w:pStyle w:val="Style1"/>
        <w:kinsoku w:val="0"/>
        <w:overflowPunct w:val="0"/>
        <w:autoSpaceDE/>
        <w:autoSpaceDN/>
        <w:adjustRightInd/>
        <w:spacing w:before="240" w:after="120"/>
        <w:jc w:val="both"/>
        <w:textAlignment w:val="baseline"/>
        <w:rPr>
          <w:rStyle w:val="CharacterStyle1"/>
          <w:rFonts w:asciiTheme="minorHAnsi" w:hAnsiTheme="minorHAnsi" w:cstheme="minorHAnsi"/>
          <w:b/>
          <w:sz w:val="22"/>
          <w:szCs w:val="22"/>
        </w:rPr>
      </w:pPr>
      <w:r w:rsidRPr="009C3C6D">
        <w:rPr>
          <w:rStyle w:val="CharacterStyle1"/>
          <w:rFonts w:asciiTheme="minorHAnsi" w:hAnsiTheme="minorHAnsi" w:cstheme="minorHAnsi"/>
          <w:b/>
          <w:sz w:val="22"/>
          <w:szCs w:val="22"/>
        </w:rPr>
        <w:t>What kind of competitive process should I use?</w:t>
      </w:r>
    </w:p>
    <w:p w14:paraId="7C673DA6" w14:textId="77777777" w:rsidR="0051020B" w:rsidRPr="00F46463" w:rsidRDefault="0051020B" w:rsidP="009C3C6D">
      <w:pPr>
        <w:pStyle w:val="Style1"/>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Your choice of competitive process will depend on a number of factors, including:</w:t>
      </w:r>
    </w:p>
    <w:p w14:paraId="1FB50311" w14:textId="13BA73E2" w:rsidR="0051020B" w:rsidRPr="00F46463" w:rsidRDefault="0051020B" w:rsidP="009C3C6D">
      <w:pPr>
        <w:pStyle w:val="Style1"/>
        <w:numPr>
          <w:ilvl w:val="0"/>
          <w:numId w:val="4"/>
        </w:numPr>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 xml:space="preserve">What do the Financial Delegations require?  At this point you need to refer to the latest version of </w:t>
      </w:r>
      <w:r w:rsidR="00551CFE">
        <w:rPr>
          <w:rStyle w:val="CharacterStyle1"/>
          <w:rFonts w:asciiTheme="minorHAnsi" w:hAnsiTheme="minorHAnsi" w:cstheme="minorHAnsi"/>
          <w:szCs w:val="22"/>
        </w:rPr>
        <w:t>UNITEC</w:t>
      </w:r>
      <w:r w:rsidRPr="00F46463">
        <w:rPr>
          <w:rStyle w:val="CharacterStyle1"/>
          <w:rFonts w:asciiTheme="minorHAnsi" w:hAnsiTheme="minorHAnsi" w:cstheme="minorHAnsi"/>
          <w:szCs w:val="22"/>
        </w:rPr>
        <w:t xml:space="preserve">’s Procurement </w:t>
      </w:r>
      <w:r w:rsidR="003C6E30" w:rsidRPr="00F46463">
        <w:rPr>
          <w:rStyle w:val="CharacterStyle1"/>
          <w:rFonts w:asciiTheme="minorHAnsi" w:hAnsiTheme="minorHAnsi" w:cstheme="minorHAnsi"/>
          <w:szCs w:val="22"/>
        </w:rPr>
        <w:t>P</w:t>
      </w:r>
      <w:r w:rsidRPr="00F46463">
        <w:rPr>
          <w:rStyle w:val="CharacterStyle1"/>
          <w:rFonts w:asciiTheme="minorHAnsi" w:hAnsiTheme="minorHAnsi" w:cstheme="minorHAnsi"/>
          <w:szCs w:val="22"/>
        </w:rPr>
        <w:t>olicy for guidance.</w:t>
      </w:r>
    </w:p>
    <w:p w14:paraId="7E435D18" w14:textId="77777777" w:rsidR="0051020B" w:rsidRPr="00F46463" w:rsidRDefault="0051020B" w:rsidP="009C3C6D">
      <w:pPr>
        <w:pStyle w:val="Style1"/>
        <w:numPr>
          <w:ilvl w:val="0"/>
          <w:numId w:val="4"/>
        </w:numPr>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Is a competitive process appropriate – should an exception apply?</w:t>
      </w:r>
    </w:p>
    <w:p w14:paraId="79574B37" w14:textId="77777777" w:rsidR="0051020B" w:rsidRPr="00F46463" w:rsidRDefault="0051020B" w:rsidP="009C3C6D">
      <w:pPr>
        <w:pStyle w:val="Style1"/>
        <w:numPr>
          <w:ilvl w:val="0"/>
          <w:numId w:val="4"/>
        </w:numPr>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Which RFx method best suits my procurement?</w:t>
      </w:r>
    </w:p>
    <w:p w14:paraId="24ED7398" w14:textId="77777777" w:rsidR="0051020B" w:rsidRPr="00F46463" w:rsidRDefault="0051020B" w:rsidP="009C3C6D">
      <w:pPr>
        <w:pStyle w:val="Style1"/>
        <w:numPr>
          <w:ilvl w:val="0"/>
          <w:numId w:val="4"/>
        </w:numPr>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One or two stage procurement process?</w:t>
      </w:r>
    </w:p>
    <w:p w14:paraId="44785660" w14:textId="77777777" w:rsidR="0051020B" w:rsidRPr="00F46463" w:rsidRDefault="0051020B" w:rsidP="009C3C6D">
      <w:pPr>
        <w:pStyle w:val="Style1"/>
        <w:numPr>
          <w:ilvl w:val="0"/>
          <w:numId w:val="4"/>
        </w:numPr>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One or two envelope process?</w:t>
      </w:r>
    </w:p>
    <w:p w14:paraId="579677A4" w14:textId="77777777" w:rsidR="0051020B" w:rsidRPr="00F46463" w:rsidRDefault="0051020B" w:rsidP="009C3C6D">
      <w:pPr>
        <w:pStyle w:val="BlockText"/>
        <w:tabs>
          <w:tab w:val="left" w:pos="9498"/>
        </w:tabs>
        <w:spacing w:before="120"/>
        <w:ind w:left="0"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 xml:space="preserve">These factors, along with advice on when to use them, are explained in the next section ‘Requesting and Receiving Offers’.  </w:t>
      </w:r>
    </w:p>
    <w:p w14:paraId="4278B574" w14:textId="77777777" w:rsidR="0051020B" w:rsidRPr="00F46463" w:rsidRDefault="0051020B" w:rsidP="009C3C6D">
      <w:pPr>
        <w:pStyle w:val="BlockText"/>
        <w:tabs>
          <w:tab w:val="left" w:pos="9498"/>
        </w:tabs>
        <w:spacing w:before="120"/>
        <w:ind w:left="0" w:right="63"/>
        <w:jc w:val="both"/>
        <w:rPr>
          <w:rStyle w:val="CharacterStyle1"/>
          <w:rFonts w:asciiTheme="minorHAnsi" w:hAnsiTheme="minorHAnsi" w:cstheme="minorHAnsi"/>
          <w:i/>
          <w:spacing w:val="-1"/>
          <w:szCs w:val="22"/>
        </w:rPr>
      </w:pPr>
      <w:r w:rsidRPr="00F46463">
        <w:rPr>
          <w:rStyle w:val="CharacterStyle1"/>
          <w:rFonts w:asciiTheme="minorHAnsi" w:hAnsiTheme="minorHAnsi" w:cstheme="minorHAnsi"/>
          <w:szCs w:val="22"/>
        </w:rPr>
        <w:t xml:space="preserve">The </w:t>
      </w:r>
      <w:r w:rsidRPr="00F46463">
        <w:rPr>
          <w:rStyle w:val="CharacterStyle1"/>
          <w:rFonts w:asciiTheme="minorHAnsi" w:hAnsiTheme="minorHAnsi" w:cstheme="minorHAnsi"/>
          <w:spacing w:val="-1"/>
          <w:szCs w:val="22"/>
        </w:rPr>
        <w:t>Procurement Manager will also help you determine the best approach. Any approach should be as simple and practical as possible, considering the amounts involved, the complexity and the level of risk.</w:t>
      </w:r>
    </w:p>
    <w:p w14:paraId="2BD60C0B" w14:textId="77777777" w:rsidR="008D7FAF" w:rsidRPr="009C3C6D" w:rsidRDefault="008D7FAF" w:rsidP="009C3C6D">
      <w:pPr>
        <w:pStyle w:val="Style1"/>
        <w:tabs>
          <w:tab w:val="left" w:pos="9498"/>
        </w:tabs>
        <w:kinsoku w:val="0"/>
        <w:overflowPunct w:val="0"/>
        <w:autoSpaceDE/>
        <w:autoSpaceDN/>
        <w:adjustRightInd/>
        <w:spacing w:before="240" w:after="120"/>
        <w:ind w:right="62"/>
        <w:jc w:val="both"/>
        <w:textAlignment w:val="baseline"/>
        <w:rPr>
          <w:rStyle w:val="CharacterStyle1"/>
          <w:rFonts w:asciiTheme="minorHAnsi" w:hAnsiTheme="minorHAnsi" w:cstheme="minorHAnsi"/>
          <w:b/>
          <w:sz w:val="22"/>
          <w:szCs w:val="22"/>
        </w:rPr>
      </w:pPr>
      <w:r w:rsidRPr="009C3C6D">
        <w:rPr>
          <w:rStyle w:val="CharacterStyle1"/>
          <w:rFonts w:asciiTheme="minorHAnsi" w:hAnsiTheme="minorHAnsi" w:cstheme="minorHAnsi"/>
          <w:b/>
          <w:sz w:val="22"/>
          <w:szCs w:val="22"/>
        </w:rPr>
        <w:t>Identifying your procurement team</w:t>
      </w:r>
    </w:p>
    <w:p w14:paraId="4D98C0DC" w14:textId="77777777" w:rsidR="0051020B" w:rsidRPr="00F46463" w:rsidRDefault="0051020B" w:rsidP="009C3C6D">
      <w:pPr>
        <w:pStyle w:val="Style1"/>
        <w:tabs>
          <w:tab w:val="left" w:pos="9498"/>
        </w:tabs>
        <w:kinsoku w:val="0"/>
        <w:overflowPunct w:val="0"/>
        <w:autoSpaceDE/>
        <w:autoSpaceDN/>
        <w:adjustRightInd/>
        <w:spacing w:before="120" w:after="120"/>
        <w:ind w:right="63"/>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 xml:space="preserve">The size and make up of your procurement team will depend on the value and complexity of your procurement project. Aim to strike a balance by making sure that all key stakeholders are represented, as well as any technical expertise required. </w:t>
      </w:r>
    </w:p>
    <w:p w14:paraId="782BA0F8" w14:textId="77777777" w:rsidR="0051020B" w:rsidRPr="00F46463" w:rsidRDefault="0051020B" w:rsidP="009C3C6D">
      <w:pPr>
        <w:pStyle w:val="Style1"/>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Consider the following when you are putting your procurement team together:</w:t>
      </w:r>
    </w:p>
    <w:tbl>
      <w:tblPr>
        <w:tblW w:w="0" w:type="auto"/>
        <w:tblInd w:w="19" w:type="dxa"/>
        <w:tblBorders>
          <w:top w:val="single" w:sz="4" w:space="0" w:color="59A76C"/>
          <w:left w:val="single" w:sz="4" w:space="0" w:color="59A76C"/>
          <w:bottom w:val="single" w:sz="4" w:space="0" w:color="59A76C"/>
          <w:right w:val="single" w:sz="4" w:space="0" w:color="59A76C"/>
          <w:insideH w:val="single" w:sz="4" w:space="0" w:color="59A76C"/>
          <w:insideV w:val="single" w:sz="4" w:space="0" w:color="59A76C"/>
        </w:tblBorders>
        <w:tblLayout w:type="fixed"/>
        <w:tblCellMar>
          <w:left w:w="0" w:type="dxa"/>
          <w:right w:w="0" w:type="dxa"/>
        </w:tblCellMar>
        <w:tblLook w:val="0000" w:firstRow="0" w:lastRow="0" w:firstColumn="0" w:lastColumn="0" w:noHBand="0" w:noVBand="0"/>
      </w:tblPr>
      <w:tblGrid>
        <w:gridCol w:w="1829"/>
        <w:gridCol w:w="7704"/>
      </w:tblGrid>
      <w:tr w:rsidR="0051020B" w:rsidRPr="00F46463" w14:paraId="1E26E572" w14:textId="77777777" w:rsidTr="005361DC">
        <w:trPr>
          <w:trHeight w:hRule="exact" w:val="1191"/>
        </w:trPr>
        <w:tc>
          <w:tcPr>
            <w:tcW w:w="1829" w:type="dxa"/>
            <w:shd w:val="clear" w:color="auto" w:fill="C5E0B3" w:themeFill="accent6" w:themeFillTint="66"/>
          </w:tcPr>
          <w:p w14:paraId="3CCB3D42" w14:textId="77777777" w:rsidR="0051020B" w:rsidRPr="00FD76AA" w:rsidRDefault="0051020B" w:rsidP="00AD4E47">
            <w:pPr>
              <w:pStyle w:val="Style1"/>
              <w:kinsoku w:val="0"/>
              <w:overflowPunct w:val="0"/>
              <w:autoSpaceDE/>
              <w:autoSpaceDN/>
              <w:adjustRightInd/>
              <w:spacing w:before="120" w:after="120"/>
              <w:ind w:left="111"/>
              <w:textAlignment w:val="baseline"/>
              <w:rPr>
                <w:rStyle w:val="CharacterStyle1"/>
                <w:rFonts w:asciiTheme="minorHAnsi" w:hAnsiTheme="minorHAnsi" w:cstheme="minorHAnsi"/>
                <w:b/>
                <w:szCs w:val="22"/>
              </w:rPr>
            </w:pPr>
            <w:r w:rsidRPr="00FD76AA">
              <w:rPr>
                <w:rStyle w:val="CharacterStyle1"/>
                <w:rFonts w:asciiTheme="minorHAnsi" w:hAnsiTheme="minorHAnsi" w:cstheme="minorHAnsi"/>
                <w:b/>
                <w:szCs w:val="22"/>
              </w:rPr>
              <w:t>Stakeholders</w:t>
            </w:r>
          </w:p>
        </w:tc>
        <w:tc>
          <w:tcPr>
            <w:tcW w:w="7704" w:type="dxa"/>
            <w:shd w:val="clear" w:color="auto" w:fill="C5E0B3" w:themeFill="accent6" w:themeFillTint="66"/>
          </w:tcPr>
          <w:p w14:paraId="5BF9EDDC" w14:textId="77777777" w:rsidR="0051020B" w:rsidRPr="00F46463" w:rsidRDefault="0051020B" w:rsidP="009C3C6D">
            <w:pPr>
              <w:pStyle w:val="Style1"/>
              <w:kinsoku w:val="0"/>
              <w:overflowPunct w:val="0"/>
              <w:autoSpaceDE/>
              <w:autoSpaceDN/>
              <w:adjustRightInd/>
              <w:spacing w:before="120" w:after="120"/>
              <w:ind w:left="108" w:right="191"/>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People working in or responsible for the area that the procurement will affect are likely to be the people who understand, particularly at an operational level, what is needed and what will work. They are also likely to be the ones who will need to implement the selected solution and make it work, so they need to be involved.</w:t>
            </w:r>
          </w:p>
        </w:tc>
      </w:tr>
      <w:tr w:rsidR="0051020B" w:rsidRPr="00F46463" w14:paraId="0CE6EB04" w14:textId="77777777" w:rsidTr="009A7ABF">
        <w:trPr>
          <w:trHeight w:hRule="exact" w:val="940"/>
        </w:trPr>
        <w:tc>
          <w:tcPr>
            <w:tcW w:w="1829" w:type="dxa"/>
            <w:shd w:val="clear" w:color="auto" w:fill="auto"/>
          </w:tcPr>
          <w:p w14:paraId="553CF5B1" w14:textId="77777777" w:rsidR="0051020B" w:rsidRPr="00FD76AA" w:rsidRDefault="0051020B" w:rsidP="00AD4E47">
            <w:pPr>
              <w:pStyle w:val="Style1"/>
              <w:kinsoku w:val="0"/>
              <w:overflowPunct w:val="0"/>
              <w:autoSpaceDE/>
              <w:autoSpaceDN/>
              <w:adjustRightInd/>
              <w:spacing w:before="120" w:after="120"/>
              <w:ind w:left="108"/>
              <w:textAlignment w:val="baseline"/>
              <w:rPr>
                <w:rStyle w:val="CharacterStyle1"/>
                <w:rFonts w:asciiTheme="minorHAnsi" w:hAnsiTheme="minorHAnsi" w:cstheme="minorHAnsi"/>
                <w:b/>
                <w:szCs w:val="22"/>
              </w:rPr>
            </w:pPr>
            <w:r w:rsidRPr="00FD76AA">
              <w:rPr>
                <w:rStyle w:val="CharacterStyle1"/>
                <w:rFonts w:asciiTheme="minorHAnsi" w:hAnsiTheme="minorHAnsi" w:cstheme="minorHAnsi"/>
                <w:b/>
                <w:szCs w:val="22"/>
              </w:rPr>
              <w:t>Additional or technical expertise</w:t>
            </w:r>
          </w:p>
        </w:tc>
        <w:tc>
          <w:tcPr>
            <w:tcW w:w="7704" w:type="dxa"/>
            <w:shd w:val="clear" w:color="auto" w:fill="auto"/>
          </w:tcPr>
          <w:p w14:paraId="1EAA78BF" w14:textId="59043356" w:rsidR="0051020B" w:rsidRPr="00F46463" w:rsidRDefault="0051020B" w:rsidP="009C3C6D">
            <w:pPr>
              <w:pStyle w:val="Style1"/>
              <w:tabs>
                <w:tab w:val="left" w:pos="7148"/>
              </w:tabs>
              <w:kinsoku w:val="0"/>
              <w:overflowPunct w:val="0"/>
              <w:autoSpaceDE/>
              <w:autoSpaceDN/>
              <w:adjustRightInd/>
              <w:spacing w:before="120" w:after="120"/>
              <w:ind w:left="108" w:right="216"/>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 xml:space="preserve">In some </w:t>
            </w:r>
            <w:r w:rsidR="006E7260" w:rsidRPr="00F46463">
              <w:rPr>
                <w:rStyle w:val="CharacterStyle1"/>
                <w:rFonts w:asciiTheme="minorHAnsi" w:hAnsiTheme="minorHAnsi" w:cstheme="minorHAnsi"/>
                <w:szCs w:val="22"/>
              </w:rPr>
              <w:t>cases,</w:t>
            </w:r>
            <w:r w:rsidRPr="00F46463">
              <w:rPr>
                <w:rStyle w:val="CharacterStyle1"/>
                <w:rFonts w:asciiTheme="minorHAnsi" w:hAnsiTheme="minorHAnsi" w:cstheme="minorHAnsi"/>
                <w:szCs w:val="22"/>
              </w:rPr>
              <w:t xml:space="preserve"> you may need to bring additional resource or technical expertise into the team, for example if you don't have sufficient resources within your own team or if you need some specialist input.</w:t>
            </w:r>
          </w:p>
        </w:tc>
      </w:tr>
      <w:tr w:rsidR="0051020B" w:rsidRPr="00F46463" w14:paraId="74EC1A52" w14:textId="77777777" w:rsidTr="009A7ABF">
        <w:trPr>
          <w:trHeight w:hRule="exact" w:val="941"/>
        </w:trPr>
        <w:tc>
          <w:tcPr>
            <w:tcW w:w="1829" w:type="dxa"/>
            <w:shd w:val="clear" w:color="auto" w:fill="C5E0B3" w:themeFill="accent6" w:themeFillTint="66"/>
          </w:tcPr>
          <w:p w14:paraId="11D2B1B4" w14:textId="77777777" w:rsidR="0051020B" w:rsidRPr="00FD76AA" w:rsidRDefault="0051020B" w:rsidP="00AD4E47">
            <w:pPr>
              <w:pStyle w:val="Style1"/>
              <w:kinsoku w:val="0"/>
              <w:overflowPunct w:val="0"/>
              <w:autoSpaceDE/>
              <w:autoSpaceDN/>
              <w:adjustRightInd/>
              <w:spacing w:before="120" w:after="120"/>
              <w:ind w:left="111"/>
              <w:textAlignment w:val="baseline"/>
              <w:rPr>
                <w:rStyle w:val="CharacterStyle1"/>
                <w:rFonts w:asciiTheme="minorHAnsi" w:hAnsiTheme="minorHAnsi" w:cstheme="minorHAnsi"/>
                <w:b/>
                <w:spacing w:val="-4"/>
                <w:szCs w:val="22"/>
              </w:rPr>
            </w:pPr>
            <w:r w:rsidRPr="00FD76AA">
              <w:rPr>
                <w:rStyle w:val="CharacterStyle1"/>
                <w:rFonts w:asciiTheme="minorHAnsi" w:hAnsiTheme="minorHAnsi" w:cstheme="minorHAnsi"/>
                <w:b/>
                <w:spacing w:val="-4"/>
                <w:szCs w:val="22"/>
              </w:rPr>
              <w:t>Legal</w:t>
            </w:r>
          </w:p>
        </w:tc>
        <w:tc>
          <w:tcPr>
            <w:tcW w:w="7704" w:type="dxa"/>
            <w:shd w:val="clear" w:color="auto" w:fill="C5E0B3" w:themeFill="accent6" w:themeFillTint="66"/>
          </w:tcPr>
          <w:p w14:paraId="5AF7F12C" w14:textId="77777777" w:rsidR="0051020B" w:rsidRPr="00F46463" w:rsidRDefault="0051020B" w:rsidP="009C3C6D">
            <w:pPr>
              <w:pStyle w:val="Style1"/>
              <w:kinsoku w:val="0"/>
              <w:overflowPunct w:val="0"/>
              <w:autoSpaceDE/>
              <w:autoSpaceDN/>
              <w:adjustRightInd/>
              <w:spacing w:before="120" w:after="120"/>
              <w:ind w:left="108" w:right="191"/>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Will you need any legal advice, review or assistance preparing the contract during the procurement? Consider this especially for high risk, complex or strategic procurements.</w:t>
            </w:r>
          </w:p>
        </w:tc>
      </w:tr>
      <w:tr w:rsidR="0051020B" w:rsidRPr="00F46463" w14:paraId="2430E802" w14:textId="77777777" w:rsidTr="009A7ABF">
        <w:trPr>
          <w:trHeight w:hRule="exact" w:val="821"/>
        </w:trPr>
        <w:tc>
          <w:tcPr>
            <w:tcW w:w="1829" w:type="dxa"/>
            <w:shd w:val="clear" w:color="auto" w:fill="auto"/>
          </w:tcPr>
          <w:p w14:paraId="20BAA6DD" w14:textId="77777777" w:rsidR="0051020B" w:rsidRPr="00FD76AA" w:rsidRDefault="0051020B" w:rsidP="00AD4E47">
            <w:pPr>
              <w:pStyle w:val="Style1"/>
              <w:kinsoku w:val="0"/>
              <w:overflowPunct w:val="0"/>
              <w:autoSpaceDE/>
              <w:autoSpaceDN/>
              <w:adjustRightInd/>
              <w:spacing w:before="120" w:after="120"/>
              <w:ind w:left="111"/>
              <w:textAlignment w:val="baseline"/>
              <w:rPr>
                <w:rStyle w:val="CharacterStyle1"/>
                <w:rFonts w:asciiTheme="minorHAnsi" w:hAnsiTheme="minorHAnsi" w:cstheme="minorHAnsi"/>
                <w:b/>
                <w:szCs w:val="22"/>
              </w:rPr>
            </w:pPr>
            <w:r w:rsidRPr="00FD76AA">
              <w:rPr>
                <w:rStyle w:val="CharacterStyle1"/>
                <w:rFonts w:asciiTheme="minorHAnsi" w:hAnsiTheme="minorHAnsi" w:cstheme="minorHAnsi"/>
                <w:b/>
                <w:szCs w:val="22"/>
              </w:rPr>
              <w:t>Procurement</w:t>
            </w:r>
          </w:p>
        </w:tc>
        <w:tc>
          <w:tcPr>
            <w:tcW w:w="7704" w:type="dxa"/>
            <w:shd w:val="clear" w:color="auto" w:fill="auto"/>
          </w:tcPr>
          <w:p w14:paraId="33A0357E" w14:textId="2114AF19" w:rsidR="0051020B" w:rsidRPr="00F46463" w:rsidRDefault="0051020B" w:rsidP="009C3C6D">
            <w:pPr>
              <w:pStyle w:val="Style1"/>
              <w:tabs>
                <w:tab w:val="left" w:pos="7148"/>
              </w:tabs>
              <w:kinsoku w:val="0"/>
              <w:overflowPunct w:val="0"/>
              <w:autoSpaceDE/>
              <w:autoSpaceDN/>
              <w:adjustRightInd/>
              <w:spacing w:before="120" w:after="120"/>
              <w:ind w:left="108" w:right="252"/>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Including the Procurement Manager means that you have someone on hand to help you navigate the various stages of the process.</w:t>
            </w:r>
          </w:p>
        </w:tc>
      </w:tr>
      <w:tr w:rsidR="0051020B" w:rsidRPr="00F46463" w14:paraId="5D4E7267" w14:textId="77777777" w:rsidTr="005361DC">
        <w:trPr>
          <w:trHeight w:hRule="exact" w:val="1587"/>
        </w:trPr>
        <w:tc>
          <w:tcPr>
            <w:tcW w:w="1829" w:type="dxa"/>
            <w:shd w:val="clear" w:color="auto" w:fill="C5E0B3" w:themeFill="accent6" w:themeFillTint="66"/>
          </w:tcPr>
          <w:p w14:paraId="03416847" w14:textId="77777777" w:rsidR="0051020B" w:rsidRPr="00FD76AA" w:rsidRDefault="0051020B" w:rsidP="00AD4E47">
            <w:pPr>
              <w:pStyle w:val="Style1"/>
              <w:kinsoku w:val="0"/>
              <w:overflowPunct w:val="0"/>
              <w:autoSpaceDE/>
              <w:autoSpaceDN/>
              <w:adjustRightInd/>
              <w:spacing w:before="120" w:after="120"/>
              <w:ind w:left="108"/>
              <w:textAlignment w:val="baseline"/>
              <w:rPr>
                <w:rStyle w:val="CharacterStyle1"/>
                <w:rFonts w:asciiTheme="minorHAnsi" w:hAnsiTheme="minorHAnsi" w:cstheme="minorHAnsi"/>
                <w:b/>
                <w:szCs w:val="22"/>
              </w:rPr>
            </w:pPr>
            <w:r w:rsidRPr="00FD76AA">
              <w:rPr>
                <w:rStyle w:val="CharacterStyle1"/>
                <w:rFonts w:asciiTheme="minorHAnsi" w:hAnsiTheme="minorHAnsi" w:cstheme="minorHAnsi"/>
                <w:b/>
                <w:szCs w:val="22"/>
              </w:rPr>
              <w:t>Independent contribution</w:t>
            </w:r>
          </w:p>
        </w:tc>
        <w:tc>
          <w:tcPr>
            <w:tcW w:w="7704" w:type="dxa"/>
            <w:shd w:val="clear" w:color="auto" w:fill="C5E0B3" w:themeFill="accent6" w:themeFillTint="66"/>
          </w:tcPr>
          <w:p w14:paraId="7F4A0D35" w14:textId="77777777" w:rsidR="0051020B" w:rsidRPr="00F46463" w:rsidRDefault="0051020B" w:rsidP="009C3C6D">
            <w:pPr>
              <w:pStyle w:val="Style1"/>
              <w:tabs>
                <w:tab w:val="left" w:pos="7148"/>
              </w:tabs>
              <w:kinsoku w:val="0"/>
              <w:overflowPunct w:val="0"/>
              <w:autoSpaceDE/>
              <w:autoSpaceDN/>
              <w:adjustRightInd/>
              <w:spacing w:before="120" w:after="120"/>
              <w:ind w:left="72" w:right="191"/>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For contracts of higher value and complexity, it is a good idea to include an independent team member - either someone from another faculty or Service Centre who has been involved in a similar process or an independent industry expert.</w:t>
            </w:r>
          </w:p>
          <w:p w14:paraId="56E9AAE8" w14:textId="77777777" w:rsidR="0051020B" w:rsidRPr="00F46463" w:rsidRDefault="0051020B" w:rsidP="009C3C6D">
            <w:pPr>
              <w:pStyle w:val="Style1"/>
              <w:kinsoku w:val="0"/>
              <w:overflowPunct w:val="0"/>
              <w:autoSpaceDE/>
              <w:autoSpaceDN/>
              <w:adjustRightInd/>
              <w:spacing w:before="120" w:after="120"/>
              <w:ind w:left="72" w:right="180"/>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Additionally, where the risk involved in the process is medium or higher in your risk assessment, it is recommended that an independent evaluation panel member is appointed.</w:t>
            </w:r>
          </w:p>
        </w:tc>
      </w:tr>
      <w:tr w:rsidR="0051020B" w:rsidRPr="00F46463" w14:paraId="22AA870B" w14:textId="77777777" w:rsidTr="005361DC">
        <w:trPr>
          <w:trHeight w:hRule="exact" w:val="1531"/>
        </w:trPr>
        <w:tc>
          <w:tcPr>
            <w:tcW w:w="1829" w:type="dxa"/>
            <w:shd w:val="clear" w:color="auto" w:fill="auto"/>
          </w:tcPr>
          <w:p w14:paraId="2587B761" w14:textId="03304281" w:rsidR="0051020B" w:rsidRPr="00FD76AA" w:rsidRDefault="005361DC" w:rsidP="00AD4E47">
            <w:pPr>
              <w:pStyle w:val="Style1"/>
              <w:kinsoku w:val="0"/>
              <w:overflowPunct w:val="0"/>
              <w:autoSpaceDE/>
              <w:autoSpaceDN/>
              <w:adjustRightInd/>
              <w:spacing w:before="120" w:after="120"/>
              <w:ind w:left="111"/>
              <w:textAlignment w:val="baseline"/>
              <w:rPr>
                <w:rStyle w:val="CharacterStyle1"/>
                <w:rFonts w:asciiTheme="minorHAnsi" w:hAnsiTheme="minorHAnsi" w:cstheme="minorHAnsi"/>
                <w:b/>
                <w:spacing w:val="-1"/>
                <w:szCs w:val="22"/>
              </w:rPr>
            </w:pPr>
            <w:r w:rsidRPr="00FD76AA">
              <w:rPr>
                <w:rStyle w:val="CharacterStyle1"/>
                <w:rFonts w:asciiTheme="minorHAnsi" w:hAnsiTheme="minorHAnsi" w:cstheme="minorHAnsi"/>
                <w:b/>
                <w:spacing w:val="-1"/>
                <w:szCs w:val="22"/>
              </w:rPr>
              <w:t xml:space="preserve">Information </w:t>
            </w:r>
            <w:r w:rsidR="004A561C" w:rsidRPr="00FD76AA">
              <w:rPr>
                <w:rStyle w:val="CharacterStyle1"/>
                <w:rFonts w:asciiTheme="minorHAnsi" w:hAnsiTheme="minorHAnsi" w:cstheme="minorHAnsi"/>
                <w:b/>
                <w:spacing w:val="-1"/>
                <w:szCs w:val="22"/>
              </w:rPr>
              <w:t>Technology (</w:t>
            </w:r>
            <w:r w:rsidRPr="00FD76AA">
              <w:rPr>
                <w:rStyle w:val="CharacterStyle1"/>
                <w:rFonts w:asciiTheme="minorHAnsi" w:hAnsiTheme="minorHAnsi" w:cstheme="minorHAnsi"/>
                <w:b/>
                <w:spacing w:val="-1"/>
                <w:szCs w:val="22"/>
              </w:rPr>
              <w:t>I</w:t>
            </w:r>
            <w:r w:rsidR="004A561C" w:rsidRPr="00FD76AA">
              <w:rPr>
                <w:rStyle w:val="CharacterStyle1"/>
                <w:rFonts w:asciiTheme="minorHAnsi" w:hAnsiTheme="minorHAnsi" w:cstheme="minorHAnsi"/>
                <w:b/>
                <w:spacing w:val="-1"/>
                <w:szCs w:val="22"/>
              </w:rPr>
              <w:t xml:space="preserve">T) </w:t>
            </w:r>
            <w:r w:rsidR="0051020B" w:rsidRPr="00FD76AA">
              <w:rPr>
                <w:rStyle w:val="CharacterStyle1"/>
                <w:rFonts w:asciiTheme="minorHAnsi" w:hAnsiTheme="minorHAnsi" w:cstheme="minorHAnsi"/>
                <w:b/>
                <w:spacing w:val="-1"/>
                <w:szCs w:val="22"/>
              </w:rPr>
              <w:t>/Finance</w:t>
            </w:r>
          </w:p>
        </w:tc>
        <w:tc>
          <w:tcPr>
            <w:tcW w:w="7704" w:type="dxa"/>
            <w:shd w:val="clear" w:color="auto" w:fill="auto"/>
          </w:tcPr>
          <w:p w14:paraId="6292D589" w14:textId="156B2237" w:rsidR="0051020B" w:rsidRPr="00F46463" w:rsidRDefault="0051020B" w:rsidP="009C3C6D">
            <w:pPr>
              <w:pStyle w:val="Style1"/>
              <w:kinsoku w:val="0"/>
              <w:overflowPunct w:val="0"/>
              <w:autoSpaceDE/>
              <w:autoSpaceDN/>
              <w:adjustRightInd/>
              <w:spacing w:before="120" w:after="120"/>
              <w:ind w:left="72" w:right="180"/>
              <w:jc w:val="both"/>
              <w:textAlignment w:val="baseline"/>
              <w:rPr>
                <w:rStyle w:val="CharacterStyle1"/>
                <w:rFonts w:asciiTheme="minorHAnsi" w:hAnsiTheme="minorHAnsi" w:cstheme="minorHAnsi"/>
                <w:spacing w:val="-1"/>
                <w:szCs w:val="22"/>
              </w:rPr>
            </w:pPr>
            <w:r w:rsidRPr="00F46463">
              <w:rPr>
                <w:rStyle w:val="CharacterStyle1"/>
                <w:rFonts w:asciiTheme="minorHAnsi" w:hAnsiTheme="minorHAnsi" w:cstheme="minorHAnsi"/>
                <w:spacing w:val="-1"/>
                <w:szCs w:val="22"/>
              </w:rPr>
              <w:t xml:space="preserve">For projects that have a systems/information management aspect to them, contact </w:t>
            </w:r>
            <w:r w:rsidR="004A561C">
              <w:rPr>
                <w:rStyle w:val="CharacterStyle1"/>
                <w:rFonts w:asciiTheme="minorHAnsi" w:hAnsiTheme="minorHAnsi" w:cstheme="minorHAnsi"/>
                <w:spacing w:val="-1"/>
                <w:szCs w:val="22"/>
              </w:rPr>
              <w:t>Unitec’s</w:t>
            </w:r>
            <w:r w:rsidRPr="00F46463">
              <w:rPr>
                <w:rStyle w:val="CharacterStyle1"/>
                <w:rFonts w:asciiTheme="minorHAnsi" w:hAnsiTheme="minorHAnsi" w:cstheme="minorHAnsi"/>
                <w:spacing w:val="-1"/>
                <w:szCs w:val="22"/>
              </w:rPr>
              <w:t xml:space="preserve"> </w:t>
            </w:r>
            <w:r w:rsidR="005361DC">
              <w:rPr>
                <w:rStyle w:val="CharacterStyle1"/>
                <w:rFonts w:asciiTheme="minorHAnsi" w:hAnsiTheme="minorHAnsi" w:cstheme="minorHAnsi"/>
                <w:spacing w:val="-1"/>
                <w:szCs w:val="22"/>
              </w:rPr>
              <w:t>I</w:t>
            </w:r>
            <w:r w:rsidRPr="00F46463">
              <w:rPr>
                <w:rStyle w:val="CharacterStyle1"/>
                <w:rFonts w:asciiTheme="minorHAnsi" w:hAnsiTheme="minorHAnsi" w:cstheme="minorHAnsi"/>
                <w:spacing w:val="-1"/>
                <w:szCs w:val="22"/>
              </w:rPr>
              <w:t>T representative at the start of your project. They can provide input and advise you whether (and, if so, how) they need to be involved.</w:t>
            </w:r>
          </w:p>
          <w:p w14:paraId="3616C5AE" w14:textId="77777777" w:rsidR="0051020B" w:rsidRPr="00F46463" w:rsidRDefault="0051020B" w:rsidP="009C3C6D">
            <w:pPr>
              <w:pStyle w:val="Style1"/>
              <w:kinsoku w:val="0"/>
              <w:overflowPunct w:val="0"/>
              <w:autoSpaceDE/>
              <w:autoSpaceDN/>
              <w:adjustRightInd/>
              <w:spacing w:before="120" w:after="120"/>
              <w:ind w:left="72" w:right="191"/>
              <w:jc w:val="both"/>
              <w:textAlignment w:val="baseline"/>
              <w:rPr>
                <w:rFonts w:asciiTheme="minorHAnsi" w:hAnsiTheme="minorHAnsi" w:cstheme="minorHAnsi"/>
                <w:szCs w:val="22"/>
              </w:rPr>
            </w:pPr>
            <w:r w:rsidRPr="00F46463">
              <w:rPr>
                <w:rStyle w:val="CharacterStyle1"/>
                <w:rFonts w:asciiTheme="minorHAnsi" w:hAnsiTheme="minorHAnsi" w:cstheme="minorHAnsi"/>
                <w:szCs w:val="22"/>
              </w:rPr>
              <w:t>Similarly, speak to the Finance Section so that they can help you with the financial aspects of your procurement.</w:t>
            </w:r>
          </w:p>
        </w:tc>
      </w:tr>
      <w:tr w:rsidR="0051020B" w:rsidRPr="00F46463" w14:paraId="42787230" w14:textId="77777777" w:rsidTr="005361DC">
        <w:trPr>
          <w:trHeight w:hRule="exact" w:val="1644"/>
        </w:trPr>
        <w:tc>
          <w:tcPr>
            <w:tcW w:w="1829" w:type="dxa"/>
            <w:shd w:val="clear" w:color="auto" w:fill="C5E0B3" w:themeFill="accent6" w:themeFillTint="66"/>
          </w:tcPr>
          <w:p w14:paraId="030B7AE1" w14:textId="77777777" w:rsidR="0051020B" w:rsidRPr="00FD76AA" w:rsidRDefault="0051020B" w:rsidP="00AD4E47">
            <w:pPr>
              <w:pStyle w:val="Style1"/>
              <w:kinsoku w:val="0"/>
              <w:overflowPunct w:val="0"/>
              <w:autoSpaceDE/>
              <w:autoSpaceDN/>
              <w:adjustRightInd/>
              <w:spacing w:before="120" w:after="120"/>
              <w:ind w:left="111"/>
              <w:textAlignment w:val="baseline"/>
              <w:rPr>
                <w:rStyle w:val="CharacterStyle1"/>
                <w:rFonts w:asciiTheme="minorHAnsi" w:hAnsiTheme="minorHAnsi" w:cstheme="minorHAnsi"/>
                <w:b/>
                <w:spacing w:val="-1"/>
                <w:szCs w:val="22"/>
              </w:rPr>
            </w:pPr>
            <w:r w:rsidRPr="00FD76AA">
              <w:rPr>
                <w:rStyle w:val="CharacterStyle1"/>
                <w:rFonts w:asciiTheme="minorHAnsi" w:hAnsiTheme="minorHAnsi" w:cstheme="minorHAnsi"/>
                <w:b/>
                <w:spacing w:val="-1"/>
                <w:szCs w:val="22"/>
              </w:rPr>
              <w:t>Probity</w:t>
            </w:r>
          </w:p>
        </w:tc>
        <w:tc>
          <w:tcPr>
            <w:tcW w:w="7704" w:type="dxa"/>
            <w:shd w:val="clear" w:color="auto" w:fill="C5E0B3" w:themeFill="accent6" w:themeFillTint="66"/>
          </w:tcPr>
          <w:p w14:paraId="6A75C0F5" w14:textId="5CADC777" w:rsidR="0051020B" w:rsidRPr="00F46463" w:rsidRDefault="0051020B" w:rsidP="009C3C6D">
            <w:pPr>
              <w:pStyle w:val="Style1"/>
              <w:kinsoku w:val="0"/>
              <w:overflowPunct w:val="0"/>
              <w:autoSpaceDE/>
              <w:autoSpaceDN/>
              <w:adjustRightInd/>
              <w:spacing w:before="120" w:after="120"/>
              <w:ind w:left="108" w:right="191"/>
              <w:jc w:val="both"/>
              <w:textAlignment w:val="baseline"/>
              <w:rPr>
                <w:rStyle w:val="CharacterStyle1"/>
                <w:rFonts w:asciiTheme="minorHAnsi" w:hAnsiTheme="minorHAnsi" w:cstheme="minorHAnsi"/>
                <w:spacing w:val="-1"/>
                <w:szCs w:val="22"/>
              </w:rPr>
            </w:pPr>
            <w:r w:rsidRPr="00F46463">
              <w:rPr>
                <w:rStyle w:val="CharacterStyle1"/>
                <w:rFonts w:asciiTheme="minorHAnsi" w:hAnsiTheme="minorHAnsi" w:cstheme="minorHAnsi"/>
                <w:szCs w:val="22"/>
              </w:rPr>
              <w:t xml:space="preserve">For high risk, large or sensitive projects or projects where you think that the outcome may be challenged, consider including a probity advisor/auditor to observe and provide guidance on probity issues throughout the process. They can also provide a report at the end of the process to verify that it has been conducted fairly and appropriately. The probity advisor can be </w:t>
            </w:r>
            <w:r w:rsidR="004A561C">
              <w:rPr>
                <w:rStyle w:val="CharacterStyle1"/>
                <w:rFonts w:asciiTheme="minorHAnsi" w:hAnsiTheme="minorHAnsi" w:cstheme="minorHAnsi"/>
                <w:szCs w:val="22"/>
              </w:rPr>
              <w:t>the</w:t>
            </w:r>
            <w:r w:rsidRPr="00F46463">
              <w:rPr>
                <w:rStyle w:val="CharacterStyle1"/>
                <w:rFonts w:asciiTheme="minorHAnsi" w:hAnsiTheme="minorHAnsi" w:cstheme="minorHAnsi"/>
                <w:szCs w:val="22"/>
              </w:rPr>
              <w:t xml:space="preserve"> Procurement Manager, Risk &amp; Audit Manager or an external appointee as may be appropriate.</w:t>
            </w:r>
          </w:p>
        </w:tc>
      </w:tr>
    </w:tbl>
    <w:p w14:paraId="21C17D99" w14:textId="77777777" w:rsidR="008D7FAF" w:rsidRPr="009C3C6D" w:rsidRDefault="008D7FAF" w:rsidP="009C3C6D">
      <w:pPr>
        <w:pStyle w:val="Style1"/>
        <w:kinsoku w:val="0"/>
        <w:overflowPunct w:val="0"/>
        <w:autoSpaceDE/>
        <w:autoSpaceDN/>
        <w:adjustRightInd/>
        <w:spacing w:before="240" w:after="120"/>
        <w:jc w:val="both"/>
        <w:textAlignment w:val="baseline"/>
        <w:rPr>
          <w:rStyle w:val="CharacterStyle1"/>
          <w:rFonts w:asciiTheme="minorHAnsi" w:hAnsiTheme="minorHAnsi" w:cstheme="minorHAnsi"/>
          <w:b/>
          <w:sz w:val="22"/>
          <w:szCs w:val="22"/>
        </w:rPr>
      </w:pPr>
      <w:bookmarkStart w:id="14" w:name="_Toc359849028"/>
      <w:r w:rsidRPr="009C3C6D">
        <w:rPr>
          <w:rStyle w:val="CharacterStyle1"/>
          <w:rFonts w:asciiTheme="minorHAnsi" w:hAnsiTheme="minorHAnsi" w:cstheme="minorHAnsi"/>
          <w:b/>
          <w:sz w:val="22"/>
          <w:szCs w:val="22"/>
        </w:rPr>
        <w:t>Choosing your evaluation team and evaluation method</w:t>
      </w:r>
    </w:p>
    <w:p w14:paraId="16FC081D" w14:textId="77777777" w:rsidR="0051020B" w:rsidRPr="00F46463" w:rsidRDefault="0051020B" w:rsidP="009C3C6D">
      <w:pPr>
        <w:pStyle w:val="Style1"/>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You will need to choose your evaluation team at an early stage, as the evaluation team should agree to the evaluation method and evaluation attributes (criteria) before the RFx is sent out.</w:t>
      </w:r>
      <w:bookmarkEnd w:id="14"/>
    </w:p>
    <w:p w14:paraId="5DCFF67B" w14:textId="56A04330" w:rsidR="0051020B" w:rsidRPr="00F46463" w:rsidRDefault="0051020B" w:rsidP="009C3C6D">
      <w:pPr>
        <w:pStyle w:val="Style1"/>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When selecting the evaluation team, every effort must be taken to ensure there is no conflict of interest relating to roles and responsibilities</w:t>
      </w:r>
      <w:r w:rsidR="006E7260" w:rsidRPr="00F46463">
        <w:rPr>
          <w:rStyle w:val="CharacterStyle1"/>
          <w:rFonts w:asciiTheme="minorHAnsi" w:hAnsiTheme="minorHAnsi" w:cstheme="minorHAnsi"/>
          <w:szCs w:val="22"/>
        </w:rPr>
        <w:t>,</w:t>
      </w:r>
      <w:r w:rsidRPr="00F46463">
        <w:rPr>
          <w:rStyle w:val="CharacterStyle1"/>
          <w:rFonts w:asciiTheme="minorHAnsi" w:hAnsiTheme="minorHAnsi" w:cstheme="minorHAnsi"/>
          <w:szCs w:val="22"/>
        </w:rPr>
        <w:t xml:space="preserve"> as well as with potential suppliers.  </w:t>
      </w:r>
      <w:r w:rsidR="004A561C">
        <w:rPr>
          <w:rStyle w:val="CharacterStyle1"/>
          <w:rFonts w:asciiTheme="minorHAnsi" w:hAnsiTheme="minorHAnsi" w:cstheme="minorHAnsi"/>
          <w:szCs w:val="22"/>
        </w:rPr>
        <w:t>T</w:t>
      </w:r>
      <w:r w:rsidRPr="00F46463">
        <w:rPr>
          <w:rStyle w:val="CharacterStyle1"/>
          <w:rFonts w:asciiTheme="minorHAnsi" w:hAnsiTheme="minorHAnsi" w:cstheme="minorHAnsi"/>
          <w:szCs w:val="22"/>
        </w:rPr>
        <w:t>he number of evaluators on the panel should be an odd number and no more than 5</w:t>
      </w:r>
      <w:r w:rsidR="004A561C">
        <w:rPr>
          <w:rStyle w:val="CharacterStyle1"/>
          <w:rFonts w:asciiTheme="minorHAnsi" w:hAnsiTheme="minorHAnsi" w:cstheme="minorHAnsi"/>
          <w:szCs w:val="22"/>
        </w:rPr>
        <w:t xml:space="preserve"> (i.e. minimum 3 and maximum 5 </w:t>
      </w:r>
      <w:r w:rsidR="005361DC">
        <w:rPr>
          <w:rStyle w:val="CharacterStyle1"/>
          <w:rFonts w:asciiTheme="minorHAnsi" w:hAnsiTheme="minorHAnsi" w:cstheme="minorHAnsi"/>
          <w:szCs w:val="22"/>
        </w:rPr>
        <w:t>evaluators</w:t>
      </w:r>
      <w:r w:rsidR="004A561C">
        <w:rPr>
          <w:rStyle w:val="CharacterStyle1"/>
          <w:rFonts w:asciiTheme="minorHAnsi" w:hAnsiTheme="minorHAnsi" w:cstheme="minorHAnsi"/>
          <w:szCs w:val="22"/>
        </w:rPr>
        <w:t>)</w:t>
      </w:r>
      <w:r w:rsidRPr="00F46463">
        <w:rPr>
          <w:rStyle w:val="CharacterStyle1"/>
          <w:rFonts w:asciiTheme="minorHAnsi" w:hAnsiTheme="minorHAnsi" w:cstheme="minorHAnsi"/>
          <w:szCs w:val="22"/>
        </w:rPr>
        <w:t>.</w:t>
      </w:r>
    </w:p>
    <w:p w14:paraId="0E2FC47F" w14:textId="77777777" w:rsidR="0051020B" w:rsidRPr="00F46463" w:rsidRDefault="0051020B" w:rsidP="009C3C6D">
      <w:pPr>
        <w:pStyle w:val="Style1"/>
        <w:kinsoku w:val="0"/>
        <w:overflowPunct w:val="0"/>
        <w:autoSpaceDE/>
        <w:autoSpaceDN/>
        <w:adjustRightInd/>
        <w:spacing w:before="120" w:after="120"/>
        <w:ind w:right="-43"/>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It is important to spend time getting the right method and criteria for your evaluation. What you choose now will decide the successful Contractor or Supplier later. The agreed method and criteria then need to be recorded in the RFx document and the evaluation plan.</w:t>
      </w:r>
    </w:p>
    <w:p w14:paraId="5992009F" w14:textId="73CE8AA2" w:rsidR="0051020B" w:rsidRPr="00F46463" w:rsidRDefault="0051020B" w:rsidP="009C3C6D">
      <w:pPr>
        <w:pStyle w:val="Style1"/>
        <w:kinsoku w:val="0"/>
        <w:overflowPunct w:val="0"/>
        <w:autoSpaceDE/>
        <w:autoSpaceDN/>
        <w:adjustRightInd/>
        <w:spacing w:before="120" w:after="120"/>
        <w:ind w:right="-43"/>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Here is a list of the common evaluation methods</w:t>
      </w:r>
      <w:r w:rsidR="004A561C">
        <w:rPr>
          <w:rStyle w:val="CharacterStyle1"/>
          <w:rFonts w:asciiTheme="minorHAnsi" w:hAnsiTheme="minorHAnsi" w:cstheme="minorHAnsi"/>
          <w:szCs w:val="22"/>
        </w:rPr>
        <w:t xml:space="preserve"> that are recommended</w:t>
      </w:r>
      <w:r w:rsidR="005361DC">
        <w:rPr>
          <w:rStyle w:val="CharacterStyle1"/>
          <w:rFonts w:asciiTheme="minorHAnsi" w:hAnsiTheme="minorHAnsi" w:cstheme="minorHAnsi"/>
          <w:szCs w:val="22"/>
        </w:rPr>
        <w:t xml:space="preserve"> for us</w:t>
      </w:r>
      <w:r w:rsidRPr="00F46463">
        <w:rPr>
          <w:rStyle w:val="CharacterStyle1"/>
          <w:rFonts w:asciiTheme="minorHAnsi" w:hAnsiTheme="minorHAnsi" w:cstheme="minorHAnsi"/>
          <w:szCs w:val="22"/>
        </w:rPr>
        <w:t>.</w:t>
      </w:r>
    </w:p>
    <w:p w14:paraId="512EAE59" w14:textId="5D85F661" w:rsidR="0051020B" w:rsidRPr="00F46463" w:rsidRDefault="0051020B" w:rsidP="009C3C6D">
      <w:pPr>
        <w:pStyle w:val="Style1"/>
        <w:numPr>
          <w:ilvl w:val="0"/>
          <w:numId w:val="5"/>
        </w:numPr>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 w:val="18"/>
          <w:szCs w:val="22"/>
        </w:rPr>
      </w:pPr>
      <w:r w:rsidRPr="00F46463">
        <w:rPr>
          <w:rStyle w:val="CharacterStyle1"/>
          <w:rFonts w:asciiTheme="minorHAnsi" w:hAnsiTheme="minorHAnsi" w:cstheme="minorHAnsi"/>
          <w:szCs w:val="22"/>
        </w:rPr>
        <w:t>Lowest conforming</w:t>
      </w:r>
      <w:r w:rsidR="00AD4E47" w:rsidRPr="00F46463">
        <w:rPr>
          <w:rStyle w:val="CharacterStyle1"/>
          <w:rFonts w:asciiTheme="minorHAnsi" w:hAnsiTheme="minorHAnsi" w:cstheme="minorHAnsi"/>
          <w:szCs w:val="22"/>
        </w:rPr>
        <w:t xml:space="preserve"> price</w:t>
      </w:r>
      <w:r w:rsidRPr="00F46463">
        <w:rPr>
          <w:rStyle w:val="CharacterStyle1"/>
          <w:rFonts w:asciiTheme="minorHAnsi" w:hAnsiTheme="minorHAnsi" w:cstheme="minorHAnsi"/>
          <w:szCs w:val="22"/>
        </w:rPr>
        <w:t>;</w:t>
      </w:r>
    </w:p>
    <w:p w14:paraId="06E37D54" w14:textId="7CE9584D" w:rsidR="0051020B" w:rsidRPr="00F46463" w:rsidRDefault="0051020B" w:rsidP="009C3C6D">
      <w:pPr>
        <w:pStyle w:val="Style1"/>
        <w:numPr>
          <w:ilvl w:val="0"/>
          <w:numId w:val="5"/>
        </w:numPr>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Weighted attribute;</w:t>
      </w:r>
    </w:p>
    <w:p w14:paraId="6EDFAD55" w14:textId="7314459C" w:rsidR="00C82EE0" w:rsidRPr="00F46463" w:rsidRDefault="00C82EE0" w:rsidP="009C3C6D">
      <w:pPr>
        <w:pStyle w:val="Style1"/>
        <w:numPr>
          <w:ilvl w:val="0"/>
          <w:numId w:val="5"/>
        </w:numPr>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Cost Efficiency Ratio;</w:t>
      </w:r>
      <w:r w:rsidR="004A561C">
        <w:rPr>
          <w:rStyle w:val="CharacterStyle1"/>
          <w:rFonts w:asciiTheme="minorHAnsi" w:hAnsiTheme="minorHAnsi" w:cstheme="minorHAnsi"/>
          <w:szCs w:val="22"/>
        </w:rPr>
        <w:t xml:space="preserve"> and</w:t>
      </w:r>
    </w:p>
    <w:p w14:paraId="52A011A3" w14:textId="165EECB5" w:rsidR="0051020B" w:rsidRPr="00F46463" w:rsidRDefault="0051020B" w:rsidP="009C3C6D">
      <w:pPr>
        <w:pStyle w:val="Style1"/>
        <w:numPr>
          <w:ilvl w:val="0"/>
          <w:numId w:val="5"/>
        </w:numPr>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Target price</w:t>
      </w:r>
      <w:r w:rsidR="004A561C">
        <w:rPr>
          <w:rStyle w:val="CharacterStyle1"/>
          <w:rFonts w:asciiTheme="minorHAnsi" w:hAnsiTheme="minorHAnsi" w:cstheme="minorHAnsi"/>
          <w:szCs w:val="22"/>
        </w:rPr>
        <w:t>.</w:t>
      </w:r>
    </w:p>
    <w:p w14:paraId="61D1691D" w14:textId="59C38AC1" w:rsidR="0051020B" w:rsidRPr="00F46463" w:rsidRDefault="0051020B" w:rsidP="004A561C">
      <w:pPr>
        <w:pStyle w:val="Style1"/>
        <w:kinsoku w:val="0"/>
        <w:overflowPunct w:val="0"/>
        <w:autoSpaceDE/>
        <w:autoSpaceDN/>
        <w:adjustRightInd/>
        <w:spacing w:before="120" w:after="120"/>
        <w:ind w:left="567"/>
        <w:jc w:val="both"/>
        <w:textAlignment w:val="baseline"/>
        <w:rPr>
          <w:rStyle w:val="CharacterStyle1"/>
          <w:rFonts w:asciiTheme="minorHAnsi" w:hAnsiTheme="minorHAnsi" w:cstheme="minorHAnsi"/>
          <w:spacing w:val="-1"/>
          <w:szCs w:val="22"/>
        </w:rPr>
      </w:pPr>
    </w:p>
    <w:p w14:paraId="39BA61A4" w14:textId="77777777" w:rsidR="0051020B" w:rsidRPr="00F46463" w:rsidRDefault="0051020B" w:rsidP="009C3C6D">
      <w:pPr>
        <w:pStyle w:val="Style1"/>
        <w:kinsoku w:val="0"/>
        <w:overflowPunct w:val="0"/>
        <w:autoSpaceDE/>
        <w:autoSpaceDN/>
        <w:adjustRightInd/>
        <w:spacing w:before="120" w:after="120"/>
        <w:ind w:right="63"/>
        <w:jc w:val="both"/>
        <w:textAlignment w:val="baseline"/>
        <w:rPr>
          <w:rStyle w:val="CharacterStyle1"/>
          <w:rFonts w:asciiTheme="minorHAnsi" w:hAnsiTheme="minorHAnsi" w:cstheme="minorHAnsi"/>
          <w:szCs w:val="22"/>
        </w:rPr>
      </w:pPr>
      <w:r w:rsidRPr="00F46463">
        <w:rPr>
          <w:rStyle w:val="CharacterStyle1"/>
          <w:rFonts w:asciiTheme="minorHAnsi" w:hAnsiTheme="minorHAnsi" w:cstheme="minorHAnsi"/>
          <w:szCs w:val="22"/>
        </w:rPr>
        <w:t xml:space="preserve">The </w:t>
      </w:r>
      <w:r w:rsidRPr="00F46463">
        <w:rPr>
          <w:rStyle w:val="CharacterStyle1"/>
          <w:rFonts w:asciiTheme="minorHAnsi" w:hAnsiTheme="minorHAnsi" w:cstheme="minorHAnsi"/>
          <w:i/>
          <w:iCs/>
          <w:szCs w:val="22"/>
        </w:rPr>
        <w:t xml:space="preserve">‘Evaluating offers’ </w:t>
      </w:r>
      <w:r w:rsidRPr="00F46463">
        <w:rPr>
          <w:rStyle w:val="CharacterStyle1"/>
          <w:rFonts w:asciiTheme="minorHAnsi" w:hAnsiTheme="minorHAnsi" w:cstheme="minorHAnsi"/>
          <w:szCs w:val="22"/>
        </w:rPr>
        <w:t>section contains more detail on evaluation plans, your evaluation team and evaluation methods.</w:t>
      </w:r>
    </w:p>
    <w:p w14:paraId="3E409DD4" w14:textId="77777777" w:rsidR="008D7FAF" w:rsidRPr="009C3C6D" w:rsidRDefault="008D7FAF" w:rsidP="009C3C6D">
      <w:pPr>
        <w:pStyle w:val="BlockText"/>
        <w:spacing w:before="240"/>
        <w:ind w:left="0" w:right="62"/>
        <w:jc w:val="both"/>
        <w:rPr>
          <w:rStyle w:val="CharacterStyle1"/>
          <w:rFonts w:asciiTheme="minorHAnsi" w:hAnsiTheme="minorHAnsi" w:cstheme="minorHAnsi"/>
          <w:b/>
          <w:sz w:val="22"/>
          <w:szCs w:val="22"/>
        </w:rPr>
      </w:pPr>
      <w:r w:rsidRPr="009C3C6D">
        <w:rPr>
          <w:rStyle w:val="CharacterStyle1"/>
          <w:rFonts w:asciiTheme="minorHAnsi" w:hAnsiTheme="minorHAnsi" w:cstheme="minorHAnsi"/>
          <w:b/>
          <w:sz w:val="22"/>
          <w:szCs w:val="22"/>
        </w:rPr>
        <w:t>Ethical and legal considerations</w:t>
      </w:r>
    </w:p>
    <w:p w14:paraId="4FF3B245" w14:textId="2C91E977" w:rsidR="0051020B" w:rsidRPr="00F46463" w:rsidRDefault="0051020B" w:rsidP="009C3C6D">
      <w:pPr>
        <w:pStyle w:val="BlockText"/>
        <w:spacing w:before="120"/>
        <w:ind w:left="0"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 xml:space="preserve">As a public entity, </w:t>
      </w:r>
      <w:r w:rsidR="00C82EE0" w:rsidRPr="00F46463">
        <w:rPr>
          <w:rStyle w:val="CharacterStyle1"/>
          <w:rFonts w:asciiTheme="minorHAnsi" w:hAnsiTheme="minorHAnsi" w:cstheme="minorHAnsi"/>
          <w:szCs w:val="22"/>
        </w:rPr>
        <w:t>we have</w:t>
      </w:r>
      <w:r w:rsidRPr="00F46463">
        <w:rPr>
          <w:rStyle w:val="CharacterStyle1"/>
          <w:rFonts w:asciiTheme="minorHAnsi" w:hAnsiTheme="minorHAnsi" w:cstheme="minorHAnsi"/>
          <w:szCs w:val="22"/>
        </w:rPr>
        <w:t xml:space="preserve"> a legal duty to act fairly and reasonably</w:t>
      </w:r>
      <w:r w:rsidR="00C82EE0" w:rsidRPr="00F46463">
        <w:rPr>
          <w:rStyle w:val="CharacterStyle1"/>
          <w:rFonts w:asciiTheme="minorHAnsi" w:hAnsiTheme="minorHAnsi" w:cstheme="minorHAnsi"/>
          <w:szCs w:val="22"/>
        </w:rPr>
        <w:t>,</w:t>
      </w:r>
      <w:r w:rsidRPr="00F46463">
        <w:rPr>
          <w:rStyle w:val="CharacterStyle1"/>
          <w:rFonts w:asciiTheme="minorHAnsi" w:hAnsiTheme="minorHAnsi" w:cstheme="minorHAnsi"/>
          <w:szCs w:val="22"/>
        </w:rPr>
        <w:t xml:space="preserve"> and the standards </w:t>
      </w:r>
      <w:r w:rsidR="00C82EE0" w:rsidRPr="00F46463">
        <w:rPr>
          <w:rStyle w:val="CharacterStyle1"/>
          <w:rFonts w:asciiTheme="minorHAnsi" w:hAnsiTheme="minorHAnsi" w:cstheme="minorHAnsi"/>
          <w:szCs w:val="22"/>
        </w:rPr>
        <w:t>we</w:t>
      </w:r>
      <w:r w:rsidRPr="00F46463">
        <w:rPr>
          <w:rStyle w:val="CharacterStyle1"/>
          <w:rFonts w:asciiTheme="minorHAnsi" w:hAnsiTheme="minorHAnsi" w:cstheme="minorHAnsi"/>
          <w:szCs w:val="22"/>
        </w:rPr>
        <w:t xml:space="preserve"> must meet may be higher than in the private sector. To act, and to be seen to act, in a fair, open and lawful manner, there are some important points to bear in mind as you plan and execute your procurement project.</w:t>
      </w:r>
    </w:p>
    <w:p w14:paraId="530ADC41" w14:textId="64156B62" w:rsidR="0051020B" w:rsidRPr="00F46463" w:rsidRDefault="0051020B" w:rsidP="009C3C6D">
      <w:pPr>
        <w:pStyle w:val="BlockText"/>
        <w:spacing w:before="120"/>
        <w:ind w:left="0"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 xml:space="preserve">Your process needs to be able to withstand public scrutiny and the possibility of being challenged, either directly </w:t>
      </w:r>
      <w:r w:rsidR="005361DC">
        <w:rPr>
          <w:rStyle w:val="CharacterStyle1"/>
          <w:rFonts w:asciiTheme="minorHAnsi" w:hAnsiTheme="minorHAnsi" w:cstheme="minorHAnsi"/>
          <w:szCs w:val="22"/>
        </w:rPr>
        <w:t xml:space="preserve">subject to Official Information Act </w:t>
      </w:r>
      <w:r w:rsidRPr="00F46463">
        <w:rPr>
          <w:rStyle w:val="CharacterStyle1"/>
          <w:rFonts w:asciiTheme="minorHAnsi" w:hAnsiTheme="minorHAnsi" w:cstheme="minorHAnsi"/>
          <w:szCs w:val="22"/>
        </w:rPr>
        <w:t>or via an official body such as the Office of the Ombudsman, or even through the courts.</w:t>
      </w:r>
      <w:r w:rsidR="005361DC">
        <w:rPr>
          <w:rStyle w:val="CharacterStyle1"/>
          <w:rFonts w:asciiTheme="minorHAnsi" w:hAnsiTheme="minorHAnsi" w:cstheme="minorHAnsi"/>
          <w:szCs w:val="22"/>
        </w:rPr>
        <w:t xml:space="preserve"> Don’t forget the media, </w:t>
      </w:r>
      <w:r w:rsidR="005361DC" w:rsidRPr="005361DC">
        <w:rPr>
          <w:rStyle w:val="CharacterStyle1"/>
          <w:rFonts w:asciiTheme="minorHAnsi" w:hAnsiTheme="minorHAnsi" w:cstheme="minorHAnsi"/>
          <w:i/>
          <w:szCs w:val="22"/>
        </w:rPr>
        <w:t>our ultimate goal must be to steer clear of the front page of the Herald!</w:t>
      </w:r>
    </w:p>
    <w:p w14:paraId="62B085A0" w14:textId="77777777" w:rsidR="0051020B" w:rsidRPr="00F46463" w:rsidRDefault="0051020B" w:rsidP="009C3C6D">
      <w:pPr>
        <w:pStyle w:val="BlockText"/>
        <w:spacing w:before="120"/>
        <w:ind w:left="0" w:right="63"/>
        <w:jc w:val="both"/>
        <w:rPr>
          <w:rStyle w:val="CharacterStyle1"/>
          <w:rFonts w:asciiTheme="minorHAnsi" w:hAnsiTheme="minorHAnsi" w:cstheme="minorHAnsi"/>
          <w:i/>
          <w:szCs w:val="22"/>
        </w:rPr>
      </w:pPr>
      <w:r w:rsidRPr="00F46463">
        <w:rPr>
          <w:rStyle w:val="CharacterStyle1"/>
          <w:rFonts w:asciiTheme="minorHAnsi" w:hAnsiTheme="minorHAnsi" w:cstheme="minorHAnsi"/>
          <w:szCs w:val="22"/>
        </w:rPr>
        <w:t>Make sure that your procurement and/or evaluation team and anyone else involved i</w:t>
      </w:r>
      <w:r w:rsidR="008D7FAF" w:rsidRPr="00F46463">
        <w:rPr>
          <w:rStyle w:val="CharacterStyle1"/>
          <w:rFonts w:asciiTheme="minorHAnsi" w:hAnsiTheme="minorHAnsi" w:cstheme="minorHAnsi"/>
          <w:szCs w:val="22"/>
        </w:rPr>
        <w:t>n your project understands the r</w:t>
      </w:r>
      <w:r w:rsidRPr="00F46463">
        <w:rPr>
          <w:rStyle w:val="CharacterStyle1"/>
          <w:rFonts w:asciiTheme="minorHAnsi" w:hAnsiTheme="minorHAnsi" w:cstheme="minorHAnsi"/>
          <w:szCs w:val="22"/>
        </w:rPr>
        <w:t>isks and their responsibilities in these areas:</w:t>
      </w:r>
    </w:p>
    <w:tbl>
      <w:tblPr>
        <w:tblStyle w:val="TableGrid"/>
        <w:tblW w:w="9634" w:type="dxa"/>
        <w:tblBorders>
          <w:top w:val="single" w:sz="4" w:space="0" w:color="59A76C"/>
          <w:left w:val="single" w:sz="4" w:space="0" w:color="59A76C"/>
          <w:bottom w:val="single" w:sz="4" w:space="0" w:color="59A76C"/>
          <w:right w:val="single" w:sz="4" w:space="0" w:color="59A76C"/>
          <w:insideH w:val="single" w:sz="4" w:space="0" w:color="59A76C"/>
          <w:insideV w:val="single" w:sz="4" w:space="0" w:color="59A76C"/>
        </w:tblBorders>
        <w:tblLook w:val="04A0" w:firstRow="1" w:lastRow="0" w:firstColumn="1" w:lastColumn="0" w:noHBand="0" w:noVBand="1"/>
      </w:tblPr>
      <w:tblGrid>
        <w:gridCol w:w="1927"/>
        <w:gridCol w:w="7707"/>
      </w:tblGrid>
      <w:tr w:rsidR="0051020B" w:rsidRPr="009C3C6D" w14:paraId="54C24CF2" w14:textId="77777777" w:rsidTr="005361DC">
        <w:tc>
          <w:tcPr>
            <w:tcW w:w="1927" w:type="dxa"/>
            <w:shd w:val="clear" w:color="auto" w:fill="C5E0B3" w:themeFill="accent6" w:themeFillTint="66"/>
          </w:tcPr>
          <w:p w14:paraId="29032710" w14:textId="77777777" w:rsidR="0051020B" w:rsidRPr="00FD76AA" w:rsidRDefault="0051020B" w:rsidP="00AD4E47">
            <w:pPr>
              <w:pStyle w:val="BlockText"/>
              <w:spacing w:before="120"/>
              <w:ind w:left="0" w:right="63"/>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Conflicts of interest and perception</w:t>
            </w:r>
          </w:p>
        </w:tc>
        <w:tc>
          <w:tcPr>
            <w:tcW w:w="7707" w:type="dxa"/>
            <w:shd w:val="clear" w:color="auto" w:fill="C5E0B3" w:themeFill="accent6" w:themeFillTint="66"/>
          </w:tcPr>
          <w:p w14:paraId="78FE65C7" w14:textId="77777777" w:rsidR="0051020B" w:rsidRPr="00C25F8C" w:rsidRDefault="0051020B" w:rsidP="009C3C6D">
            <w:pPr>
              <w:pStyle w:val="BlockText"/>
              <w:spacing w:before="120"/>
              <w:ind w:left="34" w:right="6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Conflicts of interest include any business interests, professional relationships, personal relationships or other connections that might affect an individual's impartiality in any aspect of the project.</w:t>
            </w:r>
          </w:p>
          <w:p w14:paraId="529382BF" w14:textId="77777777" w:rsidR="0051020B" w:rsidRPr="00C25F8C" w:rsidRDefault="0051020B" w:rsidP="009C3C6D">
            <w:pPr>
              <w:pStyle w:val="BlockText"/>
              <w:spacing w:before="120"/>
              <w:ind w:left="34" w:right="63"/>
              <w:jc w:val="both"/>
              <w:rPr>
                <w:rStyle w:val="CharacterStyle1"/>
                <w:rFonts w:asciiTheme="minorHAnsi" w:hAnsiTheme="minorHAnsi" w:cstheme="minorHAnsi"/>
                <w:i/>
                <w:spacing w:val="-1"/>
                <w:szCs w:val="22"/>
              </w:rPr>
            </w:pPr>
            <w:r w:rsidRPr="00C25F8C">
              <w:rPr>
                <w:rStyle w:val="CharacterStyle1"/>
                <w:rFonts w:asciiTheme="minorHAnsi" w:hAnsiTheme="minorHAnsi" w:cstheme="minorHAnsi"/>
                <w:spacing w:val="-1"/>
                <w:szCs w:val="22"/>
              </w:rPr>
              <w:t>On the side of caution and to encourage people to disclose an interest even if they do not think there is a potential issue. A perceived conflict of interest can be sufficient to taint a procurement process, even if there is no actual conflict of interest. If in doubt, declare the interest.</w:t>
            </w:r>
          </w:p>
          <w:p w14:paraId="5BBF4B8D" w14:textId="036F09E6" w:rsidR="0051020B" w:rsidRPr="00C25F8C" w:rsidRDefault="0051020B" w:rsidP="009C3C6D">
            <w:pPr>
              <w:pStyle w:val="BlockText"/>
              <w:spacing w:before="120"/>
              <w:ind w:left="34" w:right="6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If any kind of conflict of interest is found</w:t>
            </w:r>
            <w:r w:rsidR="00C82EE0" w:rsidRPr="00C25F8C">
              <w:rPr>
                <w:rStyle w:val="CharacterStyle1"/>
                <w:rFonts w:asciiTheme="minorHAnsi" w:hAnsiTheme="minorHAnsi" w:cstheme="minorHAnsi"/>
                <w:szCs w:val="22"/>
              </w:rPr>
              <w:t xml:space="preserve"> even</w:t>
            </w:r>
            <w:r w:rsidR="005361DC">
              <w:rPr>
                <w:rStyle w:val="CharacterStyle1"/>
                <w:rFonts w:asciiTheme="minorHAnsi" w:hAnsiTheme="minorHAnsi" w:cstheme="minorHAnsi"/>
                <w:szCs w:val="22"/>
              </w:rPr>
              <w:t xml:space="preserve"> if a</w:t>
            </w:r>
            <w:r w:rsidR="00C82EE0" w:rsidRPr="00C25F8C">
              <w:rPr>
                <w:rStyle w:val="CharacterStyle1"/>
                <w:rFonts w:asciiTheme="minorHAnsi" w:hAnsiTheme="minorHAnsi" w:cstheme="minorHAnsi"/>
                <w:szCs w:val="22"/>
              </w:rPr>
              <w:t xml:space="preserve"> perceived conflict,</w:t>
            </w:r>
            <w:r w:rsidRPr="00C25F8C">
              <w:rPr>
                <w:rStyle w:val="CharacterStyle1"/>
                <w:rFonts w:asciiTheme="minorHAnsi" w:hAnsiTheme="minorHAnsi" w:cstheme="minorHAnsi"/>
                <w:szCs w:val="22"/>
              </w:rPr>
              <w:t xml:space="preserve"> get advice from </w:t>
            </w:r>
            <w:r w:rsidR="00C82EE0" w:rsidRPr="00C25F8C">
              <w:rPr>
                <w:rStyle w:val="CharacterStyle1"/>
                <w:rFonts w:asciiTheme="minorHAnsi" w:hAnsiTheme="minorHAnsi" w:cstheme="minorHAnsi"/>
                <w:szCs w:val="22"/>
              </w:rPr>
              <w:t>the Procurement Manager</w:t>
            </w:r>
            <w:r w:rsidRPr="00C25F8C">
              <w:rPr>
                <w:rStyle w:val="CharacterStyle1"/>
                <w:rFonts w:asciiTheme="minorHAnsi" w:hAnsiTheme="minorHAnsi" w:cstheme="minorHAnsi"/>
                <w:szCs w:val="22"/>
              </w:rPr>
              <w:t xml:space="preserve"> before carrying on with the procurement.  Any decision and the reason for it must be recorded</w:t>
            </w:r>
            <w:r w:rsidR="005361DC">
              <w:rPr>
                <w:rStyle w:val="CharacterStyle1"/>
                <w:rFonts w:asciiTheme="minorHAnsi" w:hAnsiTheme="minorHAnsi" w:cstheme="minorHAnsi"/>
                <w:szCs w:val="22"/>
              </w:rPr>
              <w:t xml:space="preserve"> and mitigating action approved</w:t>
            </w:r>
            <w:r w:rsidRPr="00C25F8C">
              <w:rPr>
                <w:rStyle w:val="CharacterStyle1"/>
                <w:rFonts w:asciiTheme="minorHAnsi" w:hAnsiTheme="minorHAnsi" w:cstheme="minorHAnsi"/>
                <w:szCs w:val="22"/>
              </w:rPr>
              <w:t>.</w:t>
            </w:r>
          </w:p>
        </w:tc>
      </w:tr>
      <w:tr w:rsidR="00FD76AA" w:rsidRPr="009C3C6D" w14:paraId="7BB3191B" w14:textId="77777777" w:rsidTr="005361DC">
        <w:trPr>
          <w:trHeight w:val="738"/>
        </w:trPr>
        <w:tc>
          <w:tcPr>
            <w:tcW w:w="1927" w:type="dxa"/>
            <w:vMerge w:val="restart"/>
            <w:shd w:val="clear" w:color="auto" w:fill="auto"/>
          </w:tcPr>
          <w:p w14:paraId="3D0EB688" w14:textId="77777777" w:rsidR="00FD76AA" w:rsidRPr="00FD76AA" w:rsidRDefault="00FD76AA" w:rsidP="00AD4E47">
            <w:pPr>
              <w:pStyle w:val="BlockText"/>
              <w:spacing w:before="120"/>
              <w:ind w:left="0" w:right="63"/>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Confidentiality</w:t>
            </w:r>
          </w:p>
        </w:tc>
        <w:tc>
          <w:tcPr>
            <w:tcW w:w="7707" w:type="dxa"/>
            <w:shd w:val="clear" w:color="auto" w:fill="auto"/>
          </w:tcPr>
          <w:p w14:paraId="787D5858" w14:textId="340BBEB2" w:rsidR="00FD76AA" w:rsidRPr="00C25F8C" w:rsidRDefault="00FD76AA" w:rsidP="009C3C6D">
            <w:pPr>
              <w:pStyle w:val="BlockText"/>
              <w:spacing w:before="120"/>
              <w:ind w:left="34" w:right="63"/>
              <w:jc w:val="both"/>
              <w:rPr>
                <w:rStyle w:val="CharacterStyle1"/>
                <w:rFonts w:asciiTheme="minorHAnsi" w:hAnsiTheme="minorHAnsi" w:cstheme="minorHAnsi"/>
                <w:i/>
                <w:szCs w:val="22"/>
              </w:rPr>
            </w:pPr>
            <w:r w:rsidRPr="00C25F8C">
              <w:rPr>
                <w:rStyle w:val="CharacterStyle1"/>
                <w:rFonts w:asciiTheme="minorHAnsi" w:hAnsiTheme="minorHAnsi" w:cstheme="minorHAnsi"/>
                <w:spacing w:val="-1"/>
                <w:szCs w:val="22"/>
              </w:rPr>
              <w:t>Your procurement project is a legal process with commercially sensitive information involved – we are bound to ensure we maintain strictest confidentiality.</w:t>
            </w:r>
          </w:p>
        </w:tc>
      </w:tr>
      <w:tr w:rsidR="00FD76AA" w:rsidRPr="009C3C6D" w14:paraId="25E9AC3A" w14:textId="77777777" w:rsidTr="005361DC">
        <w:tc>
          <w:tcPr>
            <w:tcW w:w="1927" w:type="dxa"/>
            <w:vMerge/>
            <w:shd w:val="clear" w:color="auto" w:fill="auto"/>
          </w:tcPr>
          <w:p w14:paraId="20D72BCE" w14:textId="77777777" w:rsidR="00FD76AA" w:rsidRPr="00FD76AA" w:rsidRDefault="00FD76AA" w:rsidP="00AD4E47">
            <w:pPr>
              <w:pStyle w:val="BlockText"/>
              <w:spacing w:before="120"/>
              <w:ind w:left="0" w:right="63"/>
              <w:rPr>
                <w:rStyle w:val="CharacterStyle1"/>
                <w:rFonts w:asciiTheme="minorHAnsi" w:hAnsiTheme="minorHAnsi" w:cstheme="minorHAnsi"/>
                <w:b/>
                <w:i/>
                <w:szCs w:val="22"/>
              </w:rPr>
            </w:pPr>
          </w:p>
        </w:tc>
        <w:tc>
          <w:tcPr>
            <w:tcW w:w="7707" w:type="dxa"/>
            <w:shd w:val="clear" w:color="auto" w:fill="auto"/>
          </w:tcPr>
          <w:p w14:paraId="79B82F36" w14:textId="52AB9047" w:rsidR="00FD76AA" w:rsidRPr="00C25F8C" w:rsidRDefault="00FD76AA" w:rsidP="009C3C6D">
            <w:pPr>
              <w:pStyle w:val="BlockText"/>
              <w:spacing w:before="120"/>
              <w:ind w:left="34" w:right="6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Check that everyone involved in the project understands the need to keep project information confidential and make sure they sign a copy of </w:t>
            </w:r>
            <w:bookmarkStart w:id="15" w:name="_Hlk110240423"/>
            <w:r w:rsidRPr="00C25F8C">
              <w:rPr>
                <w:rStyle w:val="CharacterStyle1"/>
                <w:rFonts w:asciiTheme="minorHAnsi" w:hAnsiTheme="minorHAnsi" w:cstheme="minorHAnsi"/>
                <w:szCs w:val="22"/>
              </w:rPr>
              <w:t>Confidentiality and Conflict of Interest Form</w:t>
            </w:r>
            <w:bookmarkEnd w:id="15"/>
            <w:r w:rsidRPr="00C25F8C">
              <w:rPr>
                <w:rStyle w:val="CharacterStyle1"/>
                <w:rFonts w:asciiTheme="minorHAnsi" w:hAnsiTheme="minorHAnsi" w:cstheme="minorHAnsi"/>
                <w:szCs w:val="22"/>
              </w:rPr>
              <w:t>.</w:t>
            </w:r>
          </w:p>
          <w:p w14:paraId="2ED7BFE6" w14:textId="0A5CC150" w:rsidR="00FD76AA" w:rsidRPr="004A561C" w:rsidRDefault="00FD76AA" w:rsidP="004A561C">
            <w:pPr>
              <w:pStyle w:val="BlockText"/>
              <w:spacing w:before="120"/>
              <w:ind w:left="34" w:right="6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For sensitive projects, include individuals who may not be working directly on the project but who may have sight of project information, for example if you send a document to someone for review or approval. This precaution protects the individual, as well as the integrity of the project.</w:t>
            </w:r>
          </w:p>
        </w:tc>
      </w:tr>
      <w:tr w:rsidR="0051020B" w:rsidRPr="009C3C6D" w14:paraId="2C6D8379" w14:textId="77777777" w:rsidTr="005361DC">
        <w:tc>
          <w:tcPr>
            <w:tcW w:w="1927" w:type="dxa"/>
            <w:shd w:val="clear" w:color="auto" w:fill="C5E0B3" w:themeFill="accent6" w:themeFillTint="66"/>
          </w:tcPr>
          <w:p w14:paraId="10810677" w14:textId="77777777" w:rsidR="0051020B" w:rsidRPr="00FD76AA" w:rsidRDefault="0051020B" w:rsidP="00AD4E47">
            <w:pPr>
              <w:pStyle w:val="BlockText"/>
              <w:spacing w:before="120"/>
              <w:ind w:left="0" w:right="63"/>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Impartiality</w:t>
            </w:r>
          </w:p>
        </w:tc>
        <w:tc>
          <w:tcPr>
            <w:tcW w:w="7707" w:type="dxa"/>
            <w:shd w:val="clear" w:color="auto" w:fill="C5E0B3" w:themeFill="accent6" w:themeFillTint="66"/>
          </w:tcPr>
          <w:p w14:paraId="40E1AB18" w14:textId="4E8563D7" w:rsidR="0051020B" w:rsidRPr="00C25F8C" w:rsidRDefault="0051020B" w:rsidP="009C3C6D">
            <w:pPr>
              <w:pStyle w:val="BlockText"/>
              <w:tabs>
                <w:tab w:val="left" w:pos="7547"/>
              </w:tabs>
              <w:spacing w:before="120"/>
              <w:ind w:left="34" w:right="6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When constructing your procurement plan, specifications and your evaluation method make sure you do not inadvertently disadvantage or </w:t>
            </w:r>
            <w:r w:rsidR="00843A81" w:rsidRPr="00C25F8C">
              <w:rPr>
                <w:rStyle w:val="CharacterStyle1"/>
                <w:rFonts w:asciiTheme="minorHAnsi" w:hAnsiTheme="minorHAnsi" w:cstheme="minorHAnsi"/>
                <w:szCs w:val="22"/>
              </w:rPr>
              <w:t>favor</w:t>
            </w:r>
            <w:r w:rsidRPr="00C25F8C">
              <w:rPr>
                <w:rStyle w:val="CharacterStyle1"/>
                <w:rFonts w:asciiTheme="minorHAnsi" w:hAnsiTheme="minorHAnsi" w:cstheme="minorHAnsi"/>
                <w:szCs w:val="22"/>
              </w:rPr>
              <w:t xml:space="preserve"> a particular outcome or potential Contractor.</w:t>
            </w:r>
          </w:p>
        </w:tc>
      </w:tr>
      <w:tr w:rsidR="0051020B" w:rsidRPr="009C3C6D" w14:paraId="7E9A9271" w14:textId="77777777" w:rsidTr="005361DC">
        <w:tc>
          <w:tcPr>
            <w:tcW w:w="1927" w:type="dxa"/>
            <w:shd w:val="clear" w:color="auto" w:fill="auto"/>
          </w:tcPr>
          <w:p w14:paraId="005984F0" w14:textId="77777777" w:rsidR="0051020B" w:rsidRPr="00FD76AA" w:rsidRDefault="0051020B" w:rsidP="00AD4E47">
            <w:pPr>
              <w:pStyle w:val="BlockText"/>
              <w:spacing w:before="120"/>
              <w:ind w:left="0" w:right="63"/>
              <w:rPr>
                <w:rStyle w:val="CharacterStyle1"/>
                <w:rFonts w:asciiTheme="minorHAnsi" w:hAnsiTheme="minorHAnsi" w:cstheme="minorHAnsi"/>
                <w:b/>
                <w:i/>
                <w:szCs w:val="22"/>
              </w:rPr>
            </w:pPr>
            <w:r w:rsidRPr="00FD76AA">
              <w:rPr>
                <w:rStyle w:val="CharacterStyle1"/>
                <w:rFonts w:asciiTheme="minorHAnsi" w:hAnsiTheme="minorHAnsi" w:cstheme="minorHAnsi"/>
                <w:b/>
                <w:spacing w:val="-1"/>
                <w:szCs w:val="22"/>
              </w:rPr>
              <w:t>Gifts</w:t>
            </w:r>
          </w:p>
        </w:tc>
        <w:tc>
          <w:tcPr>
            <w:tcW w:w="7707" w:type="dxa"/>
            <w:shd w:val="clear" w:color="auto" w:fill="auto"/>
          </w:tcPr>
          <w:p w14:paraId="054DA5B6" w14:textId="77777777" w:rsidR="0051020B" w:rsidRPr="00C25F8C" w:rsidRDefault="0051020B" w:rsidP="009C3C6D">
            <w:pPr>
              <w:pStyle w:val="BlockText"/>
              <w:spacing w:before="120"/>
              <w:ind w:left="34" w:right="6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Pay attention to offers of gifts, hospitality or anything that might be construed as an incentive from outside parties that are associated with your project, for example a potential Contractor or a Supplier. The easiest way to safeguard everyone's interests is for you and your project team to politely decline such offers for the duration of the project, until such time the decision to award a contract is made.</w:t>
            </w:r>
          </w:p>
          <w:p w14:paraId="0EDAE547" w14:textId="1E5CFB14" w:rsidR="0051020B" w:rsidRPr="00C25F8C" w:rsidRDefault="00C82EE0" w:rsidP="009C3C6D">
            <w:pPr>
              <w:pStyle w:val="BlockText"/>
              <w:spacing w:before="120"/>
              <w:ind w:left="34" w:right="6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Please refer to </w:t>
            </w:r>
            <w:r w:rsidR="0051020B" w:rsidRPr="00C25F8C">
              <w:rPr>
                <w:rStyle w:val="CharacterStyle1"/>
                <w:rFonts w:asciiTheme="minorHAnsi" w:hAnsiTheme="minorHAnsi" w:cstheme="minorHAnsi"/>
                <w:szCs w:val="22"/>
              </w:rPr>
              <w:t>guidelines relating to gifts and hospitality</w:t>
            </w:r>
            <w:r w:rsidRPr="00C25F8C">
              <w:rPr>
                <w:rStyle w:val="CharacterStyle1"/>
                <w:rFonts w:asciiTheme="minorHAnsi" w:hAnsiTheme="minorHAnsi" w:cstheme="minorHAnsi"/>
                <w:szCs w:val="22"/>
              </w:rPr>
              <w:t>.  This is</w:t>
            </w:r>
            <w:r w:rsidR="0051020B" w:rsidRPr="00C25F8C">
              <w:rPr>
                <w:rStyle w:val="CharacterStyle1"/>
                <w:rFonts w:asciiTheme="minorHAnsi" w:hAnsiTheme="minorHAnsi" w:cstheme="minorHAnsi"/>
                <w:szCs w:val="22"/>
              </w:rPr>
              <w:t xml:space="preserve"> covered in </w:t>
            </w:r>
            <w:r w:rsidRPr="00C25F8C">
              <w:rPr>
                <w:rStyle w:val="CharacterStyle1"/>
                <w:rFonts w:asciiTheme="minorHAnsi" w:hAnsiTheme="minorHAnsi" w:cstheme="minorHAnsi"/>
                <w:szCs w:val="22"/>
              </w:rPr>
              <w:t xml:space="preserve">the </w:t>
            </w:r>
            <w:r w:rsidR="0051020B" w:rsidRPr="00C25F8C">
              <w:rPr>
                <w:rStyle w:val="CharacterStyle1"/>
                <w:rFonts w:asciiTheme="minorHAnsi" w:hAnsiTheme="minorHAnsi" w:cstheme="minorHAnsi"/>
                <w:szCs w:val="22"/>
              </w:rPr>
              <w:t>Gifts and Sensitive Expenditure Policy.</w:t>
            </w:r>
          </w:p>
        </w:tc>
      </w:tr>
      <w:tr w:rsidR="008D7FAF" w:rsidRPr="009C3C6D" w14:paraId="7DDA6DA7" w14:textId="77777777" w:rsidTr="005361DC">
        <w:tc>
          <w:tcPr>
            <w:tcW w:w="1927" w:type="dxa"/>
            <w:shd w:val="clear" w:color="auto" w:fill="C5E0B3" w:themeFill="accent6" w:themeFillTint="66"/>
          </w:tcPr>
          <w:p w14:paraId="0AF0F52C" w14:textId="77777777" w:rsidR="008D7FAF" w:rsidRPr="00FD76AA" w:rsidRDefault="008D7FAF" w:rsidP="00AD4E47">
            <w:pPr>
              <w:pStyle w:val="BlockText"/>
              <w:spacing w:before="120"/>
              <w:ind w:left="0" w:right="63"/>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Communications</w:t>
            </w:r>
          </w:p>
        </w:tc>
        <w:tc>
          <w:tcPr>
            <w:tcW w:w="7707" w:type="dxa"/>
            <w:shd w:val="clear" w:color="auto" w:fill="C5E0B3" w:themeFill="accent6" w:themeFillTint="66"/>
          </w:tcPr>
          <w:p w14:paraId="58FA5B72" w14:textId="025A0B46" w:rsidR="008D7FAF" w:rsidRPr="00C25F8C" w:rsidRDefault="008D7FAF" w:rsidP="009C3C6D">
            <w:pPr>
              <w:pStyle w:val="BlockText"/>
              <w:spacing w:before="120"/>
              <w:ind w:left="34" w:right="6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All communications between </w:t>
            </w:r>
            <w:r w:rsidR="00C82EE0" w:rsidRPr="00C25F8C">
              <w:rPr>
                <w:rStyle w:val="CharacterStyle1"/>
                <w:rFonts w:asciiTheme="minorHAnsi" w:hAnsiTheme="minorHAnsi" w:cstheme="minorHAnsi"/>
                <w:szCs w:val="22"/>
              </w:rPr>
              <w:t>the institute</w:t>
            </w:r>
            <w:r w:rsidRPr="00C25F8C">
              <w:rPr>
                <w:rStyle w:val="CharacterStyle1"/>
                <w:rFonts w:asciiTheme="minorHAnsi" w:hAnsiTheme="minorHAnsi" w:cstheme="minorHAnsi"/>
                <w:szCs w:val="22"/>
              </w:rPr>
              <w:t xml:space="preserve"> and any third party should be through </w:t>
            </w:r>
            <w:r w:rsidR="00C82EE0" w:rsidRPr="00C25F8C">
              <w:rPr>
                <w:rStyle w:val="CharacterStyle1"/>
                <w:rFonts w:asciiTheme="minorHAnsi" w:hAnsiTheme="minorHAnsi" w:cstheme="minorHAnsi"/>
                <w:szCs w:val="22"/>
              </w:rPr>
              <w:t>the appointed</w:t>
            </w:r>
            <w:r w:rsidRPr="00C25F8C">
              <w:rPr>
                <w:rStyle w:val="CharacterStyle1"/>
                <w:rFonts w:asciiTheme="minorHAnsi" w:hAnsiTheme="minorHAnsi" w:cstheme="minorHAnsi"/>
                <w:szCs w:val="22"/>
              </w:rPr>
              <w:t xml:space="preserve"> Authorised Representative.</w:t>
            </w:r>
            <w:r w:rsidR="00C82EE0" w:rsidRPr="00C25F8C">
              <w:rPr>
                <w:rStyle w:val="CharacterStyle1"/>
                <w:rFonts w:asciiTheme="minorHAnsi" w:hAnsiTheme="minorHAnsi" w:cstheme="minorHAnsi"/>
                <w:szCs w:val="22"/>
              </w:rPr>
              <w:t xml:space="preserve"> For the process. </w:t>
            </w:r>
            <w:r w:rsidR="005361DC" w:rsidRPr="00C25F8C">
              <w:rPr>
                <w:rStyle w:val="CharacterStyle1"/>
                <w:rFonts w:asciiTheme="minorHAnsi" w:hAnsiTheme="minorHAnsi" w:cstheme="minorHAnsi"/>
                <w:szCs w:val="22"/>
              </w:rPr>
              <w:t>This Authorised</w:t>
            </w:r>
            <w:r w:rsidRPr="00C25F8C">
              <w:rPr>
                <w:rStyle w:val="CharacterStyle1"/>
                <w:rFonts w:asciiTheme="minorHAnsi" w:hAnsiTheme="minorHAnsi" w:cstheme="minorHAnsi"/>
                <w:szCs w:val="22"/>
              </w:rPr>
              <w:t xml:space="preserve"> Representative is the person named on the cover page of the RFx document as the ‘Contact Person’.</w:t>
            </w:r>
          </w:p>
          <w:p w14:paraId="179302AD" w14:textId="77777777" w:rsidR="008D7FAF" w:rsidRPr="00C25F8C" w:rsidRDefault="008D7FAF" w:rsidP="009C3C6D">
            <w:pPr>
              <w:pStyle w:val="BlockText"/>
              <w:spacing w:before="120"/>
              <w:ind w:left="34" w:right="6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This helps ensure that information is handled appropriately, accurately and fairly.</w:t>
            </w:r>
          </w:p>
        </w:tc>
      </w:tr>
      <w:tr w:rsidR="008D7FAF" w:rsidRPr="009C3C6D" w14:paraId="2F9EDFEB" w14:textId="77777777" w:rsidTr="005361DC">
        <w:tc>
          <w:tcPr>
            <w:tcW w:w="1927" w:type="dxa"/>
            <w:shd w:val="clear" w:color="auto" w:fill="auto"/>
          </w:tcPr>
          <w:p w14:paraId="3FAD9275" w14:textId="77777777" w:rsidR="008D7FAF" w:rsidRPr="00FD76AA" w:rsidRDefault="008D7FAF" w:rsidP="00AD4E47">
            <w:pPr>
              <w:pStyle w:val="BlockText"/>
              <w:spacing w:before="120"/>
              <w:ind w:left="0" w:right="63"/>
              <w:rPr>
                <w:rStyle w:val="CharacterStyle1"/>
                <w:rFonts w:asciiTheme="minorHAnsi" w:hAnsiTheme="minorHAnsi" w:cstheme="minorHAnsi"/>
                <w:b/>
                <w:i/>
                <w:szCs w:val="22"/>
              </w:rPr>
            </w:pPr>
            <w:r w:rsidRPr="00FD76AA">
              <w:rPr>
                <w:rStyle w:val="CharacterStyle1"/>
                <w:rFonts w:asciiTheme="minorHAnsi" w:hAnsiTheme="minorHAnsi" w:cstheme="minorHAnsi"/>
                <w:b/>
                <w:spacing w:val="-2"/>
                <w:szCs w:val="22"/>
              </w:rPr>
              <w:t>Applicable Legislation</w:t>
            </w:r>
          </w:p>
        </w:tc>
        <w:tc>
          <w:tcPr>
            <w:tcW w:w="7707" w:type="dxa"/>
            <w:shd w:val="clear" w:color="auto" w:fill="auto"/>
          </w:tcPr>
          <w:p w14:paraId="00D876D6" w14:textId="77777777" w:rsidR="008D7FAF" w:rsidRPr="00C25F8C" w:rsidRDefault="008D7FAF" w:rsidP="009C3C6D">
            <w:pPr>
              <w:pStyle w:val="BlockText"/>
              <w:spacing w:before="120"/>
              <w:ind w:left="34" w:right="6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Make sure you comply with all applicable legislation as you carry out your procurement. Some of the examples include:</w:t>
            </w:r>
          </w:p>
          <w:p w14:paraId="0B53AB8A" w14:textId="77777777" w:rsidR="008D7FAF" w:rsidRPr="00295046" w:rsidRDefault="008D7FAF" w:rsidP="00295046">
            <w:pPr>
              <w:pStyle w:val="ListParagraph"/>
              <w:numPr>
                <w:ilvl w:val="0"/>
                <w:numId w:val="46"/>
              </w:numPr>
              <w:rPr>
                <w:rStyle w:val="CharacterStyle1"/>
                <w:rFonts w:asciiTheme="minorHAnsi" w:hAnsiTheme="minorHAnsi" w:cstheme="minorHAnsi"/>
                <w:i/>
                <w:szCs w:val="22"/>
              </w:rPr>
            </w:pPr>
            <w:r w:rsidRPr="00295046">
              <w:rPr>
                <w:rStyle w:val="CharacterStyle1"/>
                <w:rFonts w:asciiTheme="minorHAnsi" w:hAnsiTheme="minorHAnsi" w:cstheme="minorHAnsi"/>
                <w:szCs w:val="22"/>
              </w:rPr>
              <w:t>Commerce Act 1986;</w:t>
            </w:r>
          </w:p>
          <w:p w14:paraId="23E87EAA" w14:textId="77777777" w:rsidR="008D7FAF" w:rsidRPr="00295046" w:rsidRDefault="008D7FAF" w:rsidP="00295046">
            <w:pPr>
              <w:pStyle w:val="ListParagraph"/>
              <w:numPr>
                <w:ilvl w:val="0"/>
                <w:numId w:val="46"/>
              </w:numPr>
              <w:rPr>
                <w:rFonts w:asciiTheme="minorHAnsi" w:hAnsiTheme="minorHAnsi" w:cstheme="minorHAnsi"/>
                <w:i/>
              </w:rPr>
            </w:pPr>
            <w:r w:rsidRPr="00295046">
              <w:rPr>
                <w:rFonts w:asciiTheme="minorHAnsi" w:hAnsiTheme="minorHAnsi" w:cstheme="minorHAnsi"/>
              </w:rPr>
              <w:t>Crown Entities Act 2004 and Crown Entities Amendment Act 2013</w:t>
            </w:r>
          </w:p>
          <w:p w14:paraId="29500136" w14:textId="77777777" w:rsidR="008D7FAF" w:rsidRPr="00295046" w:rsidRDefault="008D7FAF" w:rsidP="00295046">
            <w:pPr>
              <w:pStyle w:val="ListParagraph"/>
              <w:numPr>
                <w:ilvl w:val="0"/>
                <w:numId w:val="46"/>
              </w:numPr>
              <w:rPr>
                <w:rFonts w:asciiTheme="minorHAnsi" w:hAnsiTheme="minorHAnsi" w:cstheme="minorHAnsi"/>
                <w:i/>
              </w:rPr>
            </w:pPr>
            <w:r w:rsidRPr="00295046">
              <w:rPr>
                <w:rFonts w:asciiTheme="minorHAnsi" w:hAnsiTheme="minorHAnsi" w:cstheme="minorHAnsi"/>
              </w:rPr>
              <w:t>Electronic Transactions Act 2002</w:t>
            </w:r>
          </w:p>
          <w:p w14:paraId="7D4B2E59" w14:textId="77777777" w:rsidR="008D7FAF" w:rsidRPr="00295046" w:rsidRDefault="008D7FAF" w:rsidP="00295046">
            <w:pPr>
              <w:pStyle w:val="ListParagraph"/>
              <w:numPr>
                <w:ilvl w:val="0"/>
                <w:numId w:val="46"/>
              </w:numPr>
              <w:rPr>
                <w:rStyle w:val="CharacterStyle1"/>
                <w:rFonts w:asciiTheme="minorHAnsi" w:hAnsiTheme="minorHAnsi" w:cstheme="minorHAnsi"/>
                <w:i/>
                <w:szCs w:val="22"/>
              </w:rPr>
            </w:pPr>
            <w:r w:rsidRPr="00295046">
              <w:rPr>
                <w:rStyle w:val="CharacterStyle1"/>
                <w:rFonts w:asciiTheme="minorHAnsi" w:hAnsiTheme="minorHAnsi" w:cstheme="minorHAnsi"/>
                <w:spacing w:val="-1"/>
                <w:szCs w:val="22"/>
              </w:rPr>
              <w:t>Fair Trading Act 1986;</w:t>
            </w:r>
          </w:p>
          <w:p w14:paraId="483DF797" w14:textId="77777777" w:rsidR="008D7FAF" w:rsidRPr="00295046" w:rsidRDefault="008D7FAF" w:rsidP="00295046">
            <w:pPr>
              <w:pStyle w:val="ListParagraph"/>
              <w:numPr>
                <w:ilvl w:val="0"/>
                <w:numId w:val="46"/>
              </w:numPr>
              <w:rPr>
                <w:rFonts w:asciiTheme="minorHAnsi" w:hAnsiTheme="minorHAnsi" w:cstheme="minorHAnsi"/>
                <w:i/>
              </w:rPr>
            </w:pPr>
            <w:r w:rsidRPr="00295046">
              <w:rPr>
                <w:rFonts w:asciiTheme="minorHAnsi" w:hAnsiTheme="minorHAnsi" w:cstheme="minorHAnsi"/>
              </w:rPr>
              <w:t>Local Authorities (Members’ Interests) Act 1968</w:t>
            </w:r>
          </w:p>
          <w:p w14:paraId="0C5049A1" w14:textId="77777777" w:rsidR="008D7FAF" w:rsidRPr="00295046" w:rsidRDefault="008D7FAF" w:rsidP="00295046">
            <w:pPr>
              <w:pStyle w:val="ListParagraph"/>
              <w:numPr>
                <w:ilvl w:val="0"/>
                <w:numId w:val="46"/>
              </w:numPr>
              <w:rPr>
                <w:rFonts w:asciiTheme="minorHAnsi" w:hAnsiTheme="minorHAnsi" w:cstheme="minorHAnsi"/>
                <w:i/>
              </w:rPr>
            </w:pPr>
            <w:r w:rsidRPr="00295046">
              <w:rPr>
                <w:rFonts w:asciiTheme="minorHAnsi" w:hAnsiTheme="minorHAnsi" w:cstheme="minorHAnsi"/>
              </w:rPr>
              <w:t>Official Information Act 1982</w:t>
            </w:r>
          </w:p>
          <w:p w14:paraId="7F255CEF" w14:textId="77777777" w:rsidR="008D7FAF" w:rsidRPr="00295046" w:rsidRDefault="008D7FAF" w:rsidP="00295046">
            <w:pPr>
              <w:pStyle w:val="ListParagraph"/>
              <w:numPr>
                <w:ilvl w:val="0"/>
                <w:numId w:val="46"/>
              </w:numPr>
              <w:rPr>
                <w:rStyle w:val="CharacterStyle1"/>
                <w:rFonts w:asciiTheme="minorHAnsi" w:hAnsiTheme="minorHAnsi" w:cstheme="minorHAnsi"/>
                <w:i/>
                <w:szCs w:val="22"/>
              </w:rPr>
            </w:pPr>
            <w:r w:rsidRPr="00295046">
              <w:rPr>
                <w:rFonts w:asciiTheme="minorHAnsi" w:hAnsiTheme="minorHAnsi" w:cstheme="minorHAnsi"/>
                <w:lang w:val="en-NZ"/>
              </w:rPr>
              <w:t>Privacy Act 1993.</w:t>
            </w:r>
          </w:p>
          <w:p w14:paraId="576B268C" w14:textId="77777777" w:rsidR="008D7FAF" w:rsidRPr="00295046" w:rsidRDefault="008D7FAF" w:rsidP="00295046">
            <w:pPr>
              <w:pStyle w:val="ListParagraph"/>
              <w:numPr>
                <w:ilvl w:val="0"/>
                <w:numId w:val="46"/>
              </w:numPr>
              <w:rPr>
                <w:rFonts w:asciiTheme="minorHAnsi" w:hAnsiTheme="minorHAnsi" w:cstheme="minorHAnsi"/>
                <w:i/>
              </w:rPr>
            </w:pPr>
            <w:r w:rsidRPr="00295046">
              <w:rPr>
                <w:rFonts w:asciiTheme="minorHAnsi" w:hAnsiTheme="minorHAnsi" w:cstheme="minorHAnsi"/>
              </w:rPr>
              <w:t xml:space="preserve">Public Bodies Contracts Act 1959 </w:t>
            </w:r>
          </w:p>
          <w:p w14:paraId="44B2AE16" w14:textId="43B930AB" w:rsidR="008D7FAF" w:rsidRPr="00295046" w:rsidRDefault="008D7FAF" w:rsidP="00295046">
            <w:pPr>
              <w:pStyle w:val="ListParagraph"/>
              <w:numPr>
                <w:ilvl w:val="0"/>
                <w:numId w:val="46"/>
              </w:numPr>
              <w:rPr>
                <w:rFonts w:asciiTheme="minorHAnsi" w:hAnsiTheme="minorHAnsi" w:cstheme="minorHAnsi"/>
                <w:i/>
              </w:rPr>
            </w:pPr>
            <w:r w:rsidRPr="00295046">
              <w:rPr>
                <w:rFonts w:asciiTheme="minorHAnsi" w:hAnsiTheme="minorHAnsi" w:cstheme="minorHAnsi"/>
              </w:rPr>
              <w:t xml:space="preserve">Public Finance Act 1989, </w:t>
            </w:r>
            <w:r w:rsidR="003728D6" w:rsidRPr="00295046">
              <w:rPr>
                <w:rFonts w:asciiTheme="minorHAnsi" w:hAnsiTheme="minorHAnsi" w:cstheme="minorHAnsi"/>
              </w:rPr>
              <w:t>Amend ’t</w:t>
            </w:r>
            <w:r w:rsidRPr="00295046">
              <w:rPr>
                <w:rFonts w:asciiTheme="minorHAnsi" w:hAnsiTheme="minorHAnsi" w:cstheme="minorHAnsi"/>
              </w:rPr>
              <w:t xml:space="preserve"> 2013 and Financial Reporting Act 1993</w:t>
            </w:r>
          </w:p>
          <w:p w14:paraId="15CD6B0B" w14:textId="77777777" w:rsidR="008D7FAF" w:rsidRPr="00295046" w:rsidRDefault="008D7FAF" w:rsidP="00295046">
            <w:pPr>
              <w:pStyle w:val="ListParagraph"/>
              <w:numPr>
                <w:ilvl w:val="0"/>
                <w:numId w:val="46"/>
              </w:numPr>
              <w:rPr>
                <w:rFonts w:asciiTheme="minorHAnsi" w:hAnsiTheme="minorHAnsi" w:cstheme="minorHAnsi"/>
                <w:i/>
              </w:rPr>
            </w:pPr>
            <w:r w:rsidRPr="00295046">
              <w:rPr>
                <w:rFonts w:asciiTheme="minorHAnsi" w:hAnsiTheme="minorHAnsi" w:cstheme="minorHAnsi"/>
              </w:rPr>
              <w:t>Public Records Act 2005</w:t>
            </w:r>
          </w:p>
          <w:p w14:paraId="049051CD" w14:textId="77777777" w:rsidR="008D7FAF" w:rsidRPr="00295046" w:rsidRDefault="008D7FAF" w:rsidP="00295046">
            <w:pPr>
              <w:pStyle w:val="ListParagraph"/>
              <w:numPr>
                <w:ilvl w:val="0"/>
                <w:numId w:val="46"/>
              </w:numPr>
              <w:rPr>
                <w:rStyle w:val="CharacterStyle1"/>
                <w:rFonts w:asciiTheme="minorHAnsi" w:hAnsiTheme="minorHAnsi" w:cstheme="minorHAnsi"/>
                <w:i/>
                <w:szCs w:val="22"/>
              </w:rPr>
            </w:pPr>
            <w:r w:rsidRPr="00295046">
              <w:rPr>
                <w:rFonts w:asciiTheme="minorHAnsi" w:hAnsiTheme="minorHAnsi" w:cstheme="minorHAnsi"/>
                <w:lang w:val="en-NZ"/>
              </w:rPr>
              <w:t>Sale of Goods Act 1908</w:t>
            </w:r>
          </w:p>
        </w:tc>
      </w:tr>
    </w:tbl>
    <w:p w14:paraId="30E2DCEF" w14:textId="77777777" w:rsidR="007D0DC8" w:rsidRDefault="007D0DC8" w:rsidP="00AD4E47">
      <w:pPr>
        <w:pStyle w:val="BlockText"/>
        <w:spacing w:before="240"/>
        <w:ind w:left="0" w:right="62"/>
        <w:jc w:val="both"/>
        <w:rPr>
          <w:rStyle w:val="CharacterStyle1"/>
          <w:rFonts w:asciiTheme="minorHAnsi" w:hAnsiTheme="minorHAnsi" w:cstheme="minorHAnsi"/>
          <w:b/>
          <w:spacing w:val="-1"/>
          <w:sz w:val="22"/>
          <w:szCs w:val="22"/>
        </w:rPr>
      </w:pPr>
    </w:p>
    <w:p w14:paraId="7D0107EB" w14:textId="3D16DB2B" w:rsidR="008D7FAF" w:rsidRPr="00AD4E47" w:rsidRDefault="008D7FAF" w:rsidP="00AD4E47">
      <w:pPr>
        <w:pStyle w:val="BlockText"/>
        <w:spacing w:before="240"/>
        <w:ind w:left="0" w:right="62"/>
        <w:jc w:val="both"/>
        <w:rPr>
          <w:rStyle w:val="CharacterStyle1"/>
          <w:rFonts w:asciiTheme="minorHAnsi" w:hAnsiTheme="minorHAnsi" w:cstheme="minorHAnsi"/>
          <w:b/>
          <w:spacing w:val="-1"/>
          <w:sz w:val="22"/>
          <w:szCs w:val="22"/>
        </w:rPr>
      </w:pPr>
      <w:r w:rsidRPr="00AD4E47">
        <w:rPr>
          <w:rStyle w:val="CharacterStyle1"/>
          <w:rFonts w:asciiTheme="minorHAnsi" w:hAnsiTheme="minorHAnsi" w:cstheme="minorHAnsi"/>
          <w:b/>
          <w:spacing w:val="-1"/>
          <w:sz w:val="22"/>
          <w:szCs w:val="22"/>
        </w:rPr>
        <w:t>Managing risk</w:t>
      </w:r>
    </w:p>
    <w:p w14:paraId="2B99C280" w14:textId="459F7F7A" w:rsidR="0051020B" w:rsidRPr="00C25F8C" w:rsidRDefault="0051020B" w:rsidP="00AD4E47">
      <w:pPr>
        <w:pStyle w:val="BlockText"/>
        <w:spacing w:before="120"/>
        <w:ind w:left="0" w:right="63"/>
        <w:jc w:val="both"/>
        <w:rPr>
          <w:rStyle w:val="CharacterStyle1"/>
          <w:rFonts w:asciiTheme="minorHAnsi" w:hAnsiTheme="minorHAnsi" w:cstheme="minorHAnsi"/>
          <w:i/>
          <w:spacing w:val="-1"/>
          <w:szCs w:val="22"/>
        </w:rPr>
      </w:pPr>
      <w:r w:rsidRPr="00C25F8C">
        <w:rPr>
          <w:rStyle w:val="CharacterStyle1"/>
          <w:rFonts w:asciiTheme="minorHAnsi" w:hAnsiTheme="minorHAnsi" w:cstheme="minorHAnsi"/>
          <w:spacing w:val="-1"/>
          <w:szCs w:val="22"/>
        </w:rPr>
        <w:t>It is important that you actively think about and manage any risks around your procurement and any eventual contract. Th</w:t>
      </w:r>
      <w:r w:rsidR="00D95805" w:rsidRPr="00C25F8C">
        <w:rPr>
          <w:rStyle w:val="CharacterStyle1"/>
          <w:rFonts w:asciiTheme="minorHAnsi" w:hAnsiTheme="minorHAnsi" w:cstheme="minorHAnsi"/>
          <w:spacing w:val="-1"/>
          <w:szCs w:val="22"/>
        </w:rPr>
        <w:t xml:space="preserve">is will help </w:t>
      </w:r>
      <w:r w:rsidRPr="00C25F8C">
        <w:rPr>
          <w:rStyle w:val="CharacterStyle1"/>
          <w:rFonts w:asciiTheme="minorHAnsi" w:hAnsiTheme="minorHAnsi" w:cstheme="minorHAnsi"/>
          <w:spacing w:val="-1"/>
          <w:szCs w:val="22"/>
        </w:rPr>
        <w:t xml:space="preserve">you identify what could go wrong with the procurement, the potential consequences </w:t>
      </w:r>
      <w:r w:rsidR="00D95805" w:rsidRPr="00C25F8C">
        <w:rPr>
          <w:rStyle w:val="CharacterStyle1"/>
          <w:rFonts w:asciiTheme="minorHAnsi" w:hAnsiTheme="minorHAnsi" w:cstheme="minorHAnsi"/>
          <w:spacing w:val="-1"/>
          <w:szCs w:val="22"/>
        </w:rPr>
        <w:t>if any,</w:t>
      </w:r>
      <w:r w:rsidRPr="00C25F8C">
        <w:rPr>
          <w:rStyle w:val="CharacterStyle1"/>
          <w:rFonts w:asciiTheme="minorHAnsi" w:hAnsiTheme="minorHAnsi" w:cstheme="minorHAnsi"/>
          <w:spacing w:val="-1"/>
          <w:szCs w:val="22"/>
        </w:rPr>
        <w:t xml:space="preserve"> and how to </w:t>
      </w:r>
      <w:r w:rsidR="00D95805" w:rsidRPr="00C25F8C">
        <w:rPr>
          <w:rStyle w:val="CharacterStyle1"/>
          <w:rFonts w:asciiTheme="minorHAnsi" w:hAnsiTheme="minorHAnsi" w:cstheme="minorHAnsi"/>
          <w:spacing w:val="-1"/>
          <w:szCs w:val="22"/>
        </w:rPr>
        <w:t>minimize</w:t>
      </w:r>
      <w:r w:rsidRPr="00C25F8C">
        <w:rPr>
          <w:rStyle w:val="CharacterStyle1"/>
          <w:rFonts w:asciiTheme="minorHAnsi" w:hAnsiTheme="minorHAnsi" w:cstheme="minorHAnsi"/>
          <w:spacing w:val="-1"/>
          <w:szCs w:val="22"/>
        </w:rPr>
        <w:t xml:space="preserve"> their potential effects should they happen.</w:t>
      </w:r>
    </w:p>
    <w:p w14:paraId="44C7735A" w14:textId="031AF6B5" w:rsidR="0051020B" w:rsidRPr="00C25F8C" w:rsidRDefault="0051020B" w:rsidP="00AD4E47">
      <w:pPr>
        <w:pStyle w:val="BlockText"/>
        <w:spacing w:before="120"/>
        <w:ind w:left="0" w:right="6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For small, everyday low risk purchases it is not necessary to do this, but for higher value/high risk purchases, it is essential. The extent and type of risk assessment depends on the nature, value, complexity and inherent risk of the procurement. If you are in any doubt, contact </w:t>
      </w:r>
      <w:r w:rsidR="00D95805" w:rsidRPr="00C25F8C">
        <w:rPr>
          <w:rStyle w:val="CharacterStyle1"/>
          <w:rFonts w:asciiTheme="minorHAnsi" w:hAnsiTheme="minorHAnsi" w:cstheme="minorHAnsi"/>
          <w:szCs w:val="22"/>
        </w:rPr>
        <w:t>the</w:t>
      </w:r>
      <w:r w:rsidRPr="00C25F8C">
        <w:rPr>
          <w:rStyle w:val="CharacterStyle1"/>
          <w:rFonts w:asciiTheme="minorHAnsi" w:hAnsiTheme="minorHAnsi" w:cstheme="minorHAnsi"/>
          <w:szCs w:val="22"/>
        </w:rPr>
        <w:t xml:space="preserve"> Risk and Assurance Manager who will advise you how to proceed.</w:t>
      </w:r>
    </w:p>
    <w:p w14:paraId="3AC8A9A7" w14:textId="77777777" w:rsidR="005361DC" w:rsidRDefault="005361DC" w:rsidP="00AD4E47">
      <w:pPr>
        <w:pStyle w:val="BlockText"/>
        <w:tabs>
          <w:tab w:val="left" w:pos="9906"/>
        </w:tabs>
        <w:spacing w:before="240"/>
        <w:ind w:left="0" w:right="-17"/>
        <w:jc w:val="both"/>
        <w:rPr>
          <w:rStyle w:val="CharacterStyle1"/>
          <w:rFonts w:asciiTheme="minorHAnsi" w:hAnsiTheme="minorHAnsi" w:cstheme="minorHAnsi"/>
          <w:b/>
          <w:sz w:val="22"/>
          <w:szCs w:val="22"/>
        </w:rPr>
      </w:pPr>
      <w:r>
        <w:rPr>
          <w:rStyle w:val="CharacterStyle1"/>
          <w:rFonts w:asciiTheme="minorHAnsi" w:hAnsiTheme="minorHAnsi" w:cstheme="minorHAnsi"/>
          <w:b/>
          <w:sz w:val="22"/>
          <w:szCs w:val="22"/>
        </w:rPr>
        <w:br w:type="page"/>
      </w:r>
    </w:p>
    <w:p w14:paraId="32A12F25" w14:textId="69D8BC9C" w:rsidR="008D7FAF" w:rsidRPr="00AD4E47" w:rsidRDefault="008D7FAF" w:rsidP="00AD4E47">
      <w:pPr>
        <w:pStyle w:val="BlockText"/>
        <w:tabs>
          <w:tab w:val="left" w:pos="9906"/>
        </w:tabs>
        <w:spacing w:before="240"/>
        <w:ind w:left="0" w:right="-17"/>
        <w:jc w:val="both"/>
        <w:rPr>
          <w:rStyle w:val="CharacterStyle1"/>
          <w:rFonts w:asciiTheme="minorHAnsi" w:hAnsiTheme="minorHAnsi" w:cstheme="minorHAnsi"/>
          <w:b/>
          <w:sz w:val="22"/>
          <w:szCs w:val="22"/>
        </w:rPr>
      </w:pPr>
      <w:r w:rsidRPr="00AD4E47">
        <w:rPr>
          <w:rStyle w:val="CharacterStyle1"/>
          <w:rFonts w:asciiTheme="minorHAnsi" w:hAnsiTheme="minorHAnsi" w:cstheme="minorHAnsi"/>
          <w:b/>
          <w:sz w:val="22"/>
          <w:szCs w:val="22"/>
        </w:rPr>
        <w:t>Insurance</w:t>
      </w:r>
    </w:p>
    <w:p w14:paraId="6C9A640C" w14:textId="6D06F6EF" w:rsidR="0051020B" w:rsidRPr="00C25F8C" w:rsidRDefault="0051020B" w:rsidP="00AD4E47">
      <w:pPr>
        <w:pStyle w:val="BlockText"/>
        <w:tabs>
          <w:tab w:val="left" w:pos="9906"/>
        </w:tabs>
        <w:spacing w:before="120"/>
        <w:ind w:left="0"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Insurance is required for some contracts and for physical works contracts. Check with </w:t>
      </w:r>
      <w:r w:rsidR="005361DC">
        <w:rPr>
          <w:rStyle w:val="CharacterStyle1"/>
          <w:rFonts w:asciiTheme="minorHAnsi" w:hAnsiTheme="minorHAnsi" w:cstheme="minorHAnsi"/>
          <w:szCs w:val="22"/>
        </w:rPr>
        <w:t>our Senior Legal Counsel</w:t>
      </w:r>
      <w:r w:rsidRPr="00C25F8C">
        <w:rPr>
          <w:rStyle w:val="CharacterStyle1"/>
          <w:rFonts w:asciiTheme="minorHAnsi" w:hAnsiTheme="minorHAnsi" w:cstheme="minorHAnsi"/>
          <w:szCs w:val="22"/>
        </w:rPr>
        <w:t xml:space="preserve"> what insurances are required for your project and include details of this requirement in your RFx document.</w:t>
      </w:r>
    </w:p>
    <w:p w14:paraId="79FD16BE" w14:textId="55F3B8BC" w:rsidR="0051020B" w:rsidRPr="00C25F8C" w:rsidRDefault="0051020B" w:rsidP="00AD4E47">
      <w:pPr>
        <w:pStyle w:val="BlockText"/>
        <w:tabs>
          <w:tab w:val="left" w:pos="9906"/>
        </w:tabs>
        <w:spacing w:before="120"/>
        <w:ind w:left="0"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The successful Contractor will need to have the right types and value of insurance in place for the duration of the contract and any necessary subsequent time period. If </w:t>
      </w:r>
      <w:r w:rsidR="00D95805" w:rsidRPr="00C25F8C">
        <w:rPr>
          <w:rStyle w:val="CharacterStyle1"/>
          <w:rFonts w:asciiTheme="minorHAnsi" w:hAnsiTheme="minorHAnsi" w:cstheme="minorHAnsi"/>
          <w:szCs w:val="22"/>
        </w:rPr>
        <w:t>the institute</w:t>
      </w:r>
      <w:r w:rsidRPr="00C25F8C">
        <w:rPr>
          <w:rStyle w:val="CharacterStyle1"/>
          <w:rFonts w:asciiTheme="minorHAnsi" w:hAnsiTheme="minorHAnsi" w:cstheme="minorHAnsi"/>
          <w:szCs w:val="22"/>
        </w:rPr>
        <w:t xml:space="preserve"> or a third party suffers damage or some other kind of loss as a result of something the Contractor does, </w:t>
      </w:r>
      <w:r w:rsidR="00D95805" w:rsidRPr="00C25F8C">
        <w:rPr>
          <w:rStyle w:val="CharacterStyle1"/>
          <w:rFonts w:asciiTheme="minorHAnsi" w:hAnsiTheme="minorHAnsi" w:cstheme="minorHAnsi"/>
          <w:szCs w:val="22"/>
        </w:rPr>
        <w:t>the institute</w:t>
      </w:r>
      <w:r w:rsidRPr="00C25F8C">
        <w:rPr>
          <w:rStyle w:val="CharacterStyle1"/>
          <w:rFonts w:asciiTheme="minorHAnsi" w:hAnsiTheme="minorHAnsi" w:cstheme="minorHAnsi"/>
          <w:szCs w:val="22"/>
        </w:rPr>
        <w:t xml:space="preserve"> will look to the Contractor to cover the damage/loss so it is important that the Contractor has insurance in place to meet those costs.</w:t>
      </w:r>
    </w:p>
    <w:p w14:paraId="7D5E76EC" w14:textId="77777777" w:rsidR="0051020B" w:rsidRPr="00C25F8C" w:rsidRDefault="0051020B" w:rsidP="00AD4E47">
      <w:pPr>
        <w:pStyle w:val="BlockText"/>
        <w:tabs>
          <w:tab w:val="left" w:pos="9906"/>
        </w:tabs>
        <w:spacing w:before="120"/>
        <w:ind w:left="0"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The main types of insurance are outlined in the table below.</w:t>
      </w:r>
    </w:p>
    <w:tbl>
      <w:tblPr>
        <w:tblStyle w:val="TableGrid"/>
        <w:tblW w:w="0" w:type="auto"/>
        <w:tblBorders>
          <w:top w:val="single" w:sz="4" w:space="0" w:color="59A76C"/>
          <w:left w:val="single" w:sz="4" w:space="0" w:color="59A76C"/>
          <w:bottom w:val="single" w:sz="4" w:space="0" w:color="59A76C"/>
          <w:right w:val="single" w:sz="4" w:space="0" w:color="59A76C"/>
          <w:insideH w:val="single" w:sz="4" w:space="0" w:color="59A76C"/>
          <w:insideV w:val="single" w:sz="4" w:space="0" w:color="59A76C"/>
        </w:tblBorders>
        <w:tblLook w:val="04A0" w:firstRow="1" w:lastRow="0" w:firstColumn="1" w:lastColumn="0" w:noHBand="0" w:noVBand="1"/>
      </w:tblPr>
      <w:tblGrid>
        <w:gridCol w:w="1867"/>
        <w:gridCol w:w="7598"/>
      </w:tblGrid>
      <w:tr w:rsidR="0051020B" w:rsidRPr="00C25F8C" w14:paraId="47BB57AB" w14:textId="77777777" w:rsidTr="006C1115">
        <w:tc>
          <w:tcPr>
            <w:tcW w:w="1951" w:type="dxa"/>
            <w:shd w:val="clear" w:color="auto" w:fill="C5E0B3" w:themeFill="accent6" w:themeFillTint="66"/>
          </w:tcPr>
          <w:p w14:paraId="2C053E56" w14:textId="77777777" w:rsidR="0051020B" w:rsidRPr="00FD76AA" w:rsidRDefault="0051020B" w:rsidP="00AD4E47">
            <w:pPr>
              <w:pStyle w:val="BlockText"/>
              <w:tabs>
                <w:tab w:val="left" w:pos="9906"/>
              </w:tabs>
              <w:spacing w:before="120"/>
              <w:ind w:left="0" w:right="-17"/>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Public liability</w:t>
            </w:r>
          </w:p>
        </w:tc>
        <w:tc>
          <w:tcPr>
            <w:tcW w:w="8171" w:type="dxa"/>
            <w:shd w:val="clear" w:color="auto" w:fill="C5E0B3" w:themeFill="accent6" w:themeFillTint="66"/>
          </w:tcPr>
          <w:p w14:paraId="603533CB" w14:textId="1E2C5654" w:rsidR="0051020B" w:rsidRPr="00C25F8C" w:rsidRDefault="0051020B" w:rsidP="00AD4E47">
            <w:pPr>
              <w:pStyle w:val="BlockText"/>
              <w:spacing w:before="120"/>
              <w:ind w:left="34"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Required for all construction (physical) works, professional service contracts and for groups or associations renting </w:t>
            </w:r>
            <w:r w:rsidR="00D95805" w:rsidRPr="00C25F8C">
              <w:rPr>
                <w:rStyle w:val="CharacterStyle1"/>
                <w:rFonts w:asciiTheme="minorHAnsi" w:hAnsiTheme="minorHAnsi" w:cstheme="minorHAnsi"/>
                <w:szCs w:val="22"/>
              </w:rPr>
              <w:t xml:space="preserve">institute </w:t>
            </w:r>
            <w:r w:rsidRPr="00C25F8C">
              <w:rPr>
                <w:rStyle w:val="CharacterStyle1"/>
                <w:rFonts w:asciiTheme="minorHAnsi" w:hAnsiTheme="minorHAnsi" w:cstheme="minorHAnsi"/>
                <w:szCs w:val="22"/>
              </w:rPr>
              <w:t>facilities.</w:t>
            </w:r>
          </w:p>
          <w:p w14:paraId="7410E8AE" w14:textId="77777777" w:rsidR="0051020B" w:rsidRPr="00C25F8C" w:rsidRDefault="0051020B" w:rsidP="00AD4E47">
            <w:pPr>
              <w:pStyle w:val="BlockText"/>
              <w:spacing w:before="120"/>
              <w:ind w:left="34"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Covers the policy holder for costs to third parties in respect of personal injury or property damage caused by the policy holder and arising out of negligent acts or mistakes in the performance of their work.</w:t>
            </w:r>
          </w:p>
        </w:tc>
      </w:tr>
      <w:tr w:rsidR="0051020B" w:rsidRPr="00C25F8C" w14:paraId="5C33D5FD" w14:textId="77777777" w:rsidTr="006C1115">
        <w:tc>
          <w:tcPr>
            <w:tcW w:w="1951" w:type="dxa"/>
            <w:shd w:val="clear" w:color="auto" w:fill="auto"/>
          </w:tcPr>
          <w:p w14:paraId="791F09B8" w14:textId="77777777" w:rsidR="0051020B" w:rsidRPr="00FD76AA" w:rsidRDefault="0051020B" w:rsidP="00AD4E47">
            <w:pPr>
              <w:pStyle w:val="BlockText"/>
              <w:tabs>
                <w:tab w:val="left" w:pos="9906"/>
              </w:tabs>
              <w:spacing w:before="120"/>
              <w:ind w:left="0" w:right="-17"/>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Professional indemnity</w:t>
            </w:r>
          </w:p>
        </w:tc>
        <w:tc>
          <w:tcPr>
            <w:tcW w:w="8171" w:type="dxa"/>
            <w:shd w:val="clear" w:color="auto" w:fill="auto"/>
          </w:tcPr>
          <w:p w14:paraId="35FD946C" w14:textId="31E3A7EF" w:rsidR="0051020B" w:rsidRPr="00C25F8C" w:rsidRDefault="0051020B" w:rsidP="00295046">
            <w:pPr>
              <w:pStyle w:val="BlockText"/>
              <w:spacing w:before="120"/>
              <w:ind w:left="34"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Required for all professional services contracts where </w:t>
            </w:r>
            <w:r w:rsidR="00D95805" w:rsidRPr="00C25F8C">
              <w:rPr>
                <w:rStyle w:val="CharacterStyle1"/>
                <w:rFonts w:asciiTheme="minorHAnsi" w:hAnsiTheme="minorHAnsi" w:cstheme="minorHAnsi"/>
                <w:szCs w:val="22"/>
              </w:rPr>
              <w:t>the institute</w:t>
            </w:r>
            <w:r w:rsidRPr="00C25F8C">
              <w:rPr>
                <w:rStyle w:val="CharacterStyle1"/>
                <w:rFonts w:asciiTheme="minorHAnsi" w:hAnsiTheme="minorHAnsi" w:cstheme="minorHAnsi"/>
                <w:szCs w:val="22"/>
              </w:rPr>
              <w:t xml:space="preserve"> may rely on advice provided by the consultant/Contractor, for example incorrect advice, design/specification errors, negligent per</w:t>
            </w:r>
            <w:r w:rsidR="006C1115">
              <w:rPr>
                <w:rStyle w:val="CharacterStyle1"/>
                <w:rFonts w:asciiTheme="minorHAnsi" w:hAnsiTheme="minorHAnsi" w:cstheme="minorHAnsi"/>
                <w:szCs w:val="22"/>
              </w:rPr>
              <w:t>mit</w:t>
            </w:r>
            <w:r w:rsidRPr="00C25F8C">
              <w:rPr>
                <w:rStyle w:val="CharacterStyle1"/>
                <w:rFonts w:asciiTheme="minorHAnsi" w:hAnsiTheme="minorHAnsi" w:cstheme="minorHAnsi"/>
                <w:szCs w:val="22"/>
              </w:rPr>
              <w:t>ting/appraising.</w:t>
            </w:r>
            <w:r w:rsidR="00295046">
              <w:rPr>
                <w:rStyle w:val="CharacterStyle1"/>
                <w:rFonts w:asciiTheme="minorHAnsi" w:hAnsiTheme="minorHAnsi" w:cstheme="minorHAnsi"/>
                <w:szCs w:val="22"/>
              </w:rPr>
              <w:t xml:space="preserve"> </w:t>
            </w:r>
            <w:r w:rsidR="00295046">
              <w:rPr>
                <w:rStyle w:val="CharacterStyle1"/>
              </w:rPr>
              <w:t xml:space="preserve">  </w:t>
            </w:r>
            <w:r w:rsidRPr="00C25F8C">
              <w:rPr>
                <w:rStyle w:val="CharacterStyle1"/>
                <w:rFonts w:asciiTheme="minorHAnsi" w:hAnsiTheme="minorHAnsi" w:cstheme="minorHAnsi"/>
                <w:szCs w:val="22"/>
              </w:rPr>
              <w:t>This insurance needs to be kept current for six years after the completion of the contracted works/services.</w:t>
            </w:r>
          </w:p>
        </w:tc>
      </w:tr>
      <w:tr w:rsidR="0051020B" w:rsidRPr="00C25F8C" w14:paraId="46C57D1F" w14:textId="77777777" w:rsidTr="006C1115">
        <w:tc>
          <w:tcPr>
            <w:tcW w:w="1951" w:type="dxa"/>
            <w:shd w:val="clear" w:color="auto" w:fill="C5E0B3" w:themeFill="accent6" w:themeFillTint="66"/>
          </w:tcPr>
          <w:p w14:paraId="4BA5342F" w14:textId="77777777" w:rsidR="0051020B" w:rsidRPr="00FD76AA" w:rsidRDefault="0051020B" w:rsidP="00AD4E47">
            <w:pPr>
              <w:pStyle w:val="BlockText"/>
              <w:tabs>
                <w:tab w:val="left" w:pos="9906"/>
              </w:tabs>
              <w:spacing w:before="120"/>
              <w:ind w:left="0" w:right="-17"/>
              <w:rPr>
                <w:rStyle w:val="CharacterStyle1"/>
                <w:rFonts w:asciiTheme="minorHAnsi" w:hAnsiTheme="minorHAnsi" w:cstheme="minorHAnsi"/>
                <w:b/>
                <w:i/>
                <w:szCs w:val="22"/>
              </w:rPr>
            </w:pPr>
            <w:r w:rsidRPr="00FD76AA">
              <w:rPr>
                <w:rStyle w:val="CharacterStyle1"/>
                <w:rFonts w:asciiTheme="minorHAnsi" w:hAnsiTheme="minorHAnsi" w:cstheme="minorHAnsi"/>
                <w:b/>
                <w:spacing w:val="-1"/>
                <w:szCs w:val="22"/>
              </w:rPr>
              <w:t>Motor vehicle</w:t>
            </w:r>
          </w:p>
        </w:tc>
        <w:tc>
          <w:tcPr>
            <w:tcW w:w="8171" w:type="dxa"/>
            <w:shd w:val="clear" w:color="auto" w:fill="C5E0B3" w:themeFill="accent6" w:themeFillTint="66"/>
          </w:tcPr>
          <w:p w14:paraId="1BCFD0C9" w14:textId="77777777" w:rsidR="0051020B" w:rsidRPr="00C25F8C" w:rsidRDefault="0051020B" w:rsidP="00AD4E47">
            <w:pPr>
              <w:pStyle w:val="BlockText"/>
              <w:spacing w:before="120"/>
              <w:ind w:left="34"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Required for all physical works and professional services contracts where motor vehicles are used in the performance of the contract.</w:t>
            </w:r>
          </w:p>
          <w:p w14:paraId="0E895D1B" w14:textId="77777777" w:rsidR="0051020B" w:rsidRPr="00C25F8C" w:rsidRDefault="0051020B" w:rsidP="00AD4E47">
            <w:pPr>
              <w:pStyle w:val="BlockText"/>
              <w:spacing w:before="120"/>
              <w:ind w:left="34"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In the event of an accident involving one of their vehicles, it needs to cover the policy holder for (a) the cost of repairs to their own vehicle and/or (b) the cost of damage to a third party's property.</w:t>
            </w:r>
          </w:p>
        </w:tc>
      </w:tr>
      <w:tr w:rsidR="0051020B" w:rsidRPr="00C25F8C" w14:paraId="0B709752" w14:textId="77777777" w:rsidTr="006C1115">
        <w:tc>
          <w:tcPr>
            <w:tcW w:w="1951" w:type="dxa"/>
            <w:shd w:val="clear" w:color="auto" w:fill="auto"/>
          </w:tcPr>
          <w:p w14:paraId="215DDD77" w14:textId="77777777" w:rsidR="0051020B" w:rsidRPr="00FD76AA" w:rsidRDefault="0051020B" w:rsidP="00AD4E47">
            <w:pPr>
              <w:pStyle w:val="BlockText"/>
              <w:tabs>
                <w:tab w:val="left" w:pos="9906"/>
              </w:tabs>
              <w:spacing w:before="120"/>
              <w:ind w:left="0" w:right="-17"/>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Plant and equipment</w:t>
            </w:r>
          </w:p>
        </w:tc>
        <w:tc>
          <w:tcPr>
            <w:tcW w:w="8171" w:type="dxa"/>
            <w:shd w:val="clear" w:color="auto" w:fill="auto"/>
          </w:tcPr>
          <w:p w14:paraId="2905D17C" w14:textId="77777777" w:rsidR="0051020B" w:rsidRPr="00C25F8C" w:rsidRDefault="0051020B" w:rsidP="00AD4E47">
            <w:pPr>
              <w:pStyle w:val="BlockText"/>
              <w:spacing w:before="120"/>
              <w:ind w:left="34"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Required for physical works contracts where an item of plant or equipment used in the performance of the contract is valued in excess of $50,000.</w:t>
            </w:r>
          </w:p>
          <w:p w14:paraId="5F423ED0" w14:textId="77777777" w:rsidR="0051020B" w:rsidRPr="00C25F8C" w:rsidRDefault="0051020B" w:rsidP="00AD4E47">
            <w:pPr>
              <w:pStyle w:val="BlockText"/>
              <w:spacing w:before="120"/>
              <w:ind w:left="34"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Ensures the Contractor's plant or equipment is covered for damage.</w:t>
            </w:r>
          </w:p>
        </w:tc>
      </w:tr>
      <w:tr w:rsidR="0051020B" w:rsidRPr="00C25F8C" w14:paraId="42933CDA" w14:textId="77777777" w:rsidTr="006C1115">
        <w:tc>
          <w:tcPr>
            <w:tcW w:w="1951" w:type="dxa"/>
            <w:shd w:val="clear" w:color="auto" w:fill="C5E0B3" w:themeFill="accent6" w:themeFillTint="66"/>
          </w:tcPr>
          <w:p w14:paraId="7969CB86" w14:textId="77777777" w:rsidR="0051020B" w:rsidRPr="00FD76AA" w:rsidRDefault="0051020B" w:rsidP="00AD4E47">
            <w:pPr>
              <w:pStyle w:val="BlockText"/>
              <w:tabs>
                <w:tab w:val="left" w:pos="9906"/>
              </w:tabs>
              <w:spacing w:before="120"/>
              <w:ind w:left="0" w:right="-17"/>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Contract works</w:t>
            </w:r>
          </w:p>
        </w:tc>
        <w:tc>
          <w:tcPr>
            <w:tcW w:w="8171" w:type="dxa"/>
            <w:shd w:val="clear" w:color="auto" w:fill="C5E0B3" w:themeFill="accent6" w:themeFillTint="66"/>
          </w:tcPr>
          <w:p w14:paraId="6AB1D05C" w14:textId="191C0DD5" w:rsidR="0051020B" w:rsidRPr="00C25F8C" w:rsidRDefault="0051020B" w:rsidP="00AD4E47">
            <w:pPr>
              <w:pStyle w:val="BlockText"/>
              <w:spacing w:before="120"/>
              <w:ind w:left="34"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Covers work in progress, including buildings. New buildings must be insured by Contractor. Work on existing buildings is covered by </w:t>
            </w:r>
            <w:r w:rsidR="00D95805" w:rsidRPr="00C25F8C">
              <w:rPr>
                <w:rStyle w:val="CharacterStyle1"/>
                <w:rFonts w:asciiTheme="minorHAnsi" w:hAnsiTheme="minorHAnsi" w:cstheme="minorHAnsi"/>
                <w:szCs w:val="22"/>
              </w:rPr>
              <w:t>the institute</w:t>
            </w:r>
            <w:r w:rsidRPr="00C25F8C">
              <w:rPr>
                <w:rStyle w:val="CharacterStyle1"/>
                <w:rFonts w:asciiTheme="minorHAnsi" w:hAnsiTheme="minorHAnsi" w:cstheme="minorHAnsi"/>
                <w:szCs w:val="22"/>
              </w:rPr>
              <w:t>.</w:t>
            </w:r>
          </w:p>
        </w:tc>
      </w:tr>
      <w:tr w:rsidR="0051020B" w:rsidRPr="00C25F8C" w14:paraId="56088D8F" w14:textId="77777777" w:rsidTr="006C1115">
        <w:tc>
          <w:tcPr>
            <w:tcW w:w="1951" w:type="dxa"/>
            <w:shd w:val="clear" w:color="auto" w:fill="auto"/>
          </w:tcPr>
          <w:p w14:paraId="25925276" w14:textId="77777777" w:rsidR="0051020B" w:rsidRPr="00FD76AA" w:rsidRDefault="0051020B" w:rsidP="00AD4E47">
            <w:pPr>
              <w:pStyle w:val="BlockText"/>
              <w:tabs>
                <w:tab w:val="left" w:pos="9906"/>
              </w:tabs>
              <w:spacing w:before="120"/>
              <w:ind w:left="0" w:right="-17"/>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Vicarious liability</w:t>
            </w:r>
          </w:p>
        </w:tc>
        <w:tc>
          <w:tcPr>
            <w:tcW w:w="8171" w:type="dxa"/>
            <w:shd w:val="clear" w:color="auto" w:fill="auto"/>
          </w:tcPr>
          <w:p w14:paraId="7972357B" w14:textId="7B6B9228" w:rsidR="0051020B" w:rsidRPr="00C25F8C" w:rsidRDefault="0051020B" w:rsidP="00AD4E47">
            <w:pPr>
              <w:pStyle w:val="BlockText"/>
              <w:spacing w:before="120"/>
              <w:ind w:left="34"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Vicarious liability is liability that could be transferred from the Contractor/</w:t>
            </w:r>
            <w:r w:rsidR="00AD4E47" w:rsidRPr="00C25F8C">
              <w:rPr>
                <w:rStyle w:val="CharacterStyle1"/>
                <w:rFonts w:asciiTheme="minorHAnsi" w:hAnsiTheme="minorHAnsi" w:cstheme="minorHAnsi"/>
                <w:szCs w:val="22"/>
              </w:rPr>
              <w:t xml:space="preserve"> </w:t>
            </w:r>
            <w:r w:rsidRPr="00C25F8C">
              <w:rPr>
                <w:rStyle w:val="CharacterStyle1"/>
                <w:rFonts w:asciiTheme="minorHAnsi" w:hAnsiTheme="minorHAnsi" w:cstheme="minorHAnsi"/>
                <w:szCs w:val="22"/>
              </w:rPr>
              <w:t xml:space="preserve">consultant/organisation to </w:t>
            </w:r>
            <w:r w:rsidR="00D95805" w:rsidRPr="00C25F8C">
              <w:rPr>
                <w:rStyle w:val="CharacterStyle1"/>
                <w:rFonts w:asciiTheme="minorHAnsi" w:hAnsiTheme="minorHAnsi" w:cstheme="minorHAnsi"/>
                <w:szCs w:val="22"/>
              </w:rPr>
              <w:t>the institute</w:t>
            </w:r>
            <w:r w:rsidRPr="00C25F8C">
              <w:rPr>
                <w:rStyle w:val="CharacterStyle1"/>
                <w:rFonts w:asciiTheme="minorHAnsi" w:hAnsiTheme="minorHAnsi" w:cstheme="minorHAnsi"/>
                <w:szCs w:val="22"/>
              </w:rPr>
              <w:t>.</w:t>
            </w:r>
          </w:p>
          <w:p w14:paraId="2D7AADDD" w14:textId="3275D8FE" w:rsidR="0051020B" w:rsidRPr="00C25F8C" w:rsidRDefault="00D95805" w:rsidP="00AD4E47">
            <w:pPr>
              <w:pStyle w:val="BlockText"/>
              <w:spacing w:before="120"/>
              <w:ind w:left="34"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The institute</w:t>
            </w:r>
            <w:r w:rsidR="0051020B" w:rsidRPr="00C25F8C">
              <w:rPr>
                <w:rStyle w:val="CharacterStyle1"/>
                <w:rFonts w:asciiTheme="minorHAnsi" w:hAnsiTheme="minorHAnsi" w:cstheme="minorHAnsi"/>
                <w:szCs w:val="22"/>
              </w:rPr>
              <w:t xml:space="preserve"> requires its vicarious liability as principal to the contract to be covered under the Contractor/consultant/organisation's insurance policy. This ensures that </w:t>
            </w:r>
            <w:r w:rsidRPr="00C25F8C">
              <w:rPr>
                <w:rStyle w:val="CharacterStyle1"/>
                <w:rFonts w:asciiTheme="minorHAnsi" w:hAnsiTheme="minorHAnsi" w:cstheme="minorHAnsi"/>
                <w:szCs w:val="22"/>
              </w:rPr>
              <w:t>the institute</w:t>
            </w:r>
            <w:r w:rsidR="0051020B" w:rsidRPr="00C25F8C">
              <w:rPr>
                <w:rStyle w:val="CharacterStyle1"/>
                <w:rFonts w:asciiTheme="minorHAnsi" w:hAnsiTheme="minorHAnsi" w:cstheme="minorHAnsi"/>
                <w:szCs w:val="22"/>
              </w:rPr>
              <w:t xml:space="preserve"> can claim under the Contractor, consultant or organisation's insurance policy.</w:t>
            </w:r>
          </w:p>
          <w:p w14:paraId="566CCCA1" w14:textId="352D3B6C" w:rsidR="0051020B" w:rsidRPr="00C25F8C" w:rsidRDefault="0051020B" w:rsidP="00AD4E47">
            <w:pPr>
              <w:pStyle w:val="BlockText"/>
              <w:spacing w:before="120"/>
              <w:ind w:left="34"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The main reason behind this type of insurance is the philosophy that the Contractor/consultant/organisation is the primary cause of a claim and it is fair that </w:t>
            </w:r>
            <w:r w:rsidR="00551CFE">
              <w:rPr>
                <w:rStyle w:val="CharacterStyle1"/>
                <w:rFonts w:asciiTheme="minorHAnsi" w:hAnsiTheme="minorHAnsi" w:cstheme="minorHAnsi"/>
                <w:szCs w:val="22"/>
              </w:rPr>
              <w:t>UNITEC</w:t>
            </w:r>
            <w:r w:rsidRPr="00C25F8C">
              <w:rPr>
                <w:rStyle w:val="CharacterStyle1"/>
                <w:rFonts w:asciiTheme="minorHAnsi" w:hAnsiTheme="minorHAnsi" w:cstheme="minorHAnsi"/>
                <w:szCs w:val="22"/>
              </w:rPr>
              <w:t xml:space="preserve"> has the ability to claim under their insurance.</w:t>
            </w:r>
          </w:p>
          <w:p w14:paraId="26F3120F" w14:textId="5B592722" w:rsidR="0051020B" w:rsidRPr="00C25F8C" w:rsidRDefault="00D95805" w:rsidP="00AD4E47">
            <w:pPr>
              <w:pStyle w:val="BlockText"/>
              <w:spacing w:before="120"/>
              <w:ind w:left="34"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Institute’s</w:t>
            </w:r>
            <w:r w:rsidR="0051020B" w:rsidRPr="00C25F8C">
              <w:rPr>
                <w:rStyle w:val="CharacterStyle1"/>
                <w:rFonts w:asciiTheme="minorHAnsi" w:hAnsiTheme="minorHAnsi" w:cstheme="minorHAnsi"/>
                <w:szCs w:val="22"/>
              </w:rPr>
              <w:t xml:space="preserve"> own insurance is only a backstop with the first call being with the organisation or Contractor/consultant.</w:t>
            </w:r>
          </w:p>
        </w:tc>
      </w:tr>
    </w:tbl>
    <w:p w14:paraId="212B8510" w14:textId="77777777" w:rsidR="008D7FAF" w:rsidRPr="00AD4E47" w:rsidRDefault="008D7FAF" w:rsidP="008D7FAF">
      <w:pPr>
        <w:spacing w:before="240" w:after="120" w:line="240" w:lineRule="auto"/>
        <w:jc w:val="both"/>
        <w:rPr>
          <w:rFonts w:cstheme="minorHAnsi"/>
          <w:b/>
        </w:rPr>
      </w:pPr>
      <w:r w:rsidRPr="00AD4E47">
        <w:rPr>
          <w:rFonts w:cstheme="minorHAnsi"/>
          <w:b/>
        </w:rPr>
        <w:t>Health and safety</w:t>
      </w:r>
    </w:p>
    <w:p w14:paraId="1D9C6FAF" w14:textId="77777777" w:rsidR="0051020B" w:rsidRPr="00C25F8C" w:rsidRDefault="0051020B" w:rsidP="008D7FAF">
      <w:pPr>
        <w:spacing w:before="120" w:after="120" w:line="240" w:lineRule="auto"/>
        <w:jc w:val="both"/>
        <w:rPr>
          <w:rFonts w:cstheme="minorHAnsi"/>
          <w:sz w:val="20"/>
        </w:rPr>
      </w:pPr>
      <w:r w:rsidRPr="00C25F8C">
        <w:rPr>
          <w:rFonts w:cstheme="minorHAnsi"/>
          <w:sz w:val="20"/>
        </w:rPr>
        <w:t>Health and Safety requirements apply to all procurement whether they be the supply of goods or the provision of physical works or services.</w:t>
      </w:r>
    </w:p>
    <w:p w14:paraId="1575613F" w14:textId="32D3D3B8" w:rsidR="0051020B" w:rsidRPr="00C25F8C" w:rsidRDefault="00D95805" w:rsidP="008D7FAF">
      <w:pPr>
        <w:pStyle w:val="Default"/>
        <w:spacing w:before="120" w:after="120"/>
        <w:jc w:val="both"/>
        <w:rPr>
          <w:rFonts w:asciiTheme="minorHAnsi" w:hAnsiTheme="minorHAnsi" w:cstheme="minorHAnsi"/>
          <w:color w:val="auto"/>
          <w:sz w:val="20"/>
          <w:szCs w:val="22"/>
        </w:rPr>
      </w:pPr>
      <w:r w:rsidRPr="00C25F8C">
        <w:rPr>
          <w:rFonts w:asciiTheme="minorHAnsi" w:hAnsiTheme="minorHAnsi" w:cstheme="minorHAnsi"/>
          <w:color w:val="auto"/>
          <w:sz w:val="20"/>
          <w:szCs w:val="22"/>
        </w:rPr>
        <w:t>We</w:t>
      </w:r>
      <w:r w:rsidR="0051020B" w:rsidRPr="00C25F8C">
        <w:rPr>
          <w:rFonts w:asciiTheme="minorHAnsi" w:hAnsiTheme="minorHAnsi" w:cstheme="minorHAnsi"/>
          <w:color w:val="auto"/>
          <w:sz w:val="20"/>
          <w:szCs w:val="22"/>
        </w:rPr>
        <w:t xml:space="preserve"> need to take all practical steps to ensure that </w:t>
      </w:r>
      <w:r w:rsidR="006C1115">
        <w:rPr>
          <w:rFonts w:asciiTheme="minorHAnsi" w:hAnsiTheme="minorHAnsi" w:cstheme="minorHAnsi"/>
          <w:color w:val="auto"/>
          <w:sz w:val="20"/>
          <w:szCs w:val="22"/>
        </w:rPr>
        <w:t>c</w:t>
      </w:r>
      <w:r w:rsidR="0051020B" w:rsidRPr="00C25F8C">
        <w:rPr>
          <w:rFonts w:asciiTheme="minorHAnsi" w:hAnsiTheme="minorHAnsi" w:cstheme="minorHAnsi"/>
          <w:color w:val="auto"/>
          <w:sz w:val="20"/>
          <w:szCs w:val="22"/>
        </w:rPr>
        <w:t xml:space="preserve">ontractors/consultants and their employees are not harmed while undertaking work on behalf of </w:t>
      </w:r>
      <w:r w:rsidRPr="00C25F8C">
        <w:rPr>
          <w:rFonts w:asciiTheme="minorHAnsi" w:hAnsiTheme="minorHAnsi" w:cstheme="minorHAnsi"/>
          <w:color w:val="auto"/>
          <w:sz w:val="20"/>
          <w:szCs w:val="22"/>
        </w:rPr>
        <w:t>the institute</w:t>
      </w:r>
      <w:r w:rsidR="0051020B" w:rsidRPr="00C25F8C">
        <w:rPr>
          <w:rFonts w:asciiTheme="minorHAnsi" w:hAnsiTheme="minorHAnsi" w:cstheme="minorHAnsi"/>
          <w:color w:val="auto"/>
          <w:sz w:val="20"/>
          <w:szCs w:val="22"/>
        </w:rPr>
        <w:t xml:space="preserve">. </w:t>
      </w:r>
    </w:p>
    <w:p w14:paraId="53206B1A" w14:textId="1FC11BDB" w:rsidR="0051020B" w:rsidRPr="00C25F8C" w:rsidRDefault="0051020B" w:rsidP="008D7FAF">
      <w:pPr>
        <w:pStyle w:val="Style1"/>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C25F8C">
        <w:rPr>
          <w:rFonts w:asciiTheme="minorHAnsi" w:hAnsiTheme="minorHAnsi" w:cstheme="minorHAnsi"/>
          <w:szCs w:val="22"/>
        </w:rPr>
        <w:t xml:space="preserve">Refer to the health and safety hazard management process for guidance or contact the </w:t>
      </w:r>
      <w:r w:rsidR="00D95805" w:rsidRPr="00C25F8C">
        <w:rPr>
          <w:rFonts w:asciiTheme="minorHAnsi" w:hAnsiTheme="minorHAnsi" w:cstheme="minorHAnsi"/>
          <w:szCs w:val="22"/>
        </w:rPr>
        <w:t>institute’s</w:t>
      </w:r>
      <w:r w:rsidRPr="00C25F8C">
        <w:rPr>
          <w:rFonts w:asciiTheme="minorHAnsi" w:hAnsiTheme="minorHAnsi" w:cstheme="minorHAnsi"/>
          <w:szCs w:val="22"/>
        </w:rPr>
        <w:t xml:space="preserve"> Health and Safety Manager.</w:t>
      </w:r>
      <w:r w:rsidR="00096EEA" w:rsidRPr="00C25F8C">
        <w:rPr>
          <w:rStyle w:val="CharacterStyle1"/>
          <w:rFonts w:asciiTheme="minorHAnsi" w:hAnsiTheme="minorHAnsi" w:cstheme="minorHAnsi"/>
          <w:szCs w:val="22"/>
        </w:rPr>
        <w:t xml:space="preserve"> </w:t>
      </w:r>
    </w:p>
    <w:p w14:paraId="330BBF5A" w14:textId="77777777" w:rsidR="00424DCA" w:rsidRDefault="00424DCA" w:rsidP="00AD4E47">
      <w:pPr>
        <w:pStyle w:val="BlockText"/>
        <w:spacing w:before="240"/>
        <w:ind w:left="0"/>
        <w:jc w:val="both"/>
        <w:rPr>
          <w:rStyle w:val="CharacterStyle1"/>
          <w:rFonts w:asciiTheme="minorHAnsi" w:hAnsiTheme="minorHAnsi" w:cstheme="minorHAnsi"/>
          <w:b/>
          <w:sz w:val="22"/>
          <w:szCs w:val="22"/>
        </w:rPr>
      </w:pPr>
      <w:r>
        <w:rPr>
          <w:rStyle w:val="CharacterStyle1"/>
          <w:rFonts w:asciiTheme="minorHAnsi" w:hAnsiTheme="minorHAnsi" w:cstheme="minorHAnsi"/>
          <w:b/>
          <w:sz w:val="22"/>
          <w:szCs w:val="22"/>
        </w:rPr>
        <w:br w:type="page"/>
      </w:r>
    </w:p>
    <w:p w14:paraId="1DB9ADA6" w14:textId="0F9A71C8" w:rsidR="008D7FAF" w:rsidRPr="00AD4E47" w:rsidRDefault="008D7FAF" w:rsidP="00AD4E47">
      <w:pPr>
        <w:pStyle w:val="BlockText"/>
        <w:spacing w:before="240"/>
        <w:ind w:left="0"/>
        <w:jc w:val="both"/>
        <w:rPr>
          <w:rStyle w:val="CharacterStyle1"/>
          <w:rFonts w:asciiTheme="minorHAnsi" w:hAnsiTheme="minorHAnsi" w:cstheme="minorHAnsi"/>
          <w:b/>
          <w:sz w:val="22"/>
          <w:szCs w:val="22"/>
        </w:rPr>
      </w:pPr>
      <w:r w:rsidRPr="00AD4E47">
        <w:rPr>
          <w:rStyle w:val="CharacterStyle1"/>
          <w:rFonts w:asciiTheme="minorHAnsi" w:hAnsiTheme="minorHAnsi" w:cstheme="minorHAnsi"/>
          <w:b/>
          <w:sz w:val="22"/>
          <w:szCs w:val="22"/>
        </w:rPr>
        <w:t>Sustainability in procurement</w:t>
      </w:r>
    </w:p>
    <w:p w14:paraId="77476DAD" w14:textId="59AAC24E" w:rsidR="0051020B" w:rsidRPr="00C25F8C" w:rsidRDefault="0051020B" w:rsidP="00AD4E47">
      <w:pPr>
        <w:pStyle w:val="BlockText"/>
        <w:spacing w:before="120"/>
        <w:ind w:left="0"/>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It is always a good practice to consider a “sustainable approach” when procuring works goods or services. The practical applications of a sustainable approach to procurement may include but not li</w:t>
      </w:r>
      <w:r w:rsidR="006C1115">
        <w:rPr>
          <w:rStyle w:val="CharacterStyle1"/>
          <w:rFonts w:asciiTheme="minorHAnsi" w:hAnsiTheme="minorHAnsi" w:cstheme="minorHAnsi"/>
          <w:szCs w:val="22"/>
        </w:rPr>
        <w:t>mit</w:t>
      </w:r>
      <w:r w:rsidRPr="00C25F8C">
        <w:rPr>
          <w:rStyle w:val="CharacterStyle1"/>
          <w:rFonts w:asciiTheme="minorHAnsi" w:hAnsiTheme="minorHAnsi" w:cstheme="minorHAnsi"/>
          <w:szCs w:val="22"/>
        </w:rPr>
        <w:t>ed to:</w:t>
      </w:r>
    </w:p>
    <w:p w14:paraId="0A4784C8" w14:textId="77777777" w:rsidR="0051020B" w:rsidRPr="00C25F8C" w:rsidRDefault="0051020B" w:rsidP="00AD4E47">
      <w:pPr>
        <w:pStyle w:val="BlockText"/>
        <w:keepLines/>
        <w:numPr>
          <w:ilvl w:val="0"/>
          <w:numId w:val="7"/>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i/>
          <w:szCs w:val="22"/>
        </w:rPr>
      </w:pPr>
      <w:r w:rsidRPr="00C25F8C">
        <w:rPr>
          <w:rStyle w:val="CharacterStyle1"/>
          <w:rFonts w:asciiTheme="minorHAnsi" w:hAnsiTheme="minorHAnsi" w:cstheme="minorHAnsi"/>
          <w:szCs w:val="22"/>
        </w:rPr>
        <w:t>Minimising waste by using resources efficiently;</w:t>
      </w:r>
    </w:p>
    <w:p w14:paraId="74BD94BD" w14:textId="77777777" w:rsidR="0051020B" w:rsidRPr="00C25F8C" w:rsidRDefault="0051020B" w:rsidP="00AD4E47">
      <w:pPr>
        <w:pStyle w:val="BlockText"/>
        <w:keepLines/>
        <w:numPr>
          <w:ilvl w:val="0"/>
          <w:numId w:val="7"/>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i/>
          <w:szCs w:val="22"/>
        </w:rPr>
      </w:pPr>
      <w:r w:rsidRPr="00C25F8C">
        <w:rPr>
          <w:rStyle w:val="CharacterStyle1"/>
          <w:rFonts w:asciiTheme="minorHAnsi" w:hAnsiTheme="minorHAnsi" w:cstheme="minorHAnsi"/>
          <w:szCs w:val="22"/>
        </w:rPr>
        <w:t>Only buying what we really need;</w:t>
      </w:r>
    </w:p>
    <w:p w14:paraId="28001DAF" w14:textId="77777777" w:rsidR="0051020B" w:rsidRPr="00C25F8C" w:rsidRDefault="0051020B" w:rsidP="00AD4E47">
      <w:pPr>
        <w:pStyle w:val="BlockText"/>
        <w:keepLines/>
        <w:numPr>
          <w:ilvl w:val="0"/>
          <w:numId w:val="7"/>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i/>
          <w:spacing w:val="3"/>
          <w:szCs w:val="22"/>
        </w:rPr>
      </w:pPr>
      <w:r w:rsidRPr="00C25F8C">
        <w:rPr>
          <w:rStyle w:val="CharacterStyle1"/>
          <w:rFonts w:asciiTheme="minorHAnsi" w:hAnsiTheme="minorHAnsi" w:cstheme="minorHAnsi"/>
          <w:spacing w:val="3"/>
          <w:szCs w:val="22"/>
        </w:rPr>
        <w:t xml:space="preserve">Choosing products that have a lower environmental impact during their life cycle; </w:t>
      </w:r>
    </w:p>
    <w:p w14:paraId="277F8257" w14:textId="77777777" w:rsidR="0051020B" w:rsidRPr="00C25F8C" w:rsidRDefault="0051020B" w:rsidP="00AD4E47">
      <w:pPr>
        <w:pStyle w:val="BlockText"/>
        <w:keepLines/>
        <w:numPr>
          <w:ilvl w:val="0"/>
          <w:numId w:val="7"/>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i/>
          <w:spacing w:val="3"/>
          <w:szCs w:val="22"/>
        </w:rPr>
      </w:pPr>
      <w:r w:rsidRPr="00C25F8C">
        <w:rPr>
          <w:rStyle w:val="CharacterStyle1"/>
          <w:rFonts w:asciiTheme="minorHAnsi" w:hAnsiTheme="minorHAnsi" w:cstheme="minorHAnsi"/>
          <w:spacing w:val="3"/>
          <w:szCs w:val="22"/>
        </w:rPr>
        <w:t xml:space="preserve">Considering the economic, environmental, and social impacts of the purchase over its lifecycle; </w:t>
      </w:r>
    </w:p>
    <w:p w14:paraId="61B80D2F" w14:textId="77777777" w:rsidR="0051020B" w:rsidRPr="00C25F8C" w:rsidRDefault="0051020B" w:rsidP="00AD4E47">
      <w:pPr>
        <w:pStyle w:val="BlockText"/>
        <w:keepLines/>
        <w:numPr>
          <w:ilvl w:val="0"/>
          <w:numId w:val="7"/>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i/>
          <w:spacing w:val="3"/>
          <w:szCs w:val="22"/>
        </w:rPr>
      </w:pPr>
      <w:r w:rsidRPr="00C25F8C">
        <w:rPr>
          <w:rStyle w:val="CharacterStyle1"/>
          <w:rFonts w:asciiTheme="minorHAnsi" w:hAnsiTheme="minorHAnsi" w:cstheme="minorHAnsi"/>
          <w:spacing w:val="3"/>
          <w:szCs w:val="22"/>
        </w:rPr>
        <w:t>Supporting Suppliers who are socially responsible and adopt ethical practices; and encouraging the market to offer sustainable options.</w:t>
      </w:r>
    </w:p>
    <w:p w14:paraId="6CDEAC26" w14:textId="77777777" w:rsidR="008D7FAF" w:rsidRPr="00AD4E47" w:rsidRDefault="008D7FAF" w:rsidP="00AD4E47">
      <w:pPr>
        <w:pStyle w:val="Style1"/>
        <w:tabs>
          <w:tab w:val="left" w:pos="9639"/>
        </w:tabs>
        <w:kinsoku w:val="0"/>
        <w:overflowPunct w:val="0"/>
        <w:autoSpaceDE/>
        <w:autoSpaceDN/>
        <w:adjustRightInd/>
        <w:spacing w:before="240" w:after="120"/>
        <w:jc w:val="both"/>
        <w:textAlignment w:val="baseline"/>
        <w:rPr>
          <w:rStyle w:val="CharacterStyle1"/>
          <w:rFonts w:asciiTheme="minorHAnsi" w:hAnsiTheme="minorHAnsi" w:cstheme="minorHAnsi"/>
          <w:b/>
          <w:sz w:val="22"/>
          <w:szCs w:val="22"/>
        </w:rPr>
      </w:pPr>
      <w:r w:rsidRPr="00AD4E47">
        <w:rPr>
          <w:rStyle w:val="CharacterStyle1"/>
          <w:rFonts w:asciiTheme="minorHAnsi" w:hAnsiTheme="minorHAnsi" w:cstheme="minorHAnsi"/>
          <w:b/>
          <w:sz w:val="22"/>
          <w:szCs w:val="22"/>
        </w:rPr>
        <w:t>Keeping a project file</w:t>
      </w:r>
    </w:p>
    <w:p w14:paraId="357F131C" w14:textId="3151C05A" w:rsidR="0051020B" w:rsidRPr="00C25F8C" w:rsidRDefault="0051020B" w:rsidP="00AD4E47">
      <w:pPr>
        <w:pStyle w:val="Style1"/>
        <w:tabs>
          <w:tab w:val="left" w:pos="9639"/>
        </w:tabs>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At the start of your procurement, create a project file and keep copies of all documents and correspondence related to your procurement process in it. This audit trail provides an extra level of risk management should any sub</w:t>
      </w:r>
      <w:r w:rsidR="006C1115">
        <w:rPr>
          <w:rStyle w:val="CharacterStyle1"/>
          <w:rFonts w:asciiTheme="minorHAnsi" w:hAnsiTheme="minorHAnsi" w:cstheme="minorHAnsi"/>
          <w:szCs w:val="22"/>
        </w:rPr>
        <w:t>mit</w:t>
      </w:r>
      <w:r w:rsidRPr="00C25F8C">
        <w:rPr>
          <w:rStyle w:val="CharacterStyle1"/>
          <w:rFonts w:asciiTheme="minorHAnsi" w:hAnsiTheme="minorHAnsi" w:cstheme="minorHAnsi"/>
          <w:szCs w:val="22"/>
        </w:rPr>
        <w:t>ter challenge the competitive process for any reason.</w:t>
      </w:r>
    </w:p>
    <w:p w14:paraId="670CE2D3" w14:textId="77777777" w:rsidR="0051020B" w:rsidRPr="00C25F8C" w:rsidRDefault="0051020B" w:rsidP="00AD4E47">
      <w:pPr>
        <w:pStyle w:val="Style1"/>
        <w:tabs>
          <w:tab w:val="left" w:pos="9639"/>
        </w:tabs>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Keep copies of the following in your file:</w:t>
      </w:r>
    </w:p>
    <w:p w14:paraId="7466A7B1" w14:textId="77777777" w:rsidR="0051020B" w:rsidRPr="00C25F8C" w:rsidRDefault="0051020B" w:rsidP="00AD4E47">
      <w:pPr>
        <w:pStyle w:val="Style1"/>
        <w:numPr>
          <w:ilvl w:val="0"/>
          <w:numId w:val="8"/>
        </w:numPr>
        <w:tabs>
          <w:tab w:val="left" w:pos="9639"/>
        </w:tabs>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Records of the outcomes of meetings during the procurement process, including decisions agreed by the evaluation team;</w:t>
      </w:r>
    </w:p>
    <w:p w14:paraId="213C38D9" w14:textId="77777777" w:rsidR="0051020B" w:rsidRPr="00C25F8C" w:rsidRDefault="0051020B" w:rsidP="00AD4E47">
      <w:pPr>
        <w:pStyle w:val="Style1"/>
        <w:numPr>
          <w:ilvl w:val="0"/>
          <w:numId w:val="8"/>
        </w:numPr>
        <w:tabs>
          <w:tab w:val="left" w:pos="9639"/>
        </w:tabs>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Conflict of Interest and Confidentiality declarations and records of how any are managed;</w:t>
      </w:r>
    </w:p>
    <w:p w14:paraId="1E5DA6F0" w14:textId="77777777" w:rsidR="0051020B" w:rsidRPr="00C25F8C" w:rsidRDefault="0051020B" w:rsidP="00AD4E47">
      <w:pPr>
        <w:pStyle w:val="Style1"/>
        <w:numPr>
          <w:ilvl w:val="0"/>
          <w:numId w:val="8"/>
        </w:numPr>
        <w:tabs>
          <w:tab w:val="left" w:pos="9639"/>
        </w:tabs>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pacing w:val="-2"/>
          <w:szCs w:val="22"/>
        </w:rPr>
      </w:pPr>
      <w:r w:rsidRPr="00C25F8C">
        <w:rPr>
          <w:rStyle w:val="CharacterStyle1"/>
          <w:rFonts w:asciiTheme="minorHAnsi" w:hAnsiTheme="minorHAnsi" w:cstheme="minorHAnsi"/>
          <w:spacing w:val="-2"/>
          <w:szCs w:val="22"/>
        </w:rPr>
        <w:t xml:space="preserve">The procurement plan; </w:t>
      </w:r>
    </w:p>
    <w:p w14:paraId="09DA1151" w14:textId="77777777" w:rsidR="0051020B" w:rsidRPr="00C25F8C" w:rsidRDefault="0051020B" w:rsidP="00AD4E47">
      <w:pPr>
        <w:pStyle w:val="Style1"/>
        <w:numPr>
          <w:ilvl w:val="0"/>
          <w:numId w:val="8"/>
        </w:numPr>
        <w:tabs>
          <w:tab w:val="left" w:pos="9639"/>
        </w:tabs>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pacing w:val="-2"/>
          <w:szCs w:val="22"/>
        </w:rPr>
      </w:pPr>
      <w:r w:rsidRPr="00C25F8C">
        <w:rPr>
          <w:rStyle w:val="CharacterStyle1"/>
          <w:rFonts w:asciiTheme="minorHAnsi" w:hAnsiTheme="minorHAnsi" w:cstheme="minorHAnsi"/>
          <w:spacing w:val="-2"/>
          <w:szCs w:val="22"/>
        </w:rPr>
        <w:t xml:space="preserve">The evaluation plan; and </w:t>
      </w:r>
    </w:p>
    <w:p w14:paraId="0DD718E3" w14:textId="77777777" w:rsidR="0051020B" w:rsidRPr="00C25F8C" w:rsidRDefault="0051020B" w:rsidP="00AD4E47">
      <w:pPr>
        <w:pStyle w:val="Style1"/>
        <w:numPr>
          <w:ilvl w:val="0"/>
          <w:numId w:val="8"/>
        </w:numPr>
        <w:tabs>
          <w:tab w:val="left" w:pos="9639"/>
        </w:tabs>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pacing w:val="-2"/>
          <w:szCs w:val="22"/>
        </w:rPr>
      </w:pPr>
      <w:r w:rsidRPr="00C25F8C">
        <w:rPr>
          <w:rStyle w:val="CharacterStyle1"/>
          <w:rFonts w:asciiTheme="minorHAnsi" w:hAnsiTheme="minorHAnsi" w:cstheme="minorHAnsi"/>
          <w:spacing w:val="-2"/>
          <w:szCs w:val="22"/>
        </w:rPr>
        <w:t>The RFx documents.</w:t>
      </w:r>
    </w:p>
    <w:p w14:paraId="0FE26262" w14:textId="77777777" w:rsidR="0051020B" w:rsidRPr="00C25F8C" w:rsidRDefault="0051020B" w:rsidP="00AD4E47">
      <w:pPr>
        <w:pStyle w:val="Style1"/>
        <w:tabs>
          <w:tab w:val="left" w:pos="9639"/>
        </w:tabs>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All correspondence, including email and other electronic forms of correspondence, used throughout the competitive process should be recorded in your procurement project file, together with:</w:t>
      </w:r>
    </w:p>
    <w:p w14:paraId="7AE4F9A1" w14:textId="5D8BE477" w:rsidR="0051020B" w:rsidRPr="00C25F8C" w:rsidRDefault="0051020B" w:rsidP="00AD4E47">
      <w:pPr>
        <w:pStyle w:val="Style1"/>
        <w:numPr>
          <w:ilvl w:val="0"/>
          <w:numId w:val="9"/>
        </w:numPr>
        <w:tabs>
          <w:tab w:val="left" w:pos="9639"/>
        </w:tabs>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Notices issued to sub</w:t>
      </w:r>
      <w:r w:rsidR="006C1115">
        <w:rPr>
          <w:rStyle w:val="CharacterStyle1"/>
          <w:rFonts w:asciiTheme="minorHAnsi" w:hAnsiTheme="minorHAnsi" w:cstheme="minorHAnsi"/>
          <w:szCs w:val="22"/>
        </w:rPr>
        <w:t>mit</w:t>
      </w:r>
      <w:r w:rsidRPr="00C25F8C">
        <w:rPr>
          <w:rStyle w:val="CharacterStyle1"/>
          <w:rFonts w:asciiTheme="minorHAnsi" w:hAnsiTheme="minorHAnsi" w:cstheme="minorHAnsi"/>
          <w:szCs w:val="22"/>
        </w:rPr>
        <w:t>ters;</w:t>
      </w:r>
    </w:p>
    <w:p w14:paraId="3D497FE3" w14:textId="039170C8" w:rsidR="0051020B" w:rsidRPr="00C25F8C" w:rsidRDefault="0051020B" w:rsidP="00AD4E47">
      <w:pPr>
        <w:pStyle w:val="Style1"/>
        <w:numPr>
          <w:ilvl w:val="0"/>
          <w:numId w:val="9"/>
        </w:numPr>
        <w:tabs>
          <w:tab w:val="left" w:pos="9639"/>
        </w:tabs>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Written requests for information received from sub</w:t>
      </w:r>
      <w:r w:rsidR="006C1115">
        <w:rPr>
          <w:rStyle w:val="CharacterStyle1"/>
          <w:rFonts w:asciiTheme="minorHAnsi" w:hAnsiTheme="minorHAnsi" w:cstheme="minorHAnsi"/>
          <w:szCs w:val="22"/>
        </w:rPr>
        <w:t>mit</w:t>
      </w:r>
      <w:r w:rsidRPr="00C25F8C">
        <w:rPr>
          <w:rStyle w:val="CharacterStyle1"/>
          <w:rFonts w:asciiTheme="minorHAnsi" w:hAnsiTheme="minorHAnsi" w:cstheme="minorHAnsi"/>
          <w:szCs w:val="22"/>
        </w:rPr>
        <w:t xml:space="preserve">ters; </w:t>
      </w:r>
    </w:p>
    <w:p w14:paraId="47BBFE9B" w14:textId="4C7E7379" w:rsidR="0051020B" w:rsidRPr="00C25F8C" w:rsidRDefault="0051020B" w:rsidP="00AD4E47">
      <w:pPr>
        <w:pStyle w:val="Style1"/>
        <w:numPr>
          <w:ilvl w:val="0"/>
          <w:numId w:val="9"/>
        </w:numPr>
        <w:tabs>
          <w:tab w:val="left" w:pos="9639"/>
        </w:tabs>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Information released to sub</w:t>
      </w:r>
      <w:r w:rsidR="006C1115">
        <w:rPr>
          <w:rStyle w:val="CharacterStyle1"/>
          <w:rFonts w:asciiTheme="minorHAnsi" w:hAnsiTheme="minorHAnsi" w:cstheme="minorHAnsi"/>
          <w:szCs w:val="22"/>
        </w:rPr>
        <w:t>mit</w:t>
      </w:r>
      <w:r w:rsidRPr="00C25F8C">
        <w:rPr>
          <w:rStyle w:val="CharacterStyle1"/>
          <w:rFonts w:asciiTheme="minorHAnsi" w:hAnsiTheme="minorHAnsi" w:cstheme="minorHAnsi"/>
          <w:szCs w:val="22"/>
        </w:rPr>
        <w:t xml:space="preserve">ters throughout the process; and </w:t>
      </w:r>
    </w:p>
    <w:p w14:paraId="122363AB" w14:textId="13A520AC" w:rsidR="0051020B" w:rsidRPr="00C25F8C" w:rsidRDefault="0051020B" w:rsidP="00AD4E47">
      <w:pPr>
        <w:pStyle w:val="Style1"/>
        <w:numPr>
          <w:ilvl w:val="0"/>
          <w:numId w:val="9"/>
        </w:numPr>
        <w:tabs>
          <w:tab w:val="left" w:pos="9639"/>
        </w:tabs>
        <w:kinsoku w:val="0"/>
        <w:overflowPunct w:val="0"/>
        <w:autoSpaceDE/>
        <w:autoSpaceDN/>
        <w:adjustRightInd/>
        <w:spacing w:before="120" w:after="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Confirmation of receipt of information by sub</w:t>
      </w:r>
      <w:r w:rsidR="006C1115">
        <w:rPr>
          <w:rStyle w:val="CharacterStyle1"/>
          <w:rFonts w:asciiTheme="minorHAnsi" w:hAnsiTheme="minorHAnsi" w:cstheme="minorHAnsi"/>
          <w:szCs w:val="22"/>
        </w:rPr>
        <w:t>mit</w:t>
      </w:r>
      <w:r w:rsidRPr="00C25F8C">
        <w:rPr>
          <w:rStyle w:val="CharacterStyle1"/>
          <w:rFonts w:asciiTheme="minorHAnsi" w:hAnsiTheme="minorHAnsi" w:cstheme="minorHAnsi"/>
          <w:szCs w:val="22"/>
        </w:rPr>
        <w:t>ters.</w:t>
      </w:r>
    </w:p>
    <w:p w14:paraId="72B3450D" w14:textId="77777777" w:rsidR="0051020B" w:rsidRPr="00C25F8C" w:rsidRDefault="0051020B" w:rsidP="00AD4E47">
      <w:pPr>
        <w:pStyle w:val="Style1"/>
        <w:tabs>
          <w:tab w:val="left" w:pos="9639"/>
        </w:tabs>
        <w:kinsoku w:val="0"/>
        <w:overflowPunct w:val="0"/>
        <w:autoSpaceDE/>
        <w:autoSpaceDN/>
        <w:adjustRightInd/>
        <w:spacing w:before="120" w:after="120"/>
        <w:jc w:val="both"/>
        <w:textAlignment w:val="baseline"/>
        <w:rPr>
          <w:rStyle w:val="CharacterStyle1"/>
          <w:rFonts w:asciiTheme="minorHAnsi" w:hAnsiTheme="minorHAnsi" w:cstheme="minorHAnsi"/>
          <w:spacing w:val="-1"/>
          <w:szCs w:val="22"/>
        </w:rPr>
      </w:pPr>
      <w:r w:rsidRPr="00C25F8C">
        <w:rPr>
          <w:rStyle w:val="CharacterStyle1"/>
          <w:rFonts w:asciiTheme="minorHAnsi" w:hAnsiTheme="minorHAnsi" w:cstheme="minorHAnsi"/>
          <w:spacing w:val="-1"/>
          <w:szCs w:val="22"/>
        </w:rPr>
        <w:t>If you send an email, ask the recipient to send you an email confirming the information has reached them.</w:t>
      </w:r>
    </w:p>
    <w:p w14:paraId="07797819" w14:textId="6DD19523" w:rsidR="0051020B" w:rsidRPr="00C25F8C" w:rsidRDefault="0051020B" w:rsidP="00AD4E47">
      <w:pPr>
        <w:tabs>
          <w:tab w:val="left" w:pos="9639"/>
        </w:tabs>
        <w:spacing w:before="120" w:after="120" w:line="240" w:lineRule="auto"/>
        <w:jc w:val="both"/>
        <w:rPr>
          <w:rFonts w:cstheme="minorHAnsi"/>
          <w:color w:val="C00000"/>
          <w:sz w:val="20"/>
        </w:rPr>
      </w:pPr>
      <w:r w:rsidRPr="00C25F8C">
        <w:rPr>
          <w:rStyle w:val="CharacterStyle1"/>
          <w:rFonts w:cstheme="minorHAnsi"/>
          <w:szCs w:val="22"/>
        </w:rPr>
        <w:t>For high value projects or if you have a large number of sub</w:t>
      </w:r>
      <w:r w:rsidR="006C1115">
        <w:rPr>
          <w:rStyle w:val="CharacterStyle1"/>
          <w:rFonts w:cstheme="minorHAnsi"/>
          <w:szCs w:val="22"/>
        </w:rPr>
        <w:t>mit</w:t>
      </w:r>
      <w:r w:rsidRPr="00C25F8C">
        <w:rPr>
          <w:rStyle w:val="CharacterStyle1"/>
          <w:rFonts w:cstheme="minorHAnsi"/>
          <w:szCs w:val="22"/>
        </w:rPr>
        <w:t>ters, use a document register to record dates, times and details of correspondence released to sub</w:t>
      </w:r>
      <w:r w:rsidR="006C1115">
        <w:rPr>
          <w:rStyle w:val="CharacterStyle1"/>
          <w:rFonts w:cstheme="minorHAnsi"/>
          <w:szCs w:val="22"/>
        </w:rPr>
        <w:t>mit</w:t>
      </w:r>
      <w:r w:rsidRPr="00C25F8C">
        <w:rPr>
          <w:rStyle w:val="CharacterStyle1"/>
          <w:rFonts w:cstheme="minorHAnsi"/>
          <w:szCs w:val="22"/>
        </w:rPr>
        <w:t>ters.</w:t>
      </w:r>
    </w:p>
    <w:p w14:paraId="5A010995" w14:textId="77777777" w:rsidR="0051020B" w:rsidRPr="00AD4E47" w:rsidRDefault="0051020B" w:rsidP="00AD4E47">
      <w:pPr>
        <w:pStyle w:val="Heading1"/>
        <w:spacing w:after="120" w:line="240" w:lineRule="auto"/>
        <w:jc w:val="both"/>
        <w:rPr>
          <w:rFonts w:asciiTheme="minorHAnsi" w:hAnsiTheme="minorHAnsi" w:cstheme="minorHAnsi"/>
          <w:b/>
          <w:color w:val="auto"/>
          <w:sz w:val="22"/>
          <w:szCs w:val="22"/>
        </w:rPr>
      </w:pPr>
      <w:bookmarkStart w:id="16" w:name="_Toc110257689"/>
      <w:r w:rsidRPr="00AD4E47">
        <w:rPr>
          <w:rFonts w:asciiTheme="minorHAnsi" w:hAnsiTheme="minorHAnsi" w:cstheme="minorHAnsi"/>
          <w:b/>
          <w:color w:val="auto"/>
          <w:sz w:val="22"/>
          <w:szCs w:val="22"/>
        </w:rPr>
        <w:t>Requesting and Receiving Offers</w:t>
      </w:r>
      <w:bookmarkEnd w:id="16"/>
    </w:p>
    <w:p w14:paraId="74D9834D" w14:textId="00B81DB3" w:rsidR="0051020B" w:rsidRPr="00C25F8C" w:rsidRDefault="0051020B" w:rsidP="00AD4E47">
      <w:pPr>
        <w:pStyle w:val="BlockText"/>
        <w:spacing w:before="120"/>
        <w:ind w:left="0"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This section details the ways of taking your requirements to the market and of the market sub</w:t>
      </w:r>
      <w:r w:rsidR="006C1115">
        <w:rPr>
          <w:rStyle w:val="CharacterStyle1"/>
          <w:rFonts w:asciiTheme="minorHAnsi" w:hAnsiTheme="minorHAnsi" w:cstheme="minorHAnsi"/>
          <w:szCs w:val="22"/>
        </w:rPr>
        <w:t>mit</w:t>
      </w:r>
      <w:r w:rsidRPr="00C25F8C">
        <w:rPr>
          <w:rStyle w:val="CharacterStyle1"/>
          <w:rFonts w:asciiTheme="minorHAnsi" w:hAnsiTheme="minorHAnsi" w:cstheme="minorHAnsi"/>
          <w:szCs w:val="22"/>
        </w:rPr>
        <w:t>ting its responses to you, as well as guidance on where a competitive process may not be appropriate.</w:t>
      </w:r>
    </w:p>
    <w:p w14:paraId="17845DCC" w14:textId="77777777" w:rsidR="006C1115" w:rsidRDefault="006C1115" w:rsidP="00C11905">
      <w:pPr>
        <w:pStyle w:val="BlockText"/>
        <w:spacing w:before="240"/>
        <w:ind w:left="0" w:right="-17"/>
        <w:rPr>
          <w:rStyle w:val="CharacterStyle1"/>
          <w:rFonts w:cs="Arial"/>
          <w:b/>
          <w:sz w:val="22"/>
          <w:szCs w:val="22"/>
        </w:rPr>
      </w:pPr>
    </w:p>
    <w:p w14:paraId="578F0992" w14:textId="0ED83560" w:rsidR="00C11905" w:rsidRPr="00C11905" w:rsidRDefault="00C11905" w:rsidP="00C11905">
      <w:pPr>
        <w:pStyle w:val="BlockText"/>
        <w:spacing w:before="240"/>
        <w:ind w:left="0" w:right="-17"/>
        <w:rPr>
          <w:rStyle w:val="CharacterStyle1"/>
          <w:rFonts w:cs="Arial"/>
          <w:b/>
          <w:sz w:val="22"/>
          <w:szCs w:val="22"/>
        </w:rPr>
      </w:pPr>
      <w:r w:rsidRPr="00C11905">
        <w:rPr>
          <w:rStyle w:val="CharacterStyle1"/>
          <w:rFonts w:cs="Arial"/>
          <w:b/>
          <w:sz w:val="22"/>
          <w:szCs w:val="22"/>
        </w:rPr>
        <w:t>Methods for requesting offers</w:t>
      </w:r>
    </w:p>
    <w:p w14:paraId="256F15C2" w14:textId="77777777" w:rsidR="0051020B" w:rsidRPr="00C25F8C" w:rsidRDefault="0051020B" w:rsidP="00C11905">
      <w:pPr>
        <w:pStyle w:val="BlockText"/>
        <w:spacing w:before="120"/>
        <w:ind w:left="0" w:right="-17"/>
        <w:rPr>
          <w:rStyle w:val="CharacterStyle1"/>
          <w:rFonts w:asciiTheme="minorHAnsi" w:hAnsiTheme="minorHAnsi" w:cstheme="minorHAnsi"/>
          <w:i/>
        </w:rPr>
      </w:pPr>
      <w:r w:rsidRPr="00C25F8C">
        <w:rPr>
          <w:rStyle w:val="CharacterStyle1"/>
          <w:rFonts w:asciiTheme="minorHAnsi" w:hAnsiTheme="minorHAnsi" w:cstheme="minorHAnsi"/>
        </w:rPr>
        <w:t>There are four approved methods for requesting offers:</w:t>
      </w:r>
    </w:p>
    <w:tbl>
      <w:tblPr>
        <w:tblStyle w:val="TableGrid"/>
        <w:tblW w:w="0" w:type="auto"/>
        <w:tblBorders>
          <w:top w:val="single" w:sz="4" w:space="0" w:color="59A76C"/>
          <w:left w:val="single" w:sz="4" w:space="0" w:color="59A76C"/>
          <w:bottom w:val="single" w:sz="4" w:space="0" w:color="59A76C"/>
          <w:right w:val="single" w:sz="4" w:space="0" w:color="59A76C"/>
          <w:insideH w:val="single" w:sz="4" w:space="0" w:color="59A76C"/>
          <w:insideV w:val="single" w:sz="4" w:space="0" w:color="59A76C"/>
        </w:tblBorders>
        <w:tblLook w:val="04A0" w:firstRow="1" w:lastRow="0" w:firstColumn="1" w:lastColumn="0" w:noHBand="0" w:noVBand="1"/>
      </w:tblPr>
      <w:tblGrid>
        <w:gridCol w:w="2127"/>
        <w:gridCol w:w="7338"/>
      </w:tblGrid>
      <w:tr w:rsidR="0051020B" w:rsidRPr="00AD4E47" w14:paraId="7EBE7E33" w14:textId="77777777" w:rsidTr="006C1115">
        <w:tc>
          <w:tcPr>
            <w:tcW w:w="2127" w:type="dxa"/>
            <w:shd w:val="clear" w:color="auto" w:fill="C5E0B3" w:themeFill="accent6" w:themeFillTint="66"/>
          </w:tcPr>
          <w:p w14:paraId="31A286A6" w14:textId="77777777" w:rsidR="0051020B" w:rsidRPr="00FD76AA" w:rsidRDefault="0051020B" w:rsidP="00C11905">
            <w:pPr>
              <w:pStyle w:val="BlockText"/>
              <w:spacing w:before="120"/>
              <w:ind w:left="0" w:right="-17"/>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Request for Information (RFI)</w:t>
            </w:r>
          </w:p>
        </w:tc>
        <w:tc>
          <w:tcPr>
            <w:tcW w:w="7338" w:type="dxa"/>
            <w:shd w:val="clear" w:color="auto" w:fill="C5E0B3" w:themeFill="accent6" w:themeFillTint="66"/>
          </w:tcPr>
          <w:p w14:paraId="4314599C" w14:textId="0523614C" w:rsidR="0051020B" w:rsidRPr="00C25F8C" w:rsidRDefault="0051020B" w:rsidP="00AD4E47">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Unlike other “Request for” documents, an RFI is a request for information. It does not constitute a request for offers, so cannot be used for Supplier/Contractor selection. </w:t>
            </w:r>
            <w:r w:rsidR="00C25F8C" w:rsidRPr="00C25F8C">
              <w:rPr>
                <w:rStyle w:val="CharacterStyle1"/>
                <w:rFonts w:asciiTheme="minorHAnsi" w:hAnsiTheme="minorHAnsi" w:cstheme="minorHAnsi"/>
                <w:szCs w:val="22"/>
              </w:rPr>
              <w:t>However,</w:t>
            </w:r>
            <w:r w:rsidRPr="00C25F8C">
              <w:rPr>
                <w:rStyle w:val="CharacterStyle1"/>
                <w:rFonts w:asciiTheme="minorHAnsi" w:hAnsiTheme="minorHAnsi" w:cstheme="minorHAnsi"/>
                <w:szCs w:val="22"/>
              </w:rPr>
              <w:t xml:space="preserve"> it is useful if you want to improve your understanding of the market, possible Suppliers/Contractors, the range of potential solutions or where the market is heading in terms of trends and innovation.</w:t>
            </w:r>
          </w:p>
        </w:tc>
      </w:tr>
    </w:tbl>
    <w:p w14:paraId="38924EBB" w14:textId="77777777" w:rsidR="006C1115" w:rsidRDefault="006C1115"/>
    <w:tbl>
      <w:tblPr>
        <w:tblStyle w:val="TableGrid"/>
        <w:tblW w:w="0" w:type="auto"/>
        <w:tblBorders>
          <w:top w:val="single" w:sz="4" w:space="0" w:color="59A76C"/>
          <w:left w:val="single" w:sz="4" w:space="0" w:color="59A76C"/>
          <w:bottom w:val="single" w:sz="4" w:space="0" w:color="59A76C"/>
          <w:right w:val="single" w:sz="4" w:space="0" w:color="59A76C"/>
          <w:insideH w:val="single" w:sz="4" w:space="0" w:color="59A76C"/>
          <w:insideV w:val="single" w:sz="4" w:space="0" w:color="59A76C"/>
        </w:tblBorders>
        <w:tblLook w:val="04A0" w:firstRow="1" w:lastRow="0" w:firstColumn="1" w:lastColumn="0" w:noHBand="0" w:noVBand="1"/>
      </w:tblPr>
      <w:tblGrid>
        <w:gridCol w:w="2127"/>
        <w:gridCol w:w="7338"/>
      </w:tblGrid>
      <w:tr w:rsidR="0051020B" w:rsidRPr="00AD4E47" w14:paraId="19E4C2F2" w14:textId="77777777" w:rsidTr="006C1115">
        <w:trPr>
          <w:trHeight w:val="3175"/>
        </w:trPr>
        <w:tc>
          <w:tcPr>
            <w:tcW w:w="2127" w:type="dxa"/>
            <w:shd w:val="clear" w:color="auto" w:fill="auto"/>
          </w:tcPr>
          <w:p w14:paraId="6CFC6422" w14:textId="77777777" w:rsidR="0051020B" w:rsidRPr="00FD76AA" w:rsidRDefault="0051020B" w:rsidP="00C11905">
            <w:pPr>
              <w:pStyle w:val="BlockText"/>
              <w:spacing w:before="120"/>
              <w:ind w:left="0" w:right="-17"/>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Request for Expressions of Interest (REOI or EOI)</w:t>
            </w:r>
          </w:p>
        </w:tc>
        <w:tc>
          <w:tcPr>
            <w:tcW w:w="7338" w:type="dxa"/>
            <w:shd w:val="clear" w:color="auto" w:fill="auto"/>
          </w:tcPr>
          <w:p w14:paraId="299A6510" w14:textId="77777777" w:rsidR="0051020B" w:rsidRPr="00C25F8C" w:rsidRDefault="0051020B" w:rsidP="00AD4E47">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Essentially an information gathering and short-listing tool. Once complete it is normally followed by either a Request for Proposal (RFP) or Request for Tender (RFT).</w:t>
            </w:r>
          </w:p>
          <w:p w14:paraId="2323E244" w14:textId="77777777" w:rsidR="0051020B" w:rsidRPr="00C25F8C" w:rsidRDefault="0051020B" w:rsidP="00AD4E47">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An EOI allows you to gather information on what options are available and to identify potentially suitable Contractors.  </w:t>
            </w:r>
          </w:p>
          <w:p w14:paraId="32AC212C" w14:textId="77777777" w:rsidR="0051020B" w:rsidRPr="00C25F8C" w:rsidRDefault="0051020B" w:rsidP="00AD4E47">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The EOI also gives all interested parties an equal opportunity to indicate their interest.</w:t>
            </w:r>
          </w:p>
          <w:p w14:paraId="10815FFE" w14:textId="56DE80E8" w:rsidR="0051020B" w:rsidRPr="00C25F8C" w:rsidRDefault="0051020B" w:rsidP="00AD4E47">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Using the EOI responses, you can short-list potentially suitable Suppliers/</w:t>
            </w:r>
            <w:r w:rsidR="00AD4E47" w:rsidRPr="00C25F8C">
              <w:rPr>
                <w:rStyle w:val="CharacterStyle1"/>
                <w:rFonts w:asciiTheme="minorHAnsi" w:hAnsiTheme="minorHAnsi" w:cstheme="minorHAnsi"/>
                <w:szCs w:val="22"/>
              </w:rPr>
              <w:t xml:space="preserve"> </w:t>
            </w:r>
            <w:r w:rsidRPr="00C25F8C">
              <w:rPr>
                <w:rStyle w:val="CharacterStyle1"/>
                <w:rFonts w:asciiTheme="minorHAnsi" w:hAnsiTheme="minorHAnsi" w:cstheme="minorHAnsi"/>
                <w:szCs w:val="22"/>
              </w:rPr>
              <w:t>Contractors, consider the different options, and refine your requirements prior to going to market with a full-scale RFP or RFT.</w:t>
            </w:r>
          </w:p>
          <w:p w14:paraId="4E4C3FEE" w14:textId="1D1FD0B9" w:rsidR="0051020B" w:rsidRPr="00C25F8C" w:rsidRDefault="0051020B" w:rsidP="00AD4E47">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By sending your RFP/RFT to a short-list of Suppliers/Contractors, you are asking only those who have a realistic chance of meeting your requirements to sub</w:t>
            </w:r>
            <w:r w:rsidR="006C1115">
              <w:rPr>
                <w:rStyle w:val="CharacterStyle1"/>
                <w:rFonts w:asciiTheme="minorHAnsi" w:hAnsiTheme="minorHAnsi" w:cstheme="minorHAnsi"/>
                <w:szCs w:val="22"/>
              </w:rPr>
              <w:t>mit</w:t>
            </w:r>
            <w:r w:rsidRPr="00C25F8C">
              <w:rPr>
                <w:rStyle w:val="CharacterStyle1"/>
                <w:rFonts w:asciiTheme="minorHAnsi" w:hAnsiTheme="minorHAnsi" w:cstheme="minorHAnsi"/>
                <w:szCs w:val="22"/>
              </w:rPr>
              <w:t>.</w:t>
            </w:r>
          </w:p>
          <w:p w14:paraId="5E3D7130" w14:textId="77777777" w:rsidR="0051020B" w:rsidRPr="00C25F8C" w:rsidRDefault="0051020B" w:rsidP="00AD4E47">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The EOI process should not intentionally be used as a single-stage selection process, unless:</w:t>
            </w:r>
          </w:p>
          <w:p w14:paraId="762C3592" w14:textId="300BCF0E" w:rsidR="0051020B" w:rsidRPr="00C25F8C" w:rsidRDefault="0051020B" w:rsidP="00AD4E47">
            <w:pPr>
              <w:pStyle w:val="BlockText"/>
              <w:keepLines/>
              <w:numPr>
                <w:ilvl w:val="0"/>
                <w:numId w:val="10"/>
              </w:numPr>
              <w:tabs>
                <w:tab w:val="left" w:pos="1440"/>
                <w:tab w:val="left" w:pos="5040"/>
                <w:tab w:val="left" w:pos="7671"/>
              </w:tabs>
              <w:spacing w:before="120"/>
              <w:ind w:left="317" w:hanging="284"/>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You are using the EOI to form a list of pre-approved Suppliers/Contractors (who will subsequently be invited to sub</w:t>
            </w:r>
            <w:r w:rsidR="006C1115">
              <w:rPr>
                <w:rStyle w:val="CharacterStyle1"/>
                <w:rFonts w:asciiTheme="minorHAnsi" w:hAnsiTheme="minorHAnsi" w:cstheme="minorHAnsi"/>
                <w:szCs w:val="22"/>
              </w:rPr>
              <w:t>mit</w:t>
            </w:r>
            <w:r w:rsidRPr="00C25F8C">
              <w:rPr>
                <w:rStyle w:val="CharacterStyle1"/>
                <w:rFonts w:asciiTheme="minorHAnsi" w:hAnsiTheme="minorHAnsi" w:cstheme="minorHAnsi"/>
                <w:szCs w:val="22"/>
              </w:rPr>
              <w:t xml:space="preserve"> responses to RFQ/RFP/RFTs as and when required) or</w:t>
            </w:r>
          </w:p>
          <w:p w14:paraId="19101AE7" w14:textId="77777777" w:rsidR="0051020B" w:rsidRPr="00C25F8C" w:rsidRDefault="0051020B" w:rsidP="00AD4E47">
            <w:pPr>
              <w:pStyle w:val="BlockText"/>
              <w:keepLines/>
              <w:numPr>
                <w:ilvl w:val="0"/>
                <w:numId w:val="10"/>
              </w:numPr>
              <w:tabs>
                <w:tab w:val="left" w:pos="1440"/>
                <w:tab w:val="left" w:pos="5040"/>
                <w:tab w:val="left" w:pos="7671"/>
              </w:tabs>
              <w:spacing w:before="120"/>
              <w:ind w:left="317" w:hanging="284"/>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The response levels to your EOI indicate that there is only one suitable Supplier/Contractor. In this case you would more than likely proceed to negotiate directly with that one Supplier/Contractor.</w:t>
            </w:r>
          </w:p>
        </w:tc>
      </w:tr>
      <w:tr w:rsidR="0051020B" w:rsidRPr="00AD4E47" w14:paraId="0529DDF7" w14:textId="77777777" w:rsidTr="006C1115">
        <w:trPr>
          <w:trHeight w:val="1304"/>
        </w:trPr>
        <w:tc>
          <w:tcPr>
            <w:tcW w:w="2127" w:type="dxa"/>
            <w:shd w:val="clear" w:color="auto" w:fill="C5E0B3" w:themeFill="accent6" w:themeFillTint="66"/>
          </w:tcPr>
          <w:p w14:paraId="78178C23" w14:textId="77777777" w:rsidR="0051020B" w:rsidRPr="00FD76AA" w:rsidRDefault="0051020B" w:rsidP="00C11905">
            <w:pPr>
              <w:pStyle w:val="BlockText"/>
              <w:spacing w:before="120"/>
              <w:ind w:left="0" w:right="-17"/>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Request for Quotation (RFQ)</w:t>
            </w:r>
          </w:p>
        </w:tc>
        <w:tc>
          <w:tcPr>
            <w:tcW w:w="7338" w:type="dxa"/>
            <w:shd w:val="clear" w:color="auto" w:fill="C5E0B3" w:themeFill="accent6" w:themeFillTint="66"/>
          </w:tcPr>
          <w:p w14:paraId="3A680CD5" w14:textId="77777777" w:rsidR="0051020B" w:rsidRPr="00C25F8C" w:rsidRDefault="0051020B" w:rsidP="00AD4E47">
            <w:pPr>
              <w:pStyle w:val="BlockText"/>
              <w:spacing w:before="120"/>
              <w:ind w:left="0"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Useful if you have a clear, well-defined specification or for standard </w:t>
            </w:r>
            <w:r w:rsidRPr="00C25F8C">
              <w:rPr>
                <w:rStyle w:val="CharacterStyle1"/>
                <w:rFonts w:asciiTheme="minorHAnsi" w:hAnsiTheme="minorHAnsi" w:cstheme="minorHAnsi"/>
                <w:szCs w:val="22"/>
                <w:vertAlign w:val="superscript"/>
              </w:rPr>
              <w:t>“</w:t>
            </w:r>
            <w:r w:rsidRPr="00C25F8C">
              <w:rPr>
                <w:rStyle w:val="CharacterStyle1"/>
                <w:rFonts w:asciiTheme="minorHAnsi" w:hAnsiTheme="minorHAnsi" w:cstheme="minorHAnsi"/>
                <w:szCs w:val="22"/>
              </w:rPr>
              <w:t>off the shelf” items where price is the main consideration.</w:t>
            </w:r>
          </w:p>
          <w:p w14:paraId="44C1136E" w14:textId="297B116B" w:rsidR="0051020B" w:rsidRPr="00C25F8C" w:rsidRDefault="009C3C6D" w:rsidP="00AD4E47">
            <w:pPr>
              <w:pStyle w:val="BlockText"/>
              <w:spacing w:before="120"/>
              <w:ind w:left="0"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Generally,</w:t>
            </w:r>
            <w:r w:rsidR="0051020B" w:rsidRPr="00C25F8C">
              <w:rPr>
                <w:rStyle w:val="CharacterStyle1"/>
                <w:rFonts w:asciiTheme="minorHAnsi" w:hAnsiTheme="minorHAnsi" w:cstheme="minorHAnsi"/>
                <w:szCs w:val="22"/>
              </w:rPr>
              <w:t xml:space="preserve"> for lower value, low risk projects but can also be used where you have a pre-qualified panel of Suppliers/Contractors.</w:t>
            </w:r>
          </w:p>
          <w:p w14:paraId="3E134AD0" w14:textId="5DC6596F" w:rsidR="0051020B" w:rsidRPr="00C25F8C" w:rsidRDefault="0051020B" w:rsidP="00AD4E47">
            <w:pPr>
              <w:pStyle w:val="BlockText"/>
              <w:spacing w:before="120"/>
              <w:ind w:left="0" w:right="-17"/>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You specify your requirements and ask Suppliers/Contractors to sub</w:t>
            </w:r>
            <w:r w:rsidR="006C1115">
              <w:rPr>
                <w:rStyle w:val="CharacterStyle1"/>
                <w:rFonts w:asciiTheme="minorHAnsi" w:hAnsiTheme="minorHAnsi" w:cstheme="minorHAnsi"/>
                <w:szCs w:val="22"/>
              </w:rPr>
              <w:t>mit</w:t>
            </w:r>
            <w:r w:rsidRPr="00C25F8C">
              <w:rPr>
                <w:rStyle w:val="CharacterStyle1"/>
                <w:rFonts w:asciiTheme="minorHAnsi" w:hAnsiTheme="minorHAnsi" w:cstheme="minorHAnsi"/>
                <w:szCs w:val="22"/>
              </w:rPr>
              <w:t xml:space="preserve"> a price to provide them.</w:t>
            </w:r>
          </w:p>
        </w:tc>
      </w:tr>
      <w:tr w:rsidR="0051020B" w:rsidRPr="00AD4E47" w14:paraId="7591D58B" w14:textId="77777777" w:rsidTr="006C1115">
        <w:trPr>
          <w:trHeight w:val="2041"/>
        </w:trPr>
        <w:tc>
          <w:tcPr>
            <w:tcW w:w="2127" w:type="dxa"/>
            <w:shd w:val="clear" w:color="auto" w:fill="auto"/>
          </w:tcPr>
          <w:p w14:paraId="3234FC63" w14:textId="77777777" w:rsidR="0051020B" w:rsidRPr="00FD76AA" w:rsidRDefault="0051020B" w:rsidP="00C11905">
            <w:pPr>
              <w:pStyle w:val="BlockText"/>
              <w:spacing w:before="120"/>
              <w:ind w:left="0" w:right="-17"/>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Request for Proposal (RFP)</w:t>
            </w:r>
          </w:p>
        </w:tc>
        <w:tc>
          <w:tcPr>
            <w:tcW w:w="7338" w:type="dxa"/>
            <w:shd w:val="clear" w:color="auto" w:fill="auto"/>
          </w:tcPr>
          <w:p w14:paraId="35C32986" w14:textId="3DE27359" w:rsidR="0051020B" w:rsidRPr="00C25F8C" w:rsidRDefault="0051020B" w:rsidP="00AD4E47">
            <w:pPr>
              <w:pStyle w:val="BlockText"/>
              <w:tabs>
                <w:tab w:val="left" w:pos="7688"/>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Invites the market to sub</w:t>
            </w:r>
            <w:r w:rsidR="006C1115">
              <w:rPr>
                <w:rStyle w:val="CharacterStyle1"/>
                <w:rFonts w:asciiTheme="minorHAnsi" w:hAnsiTheme="minorHAnsi" w:cstheme="minorHAnsi"/>
                <w:szCs w:val="22"/>
              </w:rPr>
              <w:t>mit</w:t>
            </w:r>
            <w:r w:rsidRPr="00C25F8C">
              <w:rPr>
                <w:rStyle w:val="CharacterStyle1"/>
                <w:rFonts w:asciiTheme="minorHAnsi" w:hAnsiTheme="minorHAnsi" w:cstheme="minorHAnsi"/>
                <w:szCs w:val="22"/>
              </w:rPr>
              <w:t xml:space="preserve"> offers to provide the works, good or services according to the specifications/requirements set out in your RFP document.</w:t>
            </w:r>
          </w:p>
          <w:p w14:paraId="1B1CBF11" w14:textId="77777777" w:rsidR="0051020B" w:rsidRPr="00C25F8C" w:rsidRDefault="0051020B" w:rsidP="00AD4E47">
            <w:pPr>
              <w:pStyle w:val="BlockText"/>
              <w:tabs>
                <w:tab w:val="left" w:pos="7688"/>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You can word your RFP to encourage the market to suggest alternative solutions or to request responses that adhere closely to your stated requirements.</w:t>
            </w:r>
          </w:p>
          <w:p w14:paraId="38DAAA4C" w14:textId="77777777" w:rsidR="0051020B" w:rsidRPr="00C25F8C" w:rsidRDefault="0051020B" w:rsidP="00AD4E47">
            <w:pPr>
              <w:pStyle w:val="BlockText"/>
              <w:tabs>
                <w:tab w:val="left" w:pos="7688"/>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The focus of the RFP process is on non-price attributes (e.g. track record, capability, innovation, sustainability issues) and a quality outcome. The price sought may be indicative only and then subject to final negotiation. Any negotiations need to be carried out in accordance with Audit NZ and OAG Guidelines.</w:t>
            </w:r>
          </w:p>
          <w:p w14:paraId="37C3E526" w14:textId="77777777" w:rsidR="0051020B" w:rsidRPr="00C25F8C" w:rsidRDefault="0051020B" w:rsidP="00AD4E47">
            <w:pPr>
              <w:pStyle w:val="BlockText"/>
              <w:tabs>
                <w:tab w:val="left" w:pos="7688"/>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An RFP may be invited as the second stage of a two-stage EOI+RFP process (see above).</w:t>
            </w:r>
          </w:p>
          <w:p w14:paraId="713ABDD7" w14:textId="77777777" w:rsidR="0051020B" w:rsidRPr="00C25F8C" w:rsidRDefault="0051020B" w:rsidP="00AD4E47">
            <w:pPr>
              <w:pStyle w:val="BlockText"/>
              <w:tabs>
                <w:tab w:val="left" w:pos="7688"/>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Your evaluation criteria and the method you have chosen to evaluate the proposals received in response to an RFP should be decided at the procurement planning stage, before you send out your RFP. The RFP should include details of your evaluation criteria and of your intended evaluation method. These cannot be changed after the RFP has been issued.</w:t>
            </w:r>
          </w:p>
        </w:tc>
      </w:tr>
      <w:tr w:rsidR="0051020B" w:rsidRPr="00AD4E47" w14:paraId="0E85776B" w14:textId="77777777" w:rsidTr="006C1115">
        <w:tc>
          <w:tcPr>
            <w:tcW w:w="2127" w:type="dxa"/>
            <w:shd w:val="clear" w:color="auto" w:fill="C5E0B3" w:themeFill="accent6" w:themeFillTint="66"/>
          </w:tcPr>
          <w:p w14:paraId="76BA19D2" w14:textId="77777777" w:rsidR="0051020B" w:rsidRPr="00FD76AA" w:rsidRDefault="0051020B" w:rsidP="00C11905">
            <w:pPr>
              <w:pStyle w:val="BlockText"/>
              <w:spacing w:before="120"/>
              <w:ind w:left="0" w:right="-17"/>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Request for Tender (RFT)</w:t>
            </w:r>
          </w:p>
        </w:tc>
        <w:tc>
          <w:tcPr>
            <w:tcW w:w="7338" w:type="dxa"/>
            <w:shd w:val="clear" w:color="auto" w:fill="C5E0B3" w:themeFill="accent6" w:themeFillTint="66"/>
          </w:tcPr>
          <w:p w14:paraId="5C7D95E2" w14:textId="77777777" w:rsidR="0051020B" w:rsidRPr="00C25F8C" w:rsidRDefault="0051020B" w:rsidP="00AD4E47">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Used where the specification is well defined, and you are able to request pricing information from Suppliers/Contractors that can easily be compared.</w:t>
            </w:r>
          </w:p>
          <w:p w14:paraId="58EBDE09" w14:textId="77777777" w:rsidR="0051020B" w:rsidRPr="00C25F8C" w:rsidRDefault="0051020B" w:rsidP="00AD4E47">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The difference between an RFT and an RFP is:</w:t>
            </w:r>
          </w:p>
          <w:p w14:paraId="6BB1DE6D" w14:textId="77777777" w:rsidR="0051020B" w:rsidRPr="00C25F8C" w:rsidRDefault="0051020B" w:rsidP="00AD4E47">
            <w:pPr>
              <w:pStyle w:val="BlockText"/>
              <w:keepLines/>
              <w:numPr>
                <w:ilvl w:val="0"/>
                <w:numId w:val="11"/>
              </w:numPr>
              <w:tabs>
                <w:tab w:val="left" w:pos="1440"/>
                <w:tab w:val="left" w:pos="5040"/>
                <w:tab w:val="left" w:pos="7671"/>
              </w:tabs>
              <w:spacing w:before="120"/>
              <w:ind w:left="317" w:hanging="284"/>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With an RFT the specifications are well defined and there is little or no further room for innovation or flexibility.</w:t>
            </w:r>
          </w:p>
          <w:p w14:paraId="21AEEFAA" w14:textId="77777777" w:rsidR="0051020B" w:rsidRPr="00C25F8C" w:rsidRDefault="0051020B" w:rsidP="00AD4E47">
            <w:pPr>
              <w:pStyle w:val="BlockText"/>
              <w:keepLines/>
              <w:numPr>
                <w:ilvl w:val="0"/>
                <w:numId w:val="11"/>
              </w:numPr>
              <w:tabs>
                <w:tab w:val="left" w:pos="1440"/>
                <w:tab w:val="left" w:pos="5040"/>
                <w:tab w:val="left" w:pos="7671"/>
              </w:tabs>
              <w:spacing w:before="120"/>
              <w:ind w:left="317" w:hanging="284"/>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With an RFP Contractors may suggest alternative ways of meeting your requirements.</w:t>
            </w:r>
          </w:p>
          <w:p w14:paraId="4F2D0E2B" w14:textId="77777777" w:rsidR="0051020B" w:rsidRPr="00C25F8C" w:rsidRDefault="0051020B" w:rsidP="00AD4E47">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An RFT may be issued as the second part of a two-stage process following issue of an REOI.</w:t>
            </w:r>
          </w:p>
        </w:tc>
      </w:tr>
    </w:tbl>
    <w:p w14:paraId="3142F7A6" w14:textId="75CB2A73" w:rsidR="005841C3" w:rsidRPr="00C25F8C" w:rsidRDefault="0051020B" w:rsidP="006878DC">
      <w:pPr>
        <w:spacing w:before="120" w:after="120" w:line="240" w:lineRule="auto"/>
        <w:jc w:val="both"/>
        <w:rPr>
          <w:rStyle w:val="CharacterStyle1"/>
          <w:rFonts w:cstheme="minorHAnsi"/>
          <w:b/>
          <w:i/>
          <w:szCs w:val="22"/>
        </w:rPr>
      </w:pPr>
      <w:r w:rsidRPr="00C25F8C">
        <w:rPr>
          <w:rStyle w:val="CharacterStyle1"/>
          <w:rFonts w:cstheme="minorHAnsi"/>
          <w:szCs w:val="22"/>
        </w:rPr>
        <w:t xml:space="preserve">Government procurement requires us to use Government Model Templates (GM Templates).  All relevant RFx templates are available on </w:t>
      </w:r>
      <w:r w:rsidR="006878DC" w:rsidRPr="00C25F8C">
        <w:rPr>
          <w:rStyle w:val="CharacterStyle1"/>
          <w:rFonts w:cstheme="minorHAnsi"/>
          <w:szCs w:val="22"/>
        </w:rPr>
        <w:t>the institute’s intranet</w:t>
      </w:r>
      <w:r w:rsidRPr="00C25F8C">
        <w:rPr>
          <w:rStyle w:val="CharacterStyle1"/>
          <w:rFonts w:cstheme="minorHAnsi"/>
          <w:szCs w:val="22"/>
        </w:rPr>
        <w:t xml:space="preserve"> procurement </w:t>
      </w:r>
      <w:r w:rsidR="00843A81" w:rsidRPr="00C25F8C">
        <w:rPr>
          <w:rStyle w:val="CharacterStyle1"/>
          <w:rFonts w:cstheme="minorHAnsi"/>
          <w:szCs w:val="22"/>
        </w:rPr>
        <w:t>page</w:t>
      </w:r>
      <w:r w:rsidRPr="00C25F8C">
        <w:rPr>
          <w:rStyle w:val="CharacterStyle1"/>
          <w:rFonts w:cstheme="minorHAnsi"/>
          <w:szCs w:val="22"/>
        </w:rPr>
        <w:t xml:space="preserve">.  </w:t>
      </w:r>
      <w:r w:rsidR="006878DC" w:rsidRPr="00C25F8C">
        <w:rPr>
          <w:rStyle w:val="CharacterStyle1"/>
          <w:rFonts w:cstheme="minorHAnsi"/>
          <w:szCs w:val="22"/>
        </w:rPr>
        <w:t>Alternatively,</w:t>
      </w:r>
      <w:r w:rsidRPr="00C25F8C">
        <w:rPr>
          <w:rStyle w:val="CharacterStyle1"/>
          <w:rFonts w:cstheme="minorHAnsi"/>
          <w:szCs w:val="22"/>
        </w:rPr>
        <w:t xml:space="preserve"> please contact the Procurement </w:t>
      </w:r>
      <w:r w:rsidR="003C6E30" w:rsidRPr="00C25F8C">
        <w:rPr>
          <w:rStyle w:val="CharacterStyle1"/>
          <w:rFonts w:cstheme="minorHAnsi"/>
          <w:szCs w:val="22"/>
        </w:rPr>
        <w:t>M</w:t>
      </w:r>
      <w:r w:rsidRPr="00C25F8C">
        <w:rPr>
          <w:rStyle w:val="CharacterStyle1"/>
          <w:rFonts w:cstheme="minorHAnsi"/>
          <w:szCs w:val="22"/>
        </w:rPr>
        <w:t>anager for assistance.</w:t>
      </w:r>
      <w:bookmarkStart w:id="17" w:name="_Toc435690830"/>
    </w:p>
    <w:bookmarkEnd w:id="17"/>
    <w:p w14:paraId="7123627C" w14:textId="77777777" w:rsidR="00C11905" w:rsidRPr="006878DC" w:rsidRDefault="00C11905" w:rsidP="006878DC">
      <w:pPr>
        <w:pStyle w:val="BlockText"/>
        <w:spacing w:before="240"/>
        <w:ind w:left="0" w:right="-17"/>
        <w:jc w:val="both"/>
        <w:rPr>
          <w:rStyle w:val="CharacterStyle1"/>
          <w:rFonts w:asciiTheme="minorHAnsi" w:hAnsiTheme="minorHAnsi" w:cstheme="minorHAnsi"/>
          <w:b/>
          <w:sz w:val="22"/>
          <w:szCs w:val="22"/>
        </w:rPr>
      </w:pPr>
      <w:r w:rsidRPr="006878DC">
        <w:rPr>
          <w:rStyle w:val="CharacterStyle1"/>
          <w:rFonts w:asciiTheme="minorHAnsi" w:hAnsiTheme="minorHAnsi" w:cstheme="minorHAnsi"/>
          <w:b/>
          <w:sz w:val="22"/>
          <w:szCs w:val="22"/>
        </w:rPr>
        <w:t>Things to consider</w:t>
      </w:r>
    </w:p>
    <w:p w14:paraId="75861E50" w14:textId="77777777" w:rsidR="0051020B" w:rsidRPr="00C25F8C" w:rsidRDefault="0051020B" w:rsidP="006878DC">
      <w:pPr>
        <w:pStyle w:val="BlockText"/>
        <w:spacing w:before="120"/>
        <w:ind w:left="0"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Here are some things to consider when you are choosing your method of requesting and receiving offers:</w:t>
      </w:r>
    </w:p>
    <w:tbl>
      <w:tblPr>
        <w:tblStyle w:val="TableGrid"/>
        <w:tblW w:w="9180" w:type="dxa"/>
        <w:tblBorders>
          <w:top w:val="single" w:sz="4" w:space="0" w:color="59A76C"/>
          <w:left w:val="single" w:sz="4" w:space="0" w:color="59A76C"/>
          <w:bottom w:val="single" w:sz="4" w:space="0" w:color="59A76C"/>
          <w:right w:val="single" w:sz="4" w:space="0" w:color="59A76C"/>
          <w:insideH w:val="single" w:sz="4" w:space="0" w:color="59A76C"/>
          <w:insideV w:val="single" w:sz="4" w:space="0" w:color="59A76C"/>
        </w:tblBorders>
        <w:tblLayout w:type="fixed"/>
        <w:tblLook w:val="04A0" w:firstRow="1" w:lastRow="0" w:firstColumn="1" w:lastColumn="0" w:noHBand="0" w:noVBand="1"/>
      </w:tblPr>
      <w:tblGrid>
        <w:gridCol w:w="2235"/>
        <w:gridCol w:w="6945"/>
      </w:tblGrid>
      <w:tr w:rsidR="0051020B" w:rsidRPr="00096EEA" w14:paraId="5F49FCBC" w14:textId="77777777" w:rsidTr="00424DCA">
        <w:tc>
          <w:tcPr>
            <w:tcW w:w="2235" w:type="dxa"/>
            <w:shd w:val="clear" w:color="auto" w:fill="C5E0B3" w:themeFill="accent6" w:themeFillTint="66"/>
          </w:tcPr>
          <w:p w14:paraId="3545D93A" w14:textId="77777777" w:rsidR="0051020B" w:rsidRPr="00FD76AA" w:rsidRDefault="0051020B" w:rsidP="006878DC">
            <w:pPr>
              <w:pStyle w:val="BlockText"/>
              <w:tabs>
                <w:tab w:val="left" w:pos="2019"/>
              </w:tabs>
              <w:spacing w:before="120"/>
              <w:ind w:left="0"/>
              <w:jc w:val="both"/>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Open/Closed</w:t>
            </w:r>
          </w:p>
        </w:tc>
        <w:tc>
          <w:tcPr>
            <w:tcW w:w="6945" w:type="dxa"/>
            <w:shd w:val="clear" w:color="auto" w:fill="C5E0B3" w:themeFill="accent6" w:themeFillTint="66"/>
          </w:tcPr>
          <w:p w14:paraId="53AB4AC7" w14:textId="77777777" w:rsidR="0051020B" w:rsidRPr="00C25F8C" w:rsidRDefault="0051020B" w:rsidP="006878D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Open means that your request is publicly advertised, giving the whole market the opportunity to respond.</w:t>
            </w:r>
          </w:p>
          <w:p w14:paraId="6D60A3C9" w14:textId="77777777" w:rsidR="0051020B" w:rsidRPr="00C25F8C" w:rsidRDefault="0051020B" w:rsidP="006878D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Closed means that the request is sent to a pre-selected list of potential Suppliers/Contractors only.</w:t>
            </w:r>
          </w:p>
          <w:p w14:paraId="2F783AA6" w14:textId="4ABDB7E9" w:rsidR="0051020B" w:rsidRPr="00C25F8C" w:rsidRDefault="0051020B" w:rsidP="006878D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Public funded entities like </w:t>
            </w:r>
            <w:r w:rsidR="00424DCA">
              <w:rPr>
                <w:rStyle w:val="CharacterStyle1"/>
                <w:rFonts w:asciiTheme="minorHAnsi" w:hAnsiTheme="minorHAnsi" w:cstheme="minorHAnsi"/>
                <w:szCs w:val="22"/>
              </w:rPr>
              <w:t>Unitec</w:t>
            </w:r>
            <w:r w:rsidRPr="00C25F8C">
              <w:rPr>
                <w:rStyle w:val="CharacterStyle1"/>
                <w:rFonts w:asciiTheme="minorHAnsi" w:hAnsiTheme="minorHAnsi" w:cstheme="minorHAnsi"/>
                <w:szCs w:val="22"/>
              </w:rPr>
              <w:t xml:space="preserve"> has a duty to promote market competitiveness and to give all Suppliers/Contractors an equal and fair opportunity to respond to requests for offers so you should use open competitive processes unless there is a good reason not to.</w:t>
            </w:r>
          </w:p>
          <w:p w14:paraId="326ECA0C" w14:textId="77777777" w:rsidR="0051020B" w:rsidRPr="00C25F8C" w:rsidRDefault="0051020B" w:rsidP="006878D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If you are concerned that you may receive a large number of responses as a result of sending out an open request that may in turn make the evaluation process difficult to manage, consider using a two-stage process (see below) which will enable you to short-list potential Suppliers/Contractors before you send out your RFP/RFT</w:t>
            </w:r>
          </w:p>
        </w:tc>
      </w:tr>
      <w:tr w:rsidR="0051020B" w:rsidRPr="00096EEA" w14:paraId="33770389" w14:textId="77777777" w:rsidTr="00424DCA">
        <w:tc>
          <w:tcPr>
            <w:tcW w:w="2235" w:type="dxa"/>
            <w:shd w:val="clear" w:color="auto" w:fill="auto"/>
          </w:tcPr>
          <w:p w14:paraId="347191FD" w14:textId="77777777" w:rsidR="0051020B" w:rsidRPr="00FD76AA" w:rsidRDefault="0051020B" w:rsidP="006878DC">
            <w:pPr>
              <w:pStyle w:val="BlockText"/>
              <w:spacing w:before="120"/>
              <w:ind w:left="0" w:right="-17"/>
              <w:jc w:val="both"/>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Advertising</w:t>
            </w:r>
          </w:p>
        </w:tc>
        <w:tc>
          <w:tcPr>
            <w:tcW w:w="6945" w:type="dxa"/>
            <w:shd w:val="clear" w:color="auto" w:fill="auto"/>
          </w:tcPr>
          <w:p w14:paraId="03FA5AA6" w14:textId="77777777" w:rsidR="0051020B" w:rsidRPr="00C25F8C" w:rsidRDefault="0051020B" w:rsidP="006878D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To advertise your request for offers, the recommended method is to use government electronic tendering service (GETS). </w:t>
            </w:r>
          </w:p>
          <w:p w14:paraId="26D0CDE1" w14:textId="2E46AA63" w:rsidR="0051020B" w:rsidRPr="00C25F8C" w:rsidRDefault="0051020B" w:rsidP="00C25F8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If you are going with a closed request, you can opt to have your request sent to your pre-selected list of Suppliers/Contractors only. </w:t>
            </w:r>
          </w:p>
        </w:tc>
      </w:tr>
      <w:tr w:rsidR="00C11905" w:rsidRPr="00096EEA" w14:paraId="71C84DB6" w14:textId="77777777" w:rsidTr="00424DCA">
        <w:tc>
          <w:tcPr>
            <w:tcW w:w="2235" w:type="dxa"/>
            <w:shd w:val="clear" w:color="auto" w:fill="C5E0B3" w:themeFill="accent6" w:themeFillTint="66"/>
          </w:tcPr>
          <w:p w14:paraId="77CF6D97" w14:textId="77777777" w:rsidR="00C11905" w:rsidRPr="00FD76AA" w:rsidRDefault="00C11905" w:rsidP="006878DC">
            <w:pPr>
              <w:pStyle w:val="BlockText"/>
              <w:spacing w:before="120"/>
              <w:ind w:left="0" w:right="-17"/>
              <w:jc w:val="both"/>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One-stage/two-stage</w:t>
            </w:r>
          </w:p>
        </w:tc>
        <w:tc>
          <w:tcPr>
            <w:tcW w:w="6945" w:type="dxa"/>
            <w:shd w:val="clear" w:color="auto" w:fill="C5E0B3" w:themeFill="accent6" w:themeFillTint="66"/>
          </w:tcPr>
          <w:p w14:paraId="6BAC3D5A" w14:textId="77777777" w:rsidR="00C11905" w:rsidRPr="00C25F8C" w:rsidRDefault="00C11905" w:rsidP="006878D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Consider a two-stage process if:</w:t>
            </w:r>
          </w:p>
          <w:p w14:paraId="49BA9D81" w14:textId="77777777" w:rsidR="00C11905" w:rsidRPr="00C25F8C" w:rsidRDefault="00C11905" w:rsidP="006878DC">
            <w:pPr>
              <w:pStyle w:val="BlockText"/>
              <w:keepLines/>
              <w:numPr>
                <w:ilvl w:val="0"/>
                <w:numId w:val="12"/>
              </w:numPr>
              <w:tabs>
                <w:tab w:val="left" w:pos="1440"/>
                <w:tab w:val="left" w:pos="5040"/>
                <w:tab w:val="left" w:pos="7671"/>
              </w:tabs>
              <w:spacing w:before="120"/>
              <w:ind w:left="317" w:hanging="284"/>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You are unsure of the market size;</w:t>
            </w:r>
          </w:p>
          <w:p w14:paraId="173948CA" w14:textId="77777777" w:rsidR="00C11905" w:rsidRPr="00C25F8C" w:rsidRDefault="00C11905" w:rsidP="006878DC">
            <w:pPr>
              <w:pStyle w:val="BlockText"/>
              <w:keepLines/>
              <w:numPr>
                <w:ilvl w:val="0"/>
                <w:numId w:val="12"/>
              </w:numPr>
              <w:tabs>
                <w:tab w:val="left" w:pos="1440"/>
                <w:tab w:val="left" w:pos="5040"/>
                <w:tab w:val="left" w:pos="7671"/>
              </w:tabs>
              <w:spacing w:before="120"/>
              <w:ind w:left="317" w:hanging="284"/>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You are unsure of the number of potential Contractors; </w:t>
            </w:r>
          </w:p>
          <w:p w14:paraId="0BAA2894" w14:textId="77777777" w:rsidR="00C11905" w:rsidRPr="00C25F8C" w:rsidRDefault="00C11905" w:rsidP="006878DC">
            <w:pPr>
              <w:pStyle w:val="BlockText"/>
              <w:keepLines/>
              <w:numPr>
                <w:ilvl w:val="0"/>
                <w:numId w:val="12"/>
              </w:numPr>
              <w:tabs>
                <w:tab w:val="left" w:pos="1440"/>
                <w:tab w:val="left" w:pos="5040"/>
                <w:tab w:val="left" w:pos="7671"/>
              </w:tabs>
              <w:spacing w:before="120"/>
              <w:ind w:left="317" w:hanging="284"/>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Your procurement is complex and difficult to specify; or </w:t>
            </w:r>
          </w:p>
          <w:p w14:paraId="19E37C47" w14:textId="77777777" w:rsidR="00C11905" w:rsidRPr="00C25F8C" w:rsidRDefault="00C11905" w:rsidP="006878DC">
            <w:pPr>
              <w:pStyle w:val="BlockText"/>
              <w:keepLines/>
              <w:numPr>
                <w:ilvl w:val="0"/>
                <w:numId w:val="12"/>
              </w:numPr>
              <w:tabs>
                <w:tab w:val="left" w:pos="1440"/>
                <w:tab w:val="left" w:pos="5040"/>
                <w:tab w:val="left" w:pos="7671"/>
              </w:tabs>
              <w:spacing w:before="120"/>
              <w:ind w:left="317" w:hanging="284"/>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You are unsure of what the market options are.</w:t>
            </w:r>
          </w:p>
          <w:p w14:paraId="47236059" w14:textId="77777777" w:rsidR="00C11905" w:rsidRPr="00C25F8C" w:rsidRDefault="00C11905" w:rsidP="006878D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Using a two-stage procurement process may seem more complicated, but it can actually be helpful in managing the process effectively, particularly if you are not sure how many responses you are likely to receive.</w:t>
            </w:r>
          </w:p>
          <w:p w14:paraId="333404C8" w14:textId="77777777" w:rsidR="00C11905" w:rsidRPr="00C25F8C" w:rsidRDefault="00C11905" w:rsidP="006878D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For example, you may choose to use a REOI + RFP/RFT combination. The REOI allows you to canvas the market for potential Contractors. This is also good from a probity perspective, as all interested parties are given an equal opportunity to make themselves known to you.</w:t>
            </w:r>
          </w:p>
          <w:p w14:paraId="6DA84D50" w14:textId="77777777" w:rsidR="00C11905" w:rsidRPr="00C25F8C" w:rsidRDefault="00C11905" w:rsidP="006878D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Using the REOI responses you can short-list potentially suitable Contractors (and refine your requirements based on their Expressions of Interest) prior to going to market with a full-scale RFP or RFT.</w:t>
            </w:r>
          </w:p>
          <w:p w14:paraId="6CAADC0A" w14:textId="0D73842A" w:rsidR="00C11905" w:rsidRPr="00C25F8C" w:rsidRDefault="00C11905" w:rsidP="006878D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By sending your RFP/RFT to this short-list of Contractors you are asking only those who have a realistic chance of meeting your requirements to sub</w:t>
            </w:r>
            <w:r w:rsidR="00424DCA">
              <w:rPr>
                <w:rStyle w:val="CharacterStyle1"/>
                <w:rFonts w:asciiTheme="minorHAnsi" w:hAnsiTheme="minorHAnsi" w:cstheme="minorHAnsi"/>
                <w:szCs w:val="22"/>
              </w:rPr>
              <w:t>mit</w:t>
            </w:r>
            <w:r w:rsidRPr="00C25F8C">
              <w:rPr>
                <w:rStyle w:val="CharacterStyle1"/>
                <w:rFonts w:asciiTheme="minorHAnsi" w:hAnsiTheme="minorHAnsi" w:cstheme="minorHAnsi"/>
                <w:szCs w:val="22"/>
              </w:rPr>
              <w:t xml:space="preserve"> (sub</w:t>
            </w:r>
            <w:r w:rsidR="00424DCA">
              <w:rPr>
                <w:rStyle w:val="CharacterStyle1"/>
                <w:rFonts w:asciiTheme="minorHAnsi" w:hAnsiTheme="minorHAnsi" w:cstheme="minorHAnsi"/>
                <w:szCs w:val="22"/>
              </w:rPr>
              <w:t>mit</w:t>
            </w:r>
            <w:r w:rsidRPr="00C25F8C">
              <w:rPr>
                <w:rStyle w:val="CharacterStyle1"/>
                <w:rFonts w:asciiTheme="minorHAnsi" w:hAnsiTheme="minorHAnsi" w:cstheme="minorHAnsi"/>
                <w:szCs w:val="22"/>
              </w:rPr>
              <w:t>ting a proposal or tender can involve significant costs for Contractors). This also helps manage the number and, to some extent, the quality of the proposals/tenders to be evaluated by your evaluation team.</w:t>
            </w:r>
          </w:p>
        </w:tc>
      </w:tr>
      <w:tr w:rsidR="00C11905" w:rsidRPr="00096EEA" w14:paraId="5DE5094E" w14:textId="77777777" w:rsidTr="00424DCA">
        <w:tc>
          <w:tcPr>
            <w:tcW w:w="2235" w:type="dxa"/>
            <w:shd w:val="clear" w:color="auto" w:fill="auto"/>
          </w:tcPr>
          <w:p w14:paraId="2C5A367B" w14:textId="77777777" w:rsidR="00C11905" w:rsidRPr="00FD76AA" w:rsidRDefault="00C11905" w:rsidP="006878DC">
            <w:pPr>
              <w:pStyle w:val="BlockText"/>
              <w:spacing w:before="120"/>
              <w:ind w:left="0" w:right="-17"/>
              <w:jc w:val="both"/>
              <w:rPr>
                <w:rStyle w:val="CharacterStyle1"/>
                <w:rFonts w:asciiTheme="minorHAnsi" w:hAnsiTheme="minorHAnsi" w:cstheme="minorHAnsi"/>
                <w:b/>
                <w:i/>
                <w:szCs w:val="22"/>
              </w:rPr>
            </w:pPr>
            <w:r w:rsidRPr="00FD76AA">
              <w:rPr>
                <w:rStyle w:val="CharacterStyle1"/>
                <w:rFonts w:asciiTheme="minorHAnsi" w:hAnsiTheme="minorHAnsi" w:cstheme="minorHAnsi"/>
                <w:b/>
                <w:szCs w:val="22"/>
              </w:rPr>
              <w:t>One-envelope/two-envelope</w:t>
            </w:r>
          </w:p>
        </w:tc>
        <w:tc>
          <w:tcPr>
            <w:tcW w:w="6945" w:type="dxa"/>
            <w:shd w:val="clear" w:color="auto" w:fill="auto"/>
          </w:tcPr>
          <w:p w14:paraId="1BE8CDCC" w14:textId="6E49D34C" w:rsidR="00C11905" w:rsidRPr="00C25F8C" w:rsidRDefault="00C11905" w:rsidP="006878D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With a one-envelope process, sub</w:t>
            </w:r>
            <w:r w:rsidR="00424DCA">
              <w:rPr>
                <w:rStyle w:val="CharacterStyle1"/>
                <w:rFonts w:asciiTheme="minorHAnsi" w:hAnsiTheme="minorHAnsi" w:cstheme="minorHAnsi"/>
                <w:szCs w:val="22"/>
              </w:rPr>
              <w:t>mit</w:t>
            </w:r>
            <w:r w:rsidRPr="00C25F8C">
              <w:rPr>
                <w:rStyle w:val="CharacterStyle1"/>
                <w:rFonts w:asciiTheme="minorHAnsi" w:hAnsiTheme="minorHAnsi" w:cstheme="minorHAnsi"/>
                <w:szCs w:val="22"/>
              </w:rPr>
              <w:t>ters provide their pricing information together with the rest of their proposal.</w:t>
            </w:r>
          </w:p>
          <w:p w14:paraId="4D2BDF07" w14:textId="673E80A5" w:rsidR="00C11905" w:rsidRPr="00C25F8C" w:rsidRDefault="00C11905" w:rsidP="006878D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With a two-envelope process, sub</w:t>
            </w:r>
            <w:r w:rsidR="00424DCA">
              <w:rPr>
                <w:rStyle w:val="CharacterStyle1"/>
                <w:rFonts w:asciiTheme="minorHAnsi" w:hAnsiTheme="minorHAnsi" w:cstheme="minorHAnsi"/>
                <w:szCs w:val="22"/>
              </w:rPr>
              <w:t>mit</w:t>
            </w:r>
            <w:r w:rsidRPr="00C25F8C">
              <w:rPr>
                <w:rStyle w:val="CharacterStyle1"/>
                <w:rFonts w:asciiTheme="minorHAnsi" w:hAnsiTheme="minorHAnsi" w:cstheme="minorHAnsi"/>
                <w:szCs w:val="22"/>
              </w:rPr>
              <w:t>ters supply their pricing information in a separate envelope. The envelopes containing the pricing information are kept in a secure place while the evaluation team scores the non-price aspects of the submissions. Once the non-price scoring has been completed, the price envelopes are opened and the pricing is scored.</w:t>
            </w:r>
          </w:p>
          <w:p w14:paraId="2717FA2B" w14:textId="77777777" w:rsidR="00C11905" w:rsidRPr="00C25F8C" w:rsidRDefault="00C11905" w:rsidP="006878DC">
            <w:pPr>
              <w:pStyle w:val="BlockText"/>
              <w:tabs>
                <w:tab w:val="left" w:pos="7671"/>
              </w:tabs>
              <w:spacing w:before="120"/>
              <w:ind w:left="33"/>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The philosophy behind the two-envelope method is that it guards against the risk of price influencing the scoring of the non-price attributes.</w:t>
            </w:r>
          </w:p>
        </w:tc>
      </w:tr>
      <w:tr w:rsidR="00C11905" w:rsidRPr="00096EEA" w14:paraId="79F987C5" w14:textId="77777777" w:rsidTr="00424DCA">
        <w:tc>
          <w:tcPr>
            <w:tcW w:w="2235" w:type="dxa"/>
            <w:shd w:val="clear" w:color="auto" w:fill="C5E0B3" w:themeFill="accent6" w:themeFillTint="66"/>
          </w:tcPr>
          <w:p w14:paraId="36A2CC54" w14:textId="77777777" w:rsidR="00C11905" w:rsidRPr="00FD76AA" w:rsidRDefault="00C11905" w:rsidP="006878DC">
            <w:pPr>
              <w:pStyle w:val="BlockText"/>
              <w:spacing w:before="120"/>
              <w:ind w:left="0" w:right="-17"/>
              <w:jc w:val="both"/>
              <w:rPr>
                <w:rStyle w:val="CharacterStyle1"/>
                <w:rFonts w:asciiTheme="minorHAnsi" w:hAnsiTheme="minorHAnsi" w:cstheme="minorHAnsi"/>
                <w:b/>
                <w:i/>
                <w:szCs w:val="22"/>
              </w:rPr>
            </w:pPr>
            <w:r w:rsidRPr="00FD76AA">
              <w:rPr>
                <w:rStyle w:val="CharacterStyle1"/>
                <w:rFonts w:asciiTheme="minorHAnsi" w:hAnsiTheme="minorHAnsi" w:cstheme="minorHAnsi"/>
                <w:b/>
                <w:spacing w:val="-1"/>
                <w:szCs w:val="22"/>
              </w:rPr>
              <w:t>Exceptions</w:t>
            </w:r>
          </w:p>
        </w:tc>
        <w:tc>
          <w:tcPr>
            <w:tcW w:w="6945" w:type="dxa"/>
            <w:shd w:val="clear" w:color="auto" w:fill="C5E0B3" w:themeFill="accent6" w:themeFillTint="66"/>
          </w:tcPr>
          <w:p w14:paraId="1E8587F0" w14:textId="77777777" w:rsidR="00C11905" w:rsidRPr="003728D6" w:rsidRDefault="00C11905" w:rsidP="006878DC">
            <w:pPr>
              <w:pStyle w:val="BlockText"/>
              <w:tabs>
                <w:tab w:val="left" w:pos="7546"/>
              </w:tabs>
              <w:spacing w:before="120"/>
              <w:ind w:left="33"/>
              <w:jc w:val="both"/>
              <w:rPr>
                <w:rStyle w:val="CharacterStyle1"/>
                <w:rFonts w:asciiTheme="minorHAnsi" w:hAnsiTheme="minorHAnsi" w:cstheme="minorHAnsi"/>
                <w:i/>
                <w:szCs w:val="22"/>
              </w:rPr>
            </w:pPr>
            <w:r w:rsidRPr="003728D6">
              <w:rPr>
                <w:rStyle w:val="CharacterStyle1"/>
                <w:rFonts w:asciiTheme="minorHAnsi" w:hAnsiTheme="minorHAnsi" w:cstheme="minorHAnsi"/>
                <w:szCs w:val="22"/>
              </w:rPr>
              <w:t>Occasionally there is a case to request an exception from carrying out a competitive process or public advertisement. For example, in a genuine sole Supplier/Contractor situation there is little point in going to market if you have already identified that there is only one Supplier/Contractor who can meet your requirements.</w:t>
            </w:r>
          </w:p>
          <w:p w14:paraId="03BCB85D" w14:textId="27877A50" w:rsidR="00C11905" w:rsidRPr="003728D6" w:rsidRDefault="00C11905" w:rsidP="006878DC">
            <w:pPr>
              <w:pStyle w:val="BlockText"/>
              <w:tabs>
                <w:tab w:val="left" w:pos="7546"/>
              </w:tabs>
              <w:spacing w:before="120"/>
              <w:ind w:left="33"/>
              <w:jc w:val="both"/>
              <w:rPr>
                <w:rStyle w:val="CharacterStyle1"/>
                <w:rFonts w:asciiTheme="minorHAnsi" w:hAnsiTheme="minorHAnsi" w:cstheme="minorHAnsi"/>
                <w:i/>
                <w:szCs w:val="22"/>
              </w:rPr>
            </w:pPr>
            <w:r w:rsidRPr="003728D6">
              <w:rPr>
                <w:rStyle w:val="CharacterStyle1"/>
                <w:rFonts w:asciiTheme="minorHAnsi" w:hAnsiTheme="minorHAnsi" w:cstheme="minorHAnsi"/>
                <w:szCs w:val="22"/>
              </w:rPr>
              <w:t xml:space="preserve">A guide on when this might be appropriate is in the next section. These exceptions still need to be formally approved in advance, in line with the </w:t>
            </w:r>
            <w:r w:rsidR="00424DCA">
              <w:rPr>
                <w:rStyle w:val="CharacterStyle1"/>
                <w:rFonts w:asciiTheme="minorHAnsi" w:hAnsiTheme="minorHAnsi" w:cstheme="minorHAnsi"/>
                <w:szCs w:val="22"/>
              </w:rPr>
              <w:t xml:space="preserve">Unitec’s Procurement </w:t>
            </w:r>
            <w:r w:rsidRPr="003728D6">
              <w:rPr>
                <w:rStyle w:val="CharacterStyle1"/>
                <w:rFonts w:asciiTheme="minorHAnsi" w:hAnsiTheme="minorHAnsi" w:cstheme="minorHAnsi"/>
                <w:szCs w:val="22"/>
              </w:rPr>
              <w:t>Policy.</w:t>
            </w:r>
          </w:p>
        </w:tc>
      </w:tr>
    </w:tbl>
    <w:p w14:paraId="74DA9569" w14:textId="77777777" w:rsidR="00096EEA" w:rsidRPr="006878DC" w:rsidRDefault="00096EEA" w:rsidP="00FD7A45">
      <w:pPr>
        <w:pStyle w:val="Heading1"/>
        <w:spacing w:after="120" w:line="240" w:lineRule="auto"/>
        <w:rPr>
          <w:rFonts w:asciiTheme="minorHAnsi" w:hAnsiTheme="minorHAnsi" w:cstheme="minorHAnsi"/>
          <w:b/>
          <w:color w:val="auto"/>
          <w:sz w:val="28"/>
          <w:szCs w:val="28"/>
        </w:rPr>
      </w:pPr>
      <w:bookmarkStart w:id="18" w:name="_Toc110257690"/>
      <w:r w:rsidRPr="006878DC">
        <w:rPr>
          <w:rFonts w:asciiTheme="minorHAnsi" w:hAnsiTheme="minorHAnsi" w:cstheme="minorHAnsi"/>
          <w:b/>
          <w:color w:val="auto"/>
          <w:sz w:val="28"/>
          <w:szCs w:val="28"/>
        </w:rPr>
        <w:t>Exceptions to a Competitive Process</w:t>
      </w:r>
      <w:bookmarkEnd w:id="18"/>
    </w:p>
    <w:p w14:paraId="00A2DF4D" w14:textId="2171FD75" w:rsidR="00096EEA" w:rsidRPr="00C25F8C" w:rsidRDefault="00096EEA" w:rsidP="006878DC">
      <w:pPr>
        <w:pStyle w:val="BlockText"/>
        <w:spacing w:before="120"/>
        <w:ind w:left="0"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This section gives some examples of where a competitive process or public advertisement may not be appropriate. This is not a complete list, rather some examples to help you to make decisions in </w:t>
      </w:r>
      <w:r w:rsidR="00424DCA">
        <w:rPr>
          <w:rStyle w:val="CharacterStyle1"/>
          <w:rFonts w:asciiTheme="minorHAnsi" w:hAnsiTheme="minorHAnsi" w:cstheme="minorHAnsi"/>
          <w:szCs w:val="22"/>
        </w:rPr>
        <w:t>such</w:t>
      </w:r>
      <w:r w:rsidRPr="00C25F8C">
        <w:rPr>
          <w:rStyle w:val="CharacterStyle1"/>
          <w:rFonts w:asciiTheme="minorHAnsi" w:hAnsiTheme="minorHAnsi" w:cstheme="minorHAnsi"/>
          <w:szCs w:val="22"/>
        </w:rPr>
        <w:t xml:space="preserve"> circumstances. The key is to choose </w:t>
      </w:r>
      <w:r w:rsidR="00424DCA">
        <w:rPr>
          <w:rStyle w:val="CharacterStyle1"/>
          <w:rFonts w:asciiTheme="minorHAnsi" w:hAnsiTheme="minorHAnsi" w:cstheme="minorHAnsi"/>
          <w:szCs w:val="22"/>
        </w:rPr>
        <w:t>the</w:t>
      </w:r>
      <w:r w:rsidRPr="00C25F8C">
        <w:rPr>
          <w:rStyle w:val="CharacterStyle1"/>
          <w:rFonts w:asciiTheme="minorHAnsi" w:hAnsiTheme="minorHAnsi" w:cstheme="minorHAnsi"/>
          <w:szCs w:val="22"/>
        </w:rPr>
        <w:t xml:space="preserve"> approach that is appropriate to what you are buying and the amount you are spending.</w:t>
      </w:r>
    </w:p>
    <w:p w14:paraId="035D2DB8" w14:textId="7A972DCD" w:rsidR="00096EEA" w:rsidRPr="00C25F8C" w:rsidRDefault="00096EEA" w:rsidP="006878DC">
      <w:pPr>
        <w:pStyle w:val="BlockText"/>
        <w:spacing w:before="120"/>
        <w:ind w:left="0"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Any reasons for exception to a competitive process or public advertisement need to be fully documented and approved by the </w:t>
      </w:r>
      <w:r w:rsidR="00424DCA">
        <w:rPr>
          <w:rStyle w:val="CharacterStyle1"/>
          <w:rFonts w:asciiTheme="minorHAnsi" w:hAnsiTheme="minorHAnsi" w:cstheme="minorHAnsi"/>
          <w:szCs w:val="22"/>
        </w:rPr>
        <w:t xml:space="preserve">DCE </w:t>
      </w:r>
      <w:proofErr w:type="spellStart"/>
      <w:r w:rsidR="00424DCA">
        <w:rPr>
          <w:rStyle w:val="CharacterStyle1"/>
          <w:rFonts w:asciiTheme="minorHAnsi" w:hAnsiTheme="minorHAnsi" w:cstheme="minorHAnsi"/>
          <w:szCs w:val="22"/>
        </w:rPr>
        <w:t>OPerations</w:t>
      </w:r>
      <w:proofErr w:type="spellEnd"/>
      <w:r w:rsidR="00843A81" w:rsidRPr="00C25F8C">
        <w:rPr>
          <w:rStyle w:val="CharacterStyle1"/>
          <w:rFonts w:asciiTheme="minorHAnsi" w:hAnsiTheme="minorHAnsi" w:cstheme="minorHAnsi"/>
          <w:szCs w:val="22"/>
        </w:rPr>
        <w:t xml:space="preserve">. </w:t>
      </w:r>
    </w:p>
    <w:p w14:paraId="28AFADC9" w14:textId="77777777" w:rsidR="00FD7A45" w:rsidRPr="006878DC" w:rsidRDefault="00FD7A45" w:rsidP="006878DC">
      <w:pPr>
        <w:pStyle w:val="BlockText"/>
        <w:spacing w:before="240"/>
        <w:ind w:left="0" w:right="-17"/>
        <w:jc w:val="both"/>
        <w:rPr>
          <w:rStyle w:val="CharacterStyle1"/>
          <w:rFonts w:asciiTheme="minorHAnsi" w:hAnsiTheme="minorHAnsi" w:cstheme="minorHAnsi"/>
          <w:b/>
          <w:sz w:val="22"/>
          <w:szCs w:val="22"/>
        </w:rPr>
      </w:pPr>
      <w:r w:rsidRPr="006878DC">
        <w:rPr>
          <w:rStyle w:val="CharacterStyle1"/>
          <w:rFonts w:asciiTheme="minorHAnsi" w:hAnsiTheme="minorHAnsi" w:cstheme="minorHAnsi"/>
          <w:b/>
          <w:sz w:val="22"/>
          <w:szCs w:val="22"/>
        </w:rPr>
        <w:t>No Alternative Supplier</w:t>
      </w:r>
    </w:p>
    <w:p w14:paraId="76AAB0FF" w14:textId="77777777" w:rsidR="00096EEA" w:rsidRPr="00C25F8C" w:rsidRDefault="00096EEA" w:rsidP="006878DC">
      <w:pPr>
        <w:pStyle w:val="BlockText"/>
        <w:spacing w:before="120"/>
        <w:ind w:left="0"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There may be no alternative Supplier of the particular goods, works or services. For example: </w:t>
      </w:r>
    </w:p>
    <w:p w14:paraId="0D55114D" w14:textId="77777777" w:rsidR="00096EEA" w:rsidRPr="00C25F8C" w:rsidRDefault="00096EEA" w:rsidP="006878DC">
      <w:pPr>
        <w:pStyle w:val="BlockText"/>
        <w:keepLines/>
        <w:numPr>
          <w:ilvl w:val="0"/>
          <w:numId w:val="13"/>
        </w:numPr>
        <w:tabs>
          <w:tab w:val="left" w:pos="1440"/>
          <w:tab w:val="left" w:pos="5040"/>
          <w:tab w:val="left" w:pos="6624"/>
        </w:tabs>
        <w:overflowPunct w:val="0"/>
        <w:autoSpaceDE w:val="0"/>
        <w:autoSpaceDN w:val="0"/>
        <w:adjustRightInd w:val="0"/>
        <w:spacing w:before="120"/>
        <w:ind w:left="567" w:right="-17" w:hanging="283"/>
        <w:jc w:val="both"/>
        <w:textAlignment w:val="baseline"/>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the goods, works or services are available from only one source; </w:t>
      </w:r>
    </w:p>
    <w:p w14:paraId="13856D00" w14:textId="77777777" w:rsidR="00096EEA" w:rsidRPr="00C25F8C" w:rsidRDefault="00096EEA" w:rsidP="006878DC">
      <w:pPr>
        <w:pStyle w:val="BlockText"/>
        <w:keepLines/>
        <w:numPr>
          <w:ilvl w:val="0"/>
          <w:numId w:val="13"/>
        </w:numPr>
        <w:tabs>
          <w:tab w:val="left" w:pos="1440"/>
          <w:tab w:val="left" w:pos="5040"/>
          <w:tab w:val="left" w:pos="6624"/>
        </w:tabs>
        <w:overflowPunct w:val="0"/>
        <w:autoSpaceDE w:val="0"/>
        <w:autoSpaceDN w:val="0"/>
        <w:adjustRightInd w:val="0"/>
        <w:spacing w:before="120"/>
        <w:ind w:left="567" w:right="-17" w:hanging="283"/>
        <w:jc w:val="both"/>
        <w:textAlignment w:val="baseline"/>
        <w:rPr>
          <w:rStyle w:val="CharacterStyle1"/>
          <w:rFonts w:asciiTheme="minorHAnsi" w:hAnsiTheme="minorHAnsi" w:cstheme="minorHAnsi"/>
          <w:i/>
          <w:szCs w:val="22"/>
        </w:rPr>
      </w:pPr>
      <w:r w:rsidRPr="00C25F8C">
        <w:rPr>
          <w:rStyle w:val="CharacterStyle1"/>
          <w:rFonts w:asciiTheme="minorHAnsi" w:hAnsiTheme="minorHAnsi" w:cstheme="minorHAnsi"/>
          <w:szCs w:val="22"/>
        </w:rPr>
        <w:t>it is a condition under original Supplier warranties;</w:t>
      </w:r>
    </w:p>
    <w:p w14:paraId="00B34B0E" w14:textId="4BC6ECDD" w:rsidR="00096EEA" w:rsidRPr="00C25F8C" w:rsidRDefault="00096EEA" w:rsidP="006878DC">
      <w:pPr>
        <w:pStyle w:val="BlockText"/>
        <w:keepLines/>
        <w:numPr>
          <w:ilvl w:val="0"/>
          <w:numId w:val="13"/>
        </w:numPr>
        <w:tabs>
          <w:tab w:val="left" w:pos="1440"/>
          <w:tab w:val="left" w:pos="5040"/>
          <w:tab w:val="left" w:pos="6624"/>
        </w:tabs>
        <w:overflowPunct w:val="0"/>
        <w:autoSpaceDE w:val="0"/>
        <w:autoSpaceDN w:val="0"/>
        <w:adjustRightInd w:val="0"/>
        <w:spacing w:before="120"/>
        <w:ind w:left="567" w:right="-17" w:hanging="283"/>
        <w:jc w:val="both"/>
        <w:textAlignment w:val="baseline"/>
        <w:rPr>
          <w:rStyle w:val="CharacterStyle1"/>
          <w:rFonts w:asciiTheme="minorHAnsi" w:hAnsiTheme="minorHAnsi" w:cstheme="minorHAnsi"/>
          <w:i/>
          <w:szCs w:val="22"/>
        </w:rPr>
      </w:pPr>
      <w:r w:rsidRPr="00C25F8C">
        <w:rPr>
          <w:rStyle w:val="CharacterStyle1"/>
          <w:rFonts w:asciiTheme="minorHAnsi" w:hAnsiTheme="minorHAnsi" w:cstheme="minorHAnsi"/>
          <w:szCs w:val="22"/>
        </w:rPr>
        <w:t>compatibility with existing equipment, software or services is needed, and can be achieved through only one Supplier;</w:t>
      </w:r>
    </w:p>
    <w:p w14:paraId="79531872" w14:textId="77777777" w:rsidR="00096EEA" w:rsidRPr="00C25F8C" w:rsidRDefault="00096EEA" w:rsidP="006878DC">
      <w:pPr>
        <w:pStyle w:val="BlockText"/>
        <w:keepLines/>
        <w:numPr>
          <w:ilvl w:val="0"/>
          <w:numId w:val="13"/>
        </w:numPr>
        <w:tabs>
          <w:tab w:val="left" w:pos="1440"/>
          <w:tab w:val="left" w:pos="5040"/>
          <w:tab w:val="left" w:pos="6624"/>
        </w:tabs>
        <w:overflowPunct w:val="0"/>
        <w:autoSpaceDE w:val="0"/>
        <w:autoSpaceDN w:val="0"/>
        <w:adjustRightInd w:val="0"/>
        <w:spacing w:before="120"/>
        <w:ind w:left="567" w:right="-17" w:hanging="283"/>
        <w:jc w:val="both"/>
        <w:textAlignment w:val="baseline"/>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for reasons connected with the protection of exclusive rights, such as patents or copyrights; </w:t>
      </w:r>
    </w:p>
    <w:p w14:paraId="03DDCEBF" w14:textId="07546EAF" w:rsidR="00096EEA" w:rsidRPr="00C25F8C" w:rsidRDefault="00096EEA" w:rsidP="006878DC">
      <w:pPr>
        <w:pStyle w:val="BlockText"/>
        <w:spacing w:before="120"/>
        <w:ind w:left="0"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Before using this exception, you should complete a </w:t>
      </w:r>
      <w:r w:rsidR="00843A81" w:rsidRPr="00C25F8C">
        <w:rPr>
          <w:rStyle w:val="CharacterStyle1"/>
          <w:rFonts w:asciiTheme="minorHAnsi" w:hAnsiTheme="minorHAnsi" w:cstheme="minorHAnsi"/>
          <w:szCs w:val="22"/>
        </w:rPr>
        <w:t xml:space="preserve">thorough </w:t>
      </w:r>
      <w:r w:rsidRPr="00C25F8C">
        <w:rPr>
          <w:rStyle w:val="CharacterStyle1"/>
          <w:rFonts w:asciiTheme="minorHAnsi" w:hAnsiTheme="minorHAnsi" w:cstheme="minorHAnsi"/>
          <w:szCs w:val="22"/>
        </w:rPr>
        <w:t xml:space="preserve">search of the market and check with other similar </w:t>
      </w:r>
      <w:r w:rsidR="00295046" w:rsidRPr="00C25F8C">
        <w:rPr>
          <w:rStyle w:val="CharacterStyle1"/>
          <w:rFonts w:asciiTheme="minorHAnsi" w:hAnsiTheme="minorHAnsi" w:cstheme="minorHAnsi"/>
          <w:szCs w:val="22"/>
        </w:rPr>
        <w:t>organisation</w:t>
      </w:r>
      <w:r w:rsidR="00295046">
        <w:rPr>
          <w:rStyle w:val="CharacterStyle1"/>
          <w:rFonts w:asciiTheme="minorHAnsi" w:hAnsiTheme="minorHAnsi" w:cstheme="minorHAnsi"/>
          <w:szCs w:val="22"/>
        </w:rPr>
        <w:t>s</w:t>
      </w:r>
      <w:r w:rsidRPr="00C25F8C">
        <w:rPr>
          <w:rStyle w:val="CharacterStyle1"/>
          <w:rFonts w:asciiTheme="minorHAnsi" w:hAnsiTheme="minorHAnsi" w:cstheme="minorHAnsi"/>
          <w:szCs w:val="22"/>
        </w:rPr>
        <w:t xml:space="preserve">. The research should be documented and kept </w:t>
      </w:r>
      <w:r w:rsidR="00843A81" w:rsidRPr="00C25F8C">
        <w:rPr>
          <w:rStyle w:val="CharacterStyle1"/>
          <w:rFonts w:asciiTheme="minorHAnsi" w:hAnsiTheme="minorHAnsi" w:cstheme="minorHAnsi"/>
          <w:szCs w:val="22"/>
        </w:rPr>
        <w:t xml:space="preserve">in </w:t>
      </w:r>
      <w:r w:rsidRPr="00C25F8C">
        <w:rPr>
          <w:rStyle w:val="CharacterStyle1"/>
          <w:rFonts w:asciiTheme="minorHAnsi" w:hAnsiTheme="minorHAnsi" w:cstheme="minorHAnsi"/>
          <w:szCs w:val="22"/>
        </w:rPr>
        <w:t>the procurement file. You should still check that the Supplier meets criteria to deliver the goods, works or services.</w:t>
      </w:r>
    </w:p>
    <w:p w14:paraId="6F5121AB" w14:textId="6662B2AC" w:rsidR="00FD7A45" w:rsidRPr="006878DC" w:rsidRDefault="004A561C" w:rsidP="006878DC">
      <w:pPr>
        <w:pStyle w:val="BlockText"/>
        <w:spacing w:before="240"/>
        <w:ind w:left="0" w:right="-17"/>
        <w:jc w:val="both"/>
        <w:rPr>
          <w:rStyle w:val="CharacterStyle1"/>
          <w:rFonts w:asciiTheme="minorHAnsi" w:hAnsiTheme="minorHAnsi" w:cstheme="minorHAnsi"/>
          <w:b/>
          <w:sz w:val="22"/>
          <w:szCs w:val="22"/>
        </w:rPr>
      </w:pPr>
      <w:r>
        <w:rPr>
          <w:rStyle w:val="CharacterStyle1"/>
          <w:rFonts w:asciiTheme="minorHAnsi" w:hAnsiTheme="minorHAnsi" w:cstheme="minorHAnsi"/>
          <w:b/>
          <w:sz w:val="22"/>
          <w:szCs w:val="22"/>
        </w:rPr>
        <w:t>Limited</w:t>
      </w:r>
      <w:r w:rsidR="00FD7A45" w:rsidRPr="006878DC">
        <w:rPr>
          <w:rStyle w:val="CharacterStyle1"/>
          <w:rFonts w:asciiTheme="minorHAnsi" w:hAnsiTheme="minorHAnsi" w:cstheme="minorHAnsi"/>
          <w:b/>
          <w:sz w:val="22"/>
          <w:szCs w:val="22"/>
        </w:rPr>
        <w:t xml:space="preserve"> Number of Suppliers</w:t>
      </w:r>
    </w:p>
    <w:p w14:paraId="16858460" w14:textId="77777777" w:rsidR="00096EEA" w:rsidRPr="00C25F8C" w:rsidRDefault="00096EEA" w:rsidP="006878DC">
      <w:pPr>
        <w:pStyle w:val="BlockText"/>
        <w:spacing w:before="120"/>
        <w:ind w:left="0" w:right="-17"/>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A closed competitive process (not publicly advertised) may be appropriate where:</w:t>
      </w:r>
    </w:p>
    <w:p w14:paraId="1B34160B" w14:textId="1474D10E" w:rsidR="00096EEA" w:rsidRPr="00C25F8C" w:rsidRDefault="00096EEA" w:rsidP="006878DC">
      <w:pPr>
        <w:pStyle w:val="BlockText"/>
        <w:keepLines/>
        <w:numPr>
          <w:ilvl w:val="0"/>
          <w:numId w:val="14"/>
        </w:numPr>
        <w:tabs>
          <w:tab w:val="left" w:pos="1440"/>
          <w:tab w:val="left" w:pos="5040"/>
          <w:tab w:val="left" w:pos="6624"/>
        </w:tabs>
        <w:overflowPunct w:val="0"/>
        <w:autoSpaceDE w:val="0"/>
        <w:autoSpaceDN w:val="0"/>
        <w:adjustRightInd w:val="0"/>
        <w:spacing w:before="120"/>
        <w:ind w:left="567" w:right="-17" w:hanging="283"/>
        <w:jc w:val="both"/>
        <w:textAlignment w:val="baseline"/>
        <w:rPr>
          <w:rStyle w:val="CharacterStyle1"/>
          <w:rFonts w:asciiTheme="minorHAnsi" w:hAnsiTheme="minorHAnsi" w:cstheme="minorHAnsi"/>
          <w:i/>
          <w:szCs w:val="22"/>
        </w:rPr>
      </w:pPr>
      <w:r w:rsidRPr="00C25F8C">
        <w:rPr>
          <w:rStyle w:val="CharacterStyle1"/>
          <w:rFonts w:asciiTheme="minorHAnsi" w:hAnsiTheme="minorHAnsi" w:cstheme="minorHAnsi"/>
          <w:szCs w:val="22"/>
        </w:rPr>
        <w:t>there are a li</w:t>
      </w:r>
      <w:r w:rsidR="004A561C">
        <w:rPr>
          <w:rStyle w:val="CharacterStyle1"/>
          <w:rFonts w:asciiTheme="minorHAnsi" w:hAnsiTheme="minorHAnsi" w:cstheme="minorHAnsi"/>
          <w:szCs w:val="22"/>
        </w:rPr>
        <w:t>mited</w:t>
      </w:r>
      <w:r w:rsidRPr="00C25F8C">
        <w:rPr>
          <w:rStyle w:val="CharacterStyle1"/>
          <w:rFonts w:asciiTheme="minorHAnsi" w:hAnsiTheme="minorHAnsi" w:cstheme="minorHAnsi"/>
          <w:szCs w:val="22"/>
        </w:rPr>
        <w:t xml:space="preserve"> number of Suppliers of certain goods, works or services, established through a search of the market and a check with other </w:t>
      </w:r>
      <w:r w:rsidR="00E142DB" w:rsidRPr="00C25F8C">
        <w:rPr>
          <w:rStyle w:val="CharacterStyle1"/>
          <w:rFonts w:asciiTheme="minorHAnsi" w:hAnsiTheme="minorHAnsi" w:cstheme="minorHAnsi"/>
          <w:szCs w:val="22"/>
        </w:rPr>
        <w:t xml:space="preserve">tertiary education institutions </w:t>
      </w:r>
      <w:r w:rsidRPr="00C25F8C">
        <w:rPr>
          <w:rStyle w:val="CharacterStyle1"/>
          <w:rFonts w:asciiTheme="minorHAnsi" w:hAnsiTheme="minorHAnsi" w:cstheme="minorHAnsi"/>
          <w:szCs w:val="22"/>
        </w:rPr>
        <w:t xml:space="preserve">(NB: keep the research </w:t>
      </w:r>
      <w:r w:rsidR="00843A81" w:rsidRPr="00C25F8C">
        <w:rPr>
          <w:rStyle w:val="CharacterStyle1"/>
          <w:rFonts w:asciiTheme="minorHAnsi" w:hAnsiTheme="minorHAnsi" w:cstheme="minorHAnsi"/>
          <w:szCs w:val="22"/>
        </w:rPr>
        <w:t xml:space="preserve">in </w:t>
      </w:r>
      <w:r w:rsidRPr="00C25F8C">
        <w:rPr>
          <w:rStyle w:val="CharacterStyle1"/>
          <w:rFonts w:asciiTheme="minorHAnsi" w:hAnsiTheme="minorHAnsi" w:cstheme="minorHAnsi"/>
          <w:szCs w:val="22"/>
        </w:rPr>
        <w:t>the procurement file);</w:t>
      </w:r>
    </w:p>
    <w:p w14:paraId="383E5C31" w14:textId="77777777" w:rsidR="00096EEA" w:rsidRPr="00C25F8C" w:rsidRDefault="00096EEA" w:rsidP="006878DC">
      <w:pPr>
        <w:pStyle w:val="BlockText"/>
        <w:keepLines/>
        <w:numPr>
          <w:ilvl w:val="0"/>
          <w:numId w:val="14"/>
        </w:numPr>
        <w:tabs>
          <w:tab w:val="left" w:pos="1440"/>
          <w:tab w:val="left" w:pos="5040"/>
          <w:tab w:val="left" w:pos="6624"/>
        </w:tabs>
        <w:overflowPunct w:val="0"/>
        <w:autoSpaceDE w:val="0"/>
        <w:autoSpaceDN w:val="0"/>
        <w:adjustRightInd w:val="0"/>
        <w:spacing w:before="120"/>
        <w:ind w:left="567" w:right="-17" w:hanging="283"/>
        <w:jc w:val="both"/>
        <w:textAlignment w:val="baseline"/>
        <w:rPr>
          <w:rStyle w:val="CharacterStyle1"/>
          <w:rFonts w:asciiTheme="minorHAnsi" w:hAnsiTheme="minorHAnsi" w:cstheme="minorHAnsi"/>
          <w:i/>
          <w:szCs w:val="22"/>
        </w:rPr>
      </w:pPr>
      <w:r w:rsidRPr="00C25F8C">
        <w:rPr>
          <w:rStyle w:val="CharacterStyle1"/>
          <w:rFonts w:asciiTheme="minorHAnsi" w:hAnsiTheme="minorHAnsi" w:cstheme="minorHAnsi"/>
          <w:szCs w:val="22"/>
        </w:rPr>
        <w:t>you can demonstrate that it is not practical or cost-effective to conduct an open competitive process; or</w:t>
      </w:r>
    </w:p>
    <w:p w14:paraId="4B63A67B" w14:textId="776732F0" w:rsidR="00096EEA" w:rsidRPr="00C25F8C" w:rsidRDefault="00096EEA" w:rsidP="006878DC">
      <w:pPr>
        <w:pStyle w:val="BlockText"/>
        <w:keepLines/>
        <w:numPr>
          <w:ilvl w:val="0"/>
          <w:numId w:val="14"/>
        </w:numPr>
        <w:tabs>
          <w:tab w:val="left" w:pos="1440"/>
          <w:tab w:val="left" w:pos="5040"/>
          <w:tab w:val="left" w:pos="6624"/>
        </w:tabs>
        <w:kinsoku w:val="0"/>
        <w:overflowPunct w:val="0"/>
        <w:spacing w:before="120"/>
        <w:ind w:left="567" w:right="-17" w:hanging="283"/>
        <w:jc w:val="both"/>
        <w:textAlignment w:val="baseline"/>
        <w:rPr>
          <w:rStyle w:val="CharacterStyle1"/>
          <w:rFonts w:asciiTheme="minorHAnsi" w:hAnsiTheme="minorHAnsi" w:cstheme="minorHAnsi"/>
          <w:b/>
          <w:bCs/>
          <w:szCs w:val="22"/>
        </w:rPr>
      </w:pPr>
      <w:r w:rsidRPr="00C25F8C">
        <w:rPr>
          <w:rStyle w:val="CharacterStyle1"/>
          <w:rFonts w:asciiTheme="minorHAnsi" w:hAnsiTheme="minorHAnsi" w:cstheme="minorHAnsi"/>
          <w:szCs w:val="22"/>
        </w:rPr>
        <w:t xml:space="preserve">there is a genuine </w:t>
      </w:r>
      <w:r w:rsidR="004A561C">
        <w:rPr>
          <w:rStyle w:val="CharacterStyle1"/>
          <w:rFonts w:asciiTheme="minorHAnsi" w:hAnsiTheme="minorHAnsi" w:cstheme="minorHAnsi"/>
          <w:szCs w:val="22"/>
        </w:rPr>
        <w:t>limited</w:t>
      </w:r>
      <w:r w:rsidRPr="00C25F8C">
        <w:rPr>
          <w:rStyle w:val="CharacterStyle1"/>
          <w:rFonts w:asciiTheme="minorHAnsi" w:hAnsiTheme="minorHAnsi" w:cstheme="minorHAnsi"/>
          <w:szCs w:val="22"/>
        </w:rPr>
        <w:t xml:space="preserve"> time for the procurement process, and this is not caused by poor planning or lack of proper contract management.</w:t>
      </w:r>
      <w:r w:rsidR="00843A81" w:rsidRPr="00C25F8C">
        <w:rPr>
          <w:rStyle w:val="CharacterStyle1"/>
          <w:rFonts w:asciiTheme="minorHAnsi" w:hAnsiTheme="minorHAnsi" w:cstheme="minorHAnsi"/>
          <w:szCs w:val="22"/>
        </w:rPr>
        <w:t xml:space="preserve"> Please refer to </w:t>
      </w:r>
      <w:r w:rsidR="00FD76AA" w:rsidRPr="00FD76AA">
        <w:rPr>
          <w:rStyle w:val="CharacterStyle1"/>
          <w:rFonts w:asciiTheme="minorHAnsi" w:hAnsiTheme="minorHAnsi" w:cstheme="minorHAnsi"/>
          <w:i/>
          <w:szCs w:val="22"/>
        </w:rPr>
        <w:t>Emergency Procurement</w:t>
      </w:r>
      <w:r w:rsidR="00843A81" w:rsidRPr="00FD76AA">
        <w:rPr>
          <w:rStyle w:val="CharacterStyle1"/>
          <w:rFonts w:asciiTheme="minorHAnsi" w:hAnsiTheme="minorHAnsi" w:cstheme="minorHAnsi"/>
          <w:szCs w:val="22"/>
        </w:rPr>
        <w:t xml:space="preserve"> </w:t>
      </w:r>
      <w:r w:rsidR="00FD76AA">
        <w:rPr>
          <w:rStyle w:val="CharacterStyle1"/>
          <w:rFonts w:asciiTheme="minorHAnsi" w:hAnsiTheme="minorHAnsi" w:cstheme="minorHAnsi"/>
          <w:szCs w:val="22"/>
        </w:rPr>
        <w:t xml:space="preserve">(page 8 of 12) </w:t>
      </w:r>
      <w:r w:rsidR="00843A81" w:rsidRPr="00FD76AA">
        <w:rPr>
          <w:rStyle w:val="CharacterStyle1"/>
          <w:rFonts w:asciiTheme="minorHAnsi" w:hAnsiTheme="minorHAnsi" w:cstheme="minorHAnsi"/>
          <w:szCs w:val="22"/>
        </w:rPr>
        <w:t>of</w:t>
      </w:r>
      <w:r w:rsidR="00843A81" w:rsidRPr="00C25F8C">
        <w:rPr>
          <w:rStyle w:val="CharacterStyle1"/>
          <w:rFonts w:asciiTheme="minorHAnsi" w:hAnsiTheme="minorHAnsi" w:cstheme="minorHAnsi"/>
          <w:szCs w:val="22"/>
        </w:rPr>
        <w:t xml:space="preserve"> the Procurement Policy to have a better understanding of emergency purchasing</w:t>
      </w:r>
    </w:p>
    <w:p w14:paraId="48F69EFD" w14:textId="77777777" w:rsidR="00FD7A45" w:rsidRPr="006878DC" w:rsidRDefault="00FD7A45" w:rsidP="006878DC">
      <w:pPr>
        <w:pStyle w:val="Style1"/>
        <w:kinsoku w:val="0"/>
        <w:overflowPunct w:val="0"/>
        <w:autoSpaceDE/>
        <w:autoSpaceDN/>
        <w:adjustRightInd/>
        <w:spacing w:before="240" w:after="120"/>
        <w:jc w:val="both"/>
        <w:textAlignment w:val="baseline"/>
        <w:rPr>
          <w:rStyle w:val="CharacterStyle1"/>
          <w:rFonts w:asciiTheme="minorHAnsi" w:hAnsiTheme="minorHAnsi" w:cstheme="minorHAnsi"/>
          <w:b/>
          <w:sz w:val="22"/>
          <w:szCs w:val="22"/>
        </w:rPr>
      </w:pPr>
      <w:r w:rsidRPr="006878DC">
        <w:rPr>
          <w:rStyle w:val="CharacterStyle1"/>
          <w:rFonts w:asciiTheme="minorHAnsi" w:hAnsiTheme="minorHAnsi" w:cstheme="minorHAnsi"/>
          <w:b/>
          <w:sz w:val="22"/>
          <w:szCs w:val="22"/>
        </w:rPr>
        <w:t>Panel Contracts</w:t>
      </w:r>
    </w:p>
    <w:p w14:paraId="383E35BD" w14:textId="4B16B767" w:rsidR="00096EEA" w:rsidRPr="00C25F8C" w:rsidRDefault="00096EEA" w:rsidP="006878DC">
      <w:pPr>
        <w:pStyle w:val="Style1"/>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A panel </w:t>
      </w:r>
      <w:r w:rsidR="009C3C6D" w:rsidRPr="00C25F8C">
        <w:rPr>
          <w:rStyle w:val="CharacterStyle1"/>
          <w:rFonts w:asciiTheme="minorHAnsi" w:hAnsiTheme="minorHAnsi" w:cstheme="minorHAnsi"/>
          <w:szCs w:val="22"/>
        </w:rPr>
        <w:t xml:space="preserve">contract </w:t>
      </w:r>
      <w:r w:rsidR="00424DCA">
        <w:rPr>
          <w:rStyle w:val="CharacterStyle1"/>
          <w:rFonts w:asciiTheme="minorHAnsi" w:hAnsiTheme="minorHAnsi" w:cstheme="minorHAnsi"/>
          <w:szCs w:val="22"/>
        </w:rPr>
        <w:t>is an</w:t>
      </w:r>
      <w:r w:rsidRPr="00C25F8C">
        <w:rPr>
          <w:rStyle w:val="CharacterStyle1"/>
          <w:rFonts w:asciiTheme="minorHAnsi" w:hAnsiTheme="minorHAnsi" w:cstheme="minorHAnsi"/>
          <w:szCs w:val="22"/>
        </w:rPr>
        <w:t xml:space="preserve"> arrangement with a group of Suppliers </w:t>
      </w:r>
      <w:r w:rsidR="00CC41CA" w:rsidRPr="00C25F8C">
        <w:rPr>
          <w:rStyle w:val="CharacterStyle1"/>
          <w:rFonts w:asciiTheme="minorHAnsi" w:hAnsiTheme="minorHAnsi" w:cstheme="minorHAnsi"/>
          <w:szCs w:val="22"/>
        </w:rPr>
        <w:t xml:space="preserve">pre-qualified </w:t>
      </w:r>
      <w:r w:rsidRPr="00C25F8C">
        <w:rPr>
          <w:rStyle w:val="CharacterStyle1"/>
          <w:rFonts w:asciiTheme="minorHAnsi" w:hAnsiTheme="minorHAnsi" w:cstheme="minorHAnsi"/>
          <w:szCs w:val="22"/>
        </w:rPr>
        <w:t>to provide services as and when required</w:t>
      </w:r>
      <w:r w:rsidR="00CC41CA" w:rsidRPr="00C25F8C">
        <w:rPr>
          <w:rStyle w:val="CharacterStyle1"/>
          <w:rFonts w:asciiTheme="minorHAnsi" w:hAnsiTheme="minorHAnsi" w:cstheme="minorHAnsi"/>
          <w:szCs w:val="22"/>
        </w:rPr>
        <w:t>.</w:t>
      </w:r>
    </w:p>
    <w:p w14:paraId="45A067BB" w14:textId="77777777" w:rsidR="00096EEA" w:rsidRPr="00C25F8C" w:rsidRDefault="00096EEA" w:rsidP="006878DC">
      <w:pPr>
        <w:pStyle w:val="Style1"/>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A panel must be set up through a competitive process and how work is to be allocated from there (e.g. hierarchical, equal division of work, rotational basis, reliability and expertise) made clear in the initial procurement.</w:t>
      </w:r>
    </w:p>
    <w:p w14:paraId="35B84322" w14:textId="7546F6D9" w:rsidR="00096EEA" w:rsidRPr="00C25F8C" w:rsidRDefault="00096EEA" w:rsidP="006878DC">
      <w:pPr>
        <w:pStyle w:val="Style1"/>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The number of Suppliers on each panel can vary depending on the type of goods, works or services, the anticipated amount of work, the type and breadth of work, and the numbers that would ensure a reasonable level of work to all panel members. The contract should include a provision for reviewing the panel membership and removing or adding members as required.</w:t>
      </w:r>
    </w:p>
    <w:p w14:paraId="1E0F742A" w14:textId="4B2B77BF" w:rsidR="00CC41CA" w:rsidRPr="00C25F8C" w:rsidRDefault="00CC41CA" w:rsidP="006878DC">
      <w:pPr>
        <w:pStyle w:val="Style1"/>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Based on panel categories, a secondary procurement process will be undertaken inviting suppliers with a panel and </w:t>
      </w:r>
      <w:r w:rsidR="009C3C6D" w:rsidRPr="00C25F8C">
        <w:rPr>
          <w:rStyle w:val="CharacterStyle1"/>
          <w:rFonts w:asciiTheme="minorHAnsi" w:hAnsiTheme="minorHAnsi" w:cstheme="minorHAnsi"/>
          <w:szCs w:val="22"/>
        </w:rPr>
        <w:t>award</w:t>
      </w:r>
      <w:r w:rsidRPr="00C25F8C">
        <w:rPr>
          <w:rStyle w:val="CharacterStyle1"/>
          <w:rFonts w:asciiTheme="minorHAnsi" w:hAnsiTheme="minorHAnsi" w:cstheme="minorHAnsi"/>
          <w:szCs w:val="22"/>
        </w:rPr>
        <w:t xml:space="preserve"> a contract (or purchase order) subject to </w:t>
      </w:r>
      <w:r w:rsidR="004A561C">
        <w:rPr>
          <w:rStyle w:val="CharacterStyle1"/>
          <w:rFonts w:asciiTheme="minorHAnsi" w:hAnsiTheme="minorHAnsi" w:cstheme="minorHAnsi"/>
          <w:szCs w:val="22"/>
        </w:rPr>
        <w:t>Unitec</w:t>
      </w:r>
      <w:r w:rsidRPr="00C25F8C">
        <w:rPr>
          <w:rStyle w:val="CharacterStyle1"/>
          <w:rFonts w:asciiTheme="minorHAnsi" w:hAnsiTheme="minorHAnsi" w:cstheme="minorHAnsi"/>
          <w:szCs w:val="22"/>
        </w:rPr>
        <w:t xml:space="preserve"> procurement policy.</w:t>
      </w:r>
    </w:p>
    <w:p w14:paraId="3E78D612" w14:textId="5B1E7162" w:rsidR="00CC41CA" w:rsidRPr="00C25F8C" w:rsidRDefault="00CC41CA" w:rsidP="006878DC">
      <w:pPr>
        <w:pStyle w:val="Style1"/>
        <w:kinsoku w:val="0"/>
        <w:overflowPunct w:val="0"/>
        <w:autoSpaceDE/>
        <w:autoSpaceDN/>
        <w:adjustRightInd/>
        <w:spacing w:before="120" w:after="120"/>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There may be </w:t>
      </w:r>
      <w:r w:rsidR="00A32CF9" w:rsidRPr="00C25F8C">
        <w:rPr>
          <w:rStyle w:val="CharacterStyle1"/>
          <w:rFonts w:asciiTheme="minorHAnsi" w:hAnsiTheme="minorHAnsi" w:cstheme="minorHAnsi"/>
          <w:szCs w:val="22"/>
        </w:rPr>
        <w:t>panels</w:t>
      </w:r>
      <w:r w:rsidRPr="00C25F8C">
        <w:rPr>
          <w:rStyle w:val="CharacterStyle1"/>
          <w:rFonts w:asciiTheme="minorHAnsi" w:hAnsiTheme="minorHAnsi" w:cstheme="minorHAnsi"/>
          <w:szCs w:val="22"/>
        </w:rPr>
        <w:t xml:space="preserve"> set up by Government </w:t>
      </w:r>
      <w:r w:rsidR="00A32CF9" w:rsidRPr="00C25F8C">
        <w:rPr>
          <w:rStyle w:val="CharacterStyle1"/>
          <w:rFonts w:asciiTheme="minorHAnsi" w:hAnsiTheme="minorHAnsi" w:cstheme="minorHAnsi"/>
          <w:szCs w:val="22"/>
        </w:rPr>
        <w:t>P</w:t>
      </w:r>
      <w:r w:rsidRPr="00C25F8C">
        <w:rPr>
          <w:rStyle w:val="CharacterStyle1"/>
          <w:rFonts w:asciiTheme="minorHAnsi" w:hAnsiTheme="minorHAnsi" w:cstheme="minorHAnsi"/>
          <w:szCs w:val="22"/>
        </w:rPr>
        <w:t xml:space="preserve">rocurement </w:t>
      </w:r>
      <w:r w:rsidR="00A32CF9" w:rsidRPr="00C25F8C">
        <w:rPr>
          <w:rStyle w:val="CharacterStyle1"/>
          <w:rFonts w:asciiTheme="minorHAnsi" w:hAnsiTheme="minorHAnsi" w:cstheme="minorHAnsi"/>
          <w:szCs w:val="22"/>
        </w:rPr>
        <w:t>having terms, conditions and costs/price agreed.</w:t>
      </w:r>
      <w:r w:rsidRPr="00C25F8C">
        <w:rPr>
          <w:rStyle w:val="CharacterStyle1"/>
          <w:rFonts w:asciiTheme="minorHAnsi" w:hAnsiTheme="minorHAnsi" w:cstheme="minorHAnsi"/>
          <w:szCs w:val="22"/>
        </w:rPr>
        <w:t xml:space="preserve"> </w:t>
      </w:r>
      <w:r w:rsidR="00A32CF9" w:rsidRPr="00C25F8C">
        <w:rPr>
          <w:rStyle w:val="CharacterStyle1"/>
          <w:rFonts w:asciiTheme="minorHAnsi" w:hAnsiTheme="minorHAnsi" w:cstheme="minorHAnsi"/>
          <w:szCs w:val="22"/>
        </w:rPr>
        <w:t xml:space="preserve">We are free to use most of these panel agreements provide </w:t>
      </w:r>
      <w:r w:rsidR="004A561C">
        <w:rPr>
          <w:rStyle w:val="CharacterStyle1"/>
          <w:rFonts w:asciiTheme="minorHAnsi" w:hAnsiTheme="minorHAnsi" w:cstheme="minorHAnsi"/>
          <w:szCs w:val="22"/>
        </w:rPr>
        <w:t>Unitec</w:t>
      </w:r>
      <w:r w:rsidR="00A32CF9" w:rsidRPr="00C25F8C">
        <w:rPr>
          <w:rStyle w:val="CharacterStyle1"/>
          <w:rFonts w:asciiTheme="minorHAnsi" w:hAnsiTheme="minorHAnsi" w:cstheme="minorHAnsi"/>
          <w:szCs w:val="22"/>
        </w:rPr>
        <w:t xml:space="preserve"> has </w:t>
      </w:r>
      <w:r w:rsidR="003728D6" w:rsidRPr="00C25F8C">
        <w:rPr>
          <w:rStyle w:val="CharacterStyle1"/>
          <w:rFonts w:asciiTheme="minorHAnsi" w:hAnsiTheme="minorHAnsi" w:cstheme="minorHAnsi"/>
          <w:szCs w:val="22"/>
        </w:rPr>
        <w:t>access</w:t>
      </w:r>
      <w:r w:rsidR="00A32CF9" w:rsidRPr="00C25F8C">
        <w:rPr>
          <w:rStyle w:val="CharacterStyle1"/>
          <w:rFonts w:asciiTheme="minorHAnsi" w:hAnsiTheme="minorHAnsi" w:cstheme="minorHAnsi"/>
          <w:szCs w:val="22"/>
        </w:rPr>
        <w:t xml:space="preserve"> to these panels. Suggest contacting the Procurement Manager for assistance.</w:t>
      </w:r>
    </w:p>
    <w:p w14:paraId="78F42CCA" w14:textId="77777777" w:rsidR="00096EEA" w:rsidRPr="00C25F8C" w:rsidRDefault="00096EEA" w:rsidP="006878DC">
      <w:pPr>
        <w:pStyle w:val="Style1"/>
        <w:kinsoku w:val="0"/>
        <w:overflowPunct w:val="0"/>
        <w:autoSpaceDE/>
        <w:autoSpaceDN/>
        <w:adjustRightInd/>
        <w:spacing w:before="120" w:after="120"/>
        <w:jc w:val="both"/>
        <w:textAlignment w:val="baseline"/>
        <w:rPr>
          <w:rStyle w:val="CharacterStyle1"/>
          <w:rFonts w:asciiTheme="minorHAnsi" w:hAnsiTheme="minorHAnsi" w:cstheme="minorHAnsi"/>
          <w:spacing w:val="-1"/>
          <w:szCs w:val="22"/>
        </w:rPr>
      </w:pPr>
      <w:r w:rsidRPr="00C25F8C">
        <w:rPr>
          <w:rStyle w:val="CharacterStyle1"/>
          <w:rFonts w:asciiTheme="minorHAnsi" w:hAnsiTheme="minorHAnsi" w:cstheme="minorHAnsi"/>
          <w:spacing w:val="-1"/>
          <w:szCs w:val="22"/>
        </w:rPr>
        <w:t>The document “Procurement Guidance for Public Entities” issued by the Office of the Controller and Auditor General contains more detailed information on panel contracts, and is available on their website.</w:t>
      </w:r>
    </w:p>
    <w:p w14:paraId="4A673F7D" w14:textId="77777777" w:rsidR="00FD7A45" w:rsidRPr="006878DC" w:rsidRDefault="00FD7A45" w:rsidP="006878DC">
      <w:pPr>
        <w:pStyle w:val="BlockText"/>
        <w:spacing w:before="240"/>
        <w:ind w:left="0"/>
        <w:jc w:val="both"/>
        <w:rPr>
          <w:rStyle w:val="CharacterStyle1"/>
          <w:rFonts w:asciiTheme="minorHAnsi" w:hAnsiTheme="minorHAnsi" w:cstheme="minorHAnsi"/>
          <w:b/>
          <w:sz w:val="22"/>
          <w:szCs w:val="22"/>
        </w:rPr>
      </w:pPr>
      <w:r w:rsidRPr="006878DC">
        <w:rPr>
          <w:rStyle w:val="CharacterStyle1"/>
          <w:rFonts w:asciiTheme="minorHAnsi" w:hAnsiTheme="minorHAnsi" w:cstheme="minorHAnsi"/>
          <w:b/>
          <w:sz w:val="22"/>
          <w:szCs w:val="22"/>
        </w:rPr>
        <w:t>Syndicated Contracts</w:t>
      </w:r>
    </w:p>
    <w:p w14:paraId="75FB6CDB" w14:textId="3D5AD5C8" w:rsidR="00096EEA" w:rsidRPr="00C25F8C" w:rsidRDefault="00096EEA" w:rsidP="006878DC">
      <w:pPr>
        <w:pStyle w:val="BlockText"/>
        <w:spacing w:before="120"/>
        <w:ind w:left="0"/>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You do not need a competitive process if a “syndicated” contract is available, which has been awarded by another similar organization in a manner generally consistent with this document. However, before using a syndicated contract, </w:t>
      </w:r>
      <w:r w:rsidR="00424DCA">
        <w:rPr>
          <w:rStyle w:val="CharacterStyle1"/>
          <w:rFonts w:asciiTheme="minorHAnsi" w:hAnsiTheme="minorHAnsi" w:cstheme="minorHAnsi"/>
          <w:szCs w:val="22"/>
        </w:rPr>
        <w:t>Unitec</w:t>
      </w:r>
      <w:r w:rsidRPr="00C25F8C">
        <w:rPr>
          <w:rStyle w:val="CharacterStyle1"/>
          <w:rFonts w:asciiTheme="minorHAnsi" w:hAnsiTheme="minorHAnsi" w:cstheme="minorHAnsi"/>
          <w:szCs w:val="22"/>
        </w:rPr>
        <w:t xml:space="preserve"> should consider:</w:t>
      </w:r>
    </w:p>
    <w:p w14:paraId="498C1494" w14:textId="77777777" w:rsidR="00096EEA" w:rsidRPr="00C25F8C" w:rsidRDefault="00096EEA" w:rsidP="006878DC">
      <w:pPr>
        <w:pStyle w:val="BlockText"/>
        <w:keepLines/>
        <w:numPr>
          <w:ilvl w:val="0"/>
          <w:numId w:val="15"/>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i/>
          <w:szCs w:val="22"/>
        </w:rPr>
      </w:pPr>
      <w:r w:rsidRPr="00C25F8C">
        <w:rPr>
          <w:rStyle w:val="CharacterStyle1"/>
          <w:rFonts w:asciiTheme="minorHAnsi" w:hAnsiTheme="minorHAnsi" w:cstheme="minorHAnsi"/>
          <w:szCs w:val="22"/>
        </w:rPr>
        <w:t>the effects of the syndicated procurement on the market and whether the Commerce Act 1986 applies (legal advice is recommended); and</w:t>
      </w:r>
    </w:p>
    <w:p w14:paraId="1DFE57E5" w14:textId="2BDCCAFE" w:rsidR="00096EEA" w:rsidRPr="00C25F8C" w:rsidRDefault="00096EEA" w:rsidP="006878DC">
      <w:pPr>
        <w:pStyle w:val="BlockText"/>
        <w:keepLines/>
        <w:numPr>
          <w:ilvl w:val="0"/>
          <w:numId w:val="15"/>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i/>
          <w:szCs w:val="22"/>
        </w:rPr>
      </w:pPr>
      <w:r w:rsidRPr="00C25F8C">
        <w:rPr>
          <w:rStyle w:val="CharacterStyle1"/>
          <w:rFonts w:asciiTheme="minorHAnsi" w:hAnsiTheme="minorHAnsi" w:cstheme="minorHAnsi"/>
          <w:szCs w:val="22"/>
        </w:rPr>
        <w:t xml:space="preserve">whether the syndicated contract represents good value for money for the </w:t>
      </w:r>
      <w:r w:rsidR="00424DCA">
        <w:rPr>
          <w:rStyle w:val="CharacterStyle1"/>
          <w:rFonts w:asciiTheme="minorHAnsi" w:hAnsiTheme="minorHAnsi" w:cstheme="minorHAnsi"/>
          <w:szCs w:val="22"/>
        </w:rPr>
        <w:t>Unitec’s</w:t>
      </w:r>
      <w:r w:rsidRPr="00C25F8C">
        <w:rPr>
          <w:rStyle w:val="CharacterStyle1"/>
          <w:rFonts w:asciiTheme="minorHAnsi" w:hAnsiTheme="minorHAnsi" w:cstheme="minorHAnsi"/>
          <w:szCs w:val="22"/>
        </w:rPr>
        <w:t xml:space="preserve"> particular needs in the current market circumstances.</w:t>
      </w:r>
    </w:p>
    <w:p w14:paraId="417EB5C5" w14:textId="77777777" w:rsidR="00096EEA" w:rsidRPr="00C25F8C" w:rsidRDefault="00096EEA" w:rsidP="006878DC">
      <w:pPr>
        <w:pStyle w:val="BlockText"/>
        <w:spacing w:before="120"/>
        <w:ind w:left="0"/>
        <w:jc w:val="both"/>
        <w:rPr>
          <w:rStyle w:val="CharacterStyle1"/>
          <w:rFonts w:asciiTheme="minorHAnsi" w:hAnsiTheme="minorHAnsi" w:cstheme="minorHAnsi"/>
          <w:i/>
          <w:szCs w:val="22"/>
        </w:rPr>
      </w:pPr>
      <w:r w:rsidRPr="00C25F8C">
        <w:rPr>
          <w:rStyle w:val="CharacterStyle1"/>
          <w:rFonts w:asciiTheme="minorHAnsi" w:hAnsiTheme="minorHAnsi" w:cstheme="minorHAnsi"/>
          <w:szCs w:val="22"/>
        </w:rPr>
        <w:t>Another type of syndicated procurement is “cluster” procurement, when a group of organisations approach the market jointly. The document “Procurement Guidance for Public Entities” issued by the Office of the Controller and Auditor General contains useful guidance on this, and is available on their website.</w:t>
      </w:r>
    </w:p>
    <w:p w14:paraId="35102EA5" w14:textId="13A0342C" w:rsidR="00096EEA" w:rsidRDefault="00096EEA" w:rsidP="006878DC">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There are a number of syndicated government contracts in place.  Some of these syndicated contracts are between the Supplier and a specific government ministry or department.  Access to these contracts at times is at the discretion of the respective government ministry or the department as a party </w:t>
      </w:r>
      <w:r w:rsidR="00424DCA">
        <w:rPr>
          <w:rStyle w:val="CharacterStyle1"/>
          <w:rFonts w:asciiTheme="minorHAnsi" w:hAnsiTheme="minorHAnsi" w:cstheme="minorHAnsi"/>
          <w:szCs w:val="22"/>
        </w:rPr>
        <w:t xml:space="preserve">(the Lead Agency) </w:t>
      </w:r>
      <w:r w:rsidRPr="00C25F8C">
        <w:rPr>
          <w:rStyle w:val="CharacterStyle1"/>
          <w:rFonts w:asciiTheme="minorHAnsi" w:hAnsiTheme="minorHAnsi" w:cstheme="minorHAnsi"/>
          <w:szCs w:val="22"/>
        </w:rPr>
        <w:t>to any specific syndicate contract.</w:t>
      </w:r>
    </w:p>
    <w:p w14:paraId="03FE3575" w14:textId="7B526E61" w:rsidR="00424DCA" w:rsidRPr="00DB3D8E" w:rsidRDefault="00DB3D8E" w:rsidP="006878DC">
      <w:pPr>
        <w:pStyle w:val="BlockText"/>
        <w:spacing w:before="120"/>
        <w:ind w:left="0"/>
        <w:jc w:val="both"/>
        <w:rPr>
          <w:rStyle w:val="CharacterStyle1"/>
          <w:rFonts w:asciiTheme="minorHAnsi" w:hAnsiTheme="minorHAnsi" w:cstheme="minorHAnsi"/>
          <w:szCs w:val="22"/>
        </w:rPr>
      </w:pPr>
      <w:r>
        <w:rPr>
          <w:rStyle w:val="CharacterStyle1"/>
          <w:rFonts w:asciiTheme="minorHAnsi" w:hAnsiTheme="minorHAnsi" w:cstheme="minorHAnsi"/>
          <w:szCs w:val="22"/>
        </w:rPr>
        <w:t>We are legally eligible to use any contract MIT has in place as long as such arrangements are subject to a contestable process and are current/valid contractual arrangements.</w:t>
      </w:r>
    </w:p>
    <w:p w14:paraId="48DA2EE2" w14:textId="77777777" w:rsidR="00FD7A45" w:rsidRPr="006878DC" w:rsidRDefault="00FD7A45" w:rsidP="006878DC">
      <w:pPr>
        <w:pStyle w:val="BlockText"/>
        <w:spacing w:before="240"/>
        <w:ind w:left="0"/>
        <w:jc w:val="both"/>
        <w:rPr>
          <w:rStyle w:val="CharacterStyle1"/>
          <w:rFonts w:asciiTheme="minorHAnsi" w:hAnsiTheme="minorHAnsi" w:cstheme="minorHAnsi"/>
          <w:b/>
          <w:sz w:val="22"/>
          <w:szCs w:val="22"/>
        </w:rPr>
      </w:pPr>
      <w:r w:rsidRPr="006878DC">
        <w:rPr>
          <w:rStyle w:val="CharacterStyle1"/>
          <w:rFonts w:asciiTheme="minorHAnsi" w:hAnsiTheme="minorHAnsi" w:cstheme="minorHAnsi"/>
          <w:b/>
          <w:sz w:val="22"/>
          <w:szCs w:val="22"/>
        </w:rPr>
        <w:t>All of Government (AoG) Contracts</w:t>
      </w:r>
    </w:p>
    <w:p w14:paraId="75455DC1" w14:textId="7A6A5ED7" w:rsidR="00096EEA" w:rsidRPr="00C25F8C" w:rsidRDefault="00096EEA" w:rsidP="006878DC">
      <w:pPr>
        <w:pStyle w:val="BlockText"/>
        <w:spacing w:before="120"/>
        <w:ind w:left="0"/>
        <w:jc w:val="both"/>
        <w:rPr>
          <w:rFonts w:asciiTheme="minorHAnsi" w:hAnsiTheme="minorHAnsi" w:cstheme="minorHAnsi"/>
          <w:i/>
          <w:szCs w:val="22"/>
        </w:rPr>
      </w:pPr>
      <w:r w:rsidRPr="00C25F8C">
        <w:rPr>
          <w:rStyle w:val="CharacterStyle1"/>
          <w:rFonts w:asciiTheme="minorHAnsi" w:hAnsiTheme="minorHAnsi" w:cstheme="minorHAnsi"/>
          <w:szCs w:val="22"/>
        </w:rPr>
        <w:t xml:space="preserve">Similar to government syndicated contracts, there is also another category of contracts called All of Government (AoG) contracts.  </w:t>
      </w:r>
      <w:r w:rsidR="00D72043">
        <w:rPr>
          <w:rStyle w:val="CharacterStyle1"/>
          <w:rFonts w:asciiTheme="minorHAnsi" w:hAnsiTheme="minorHAnsi" w:cstheme="minorHAnsi"/>
          <w:szCs w:val="22"/>
        </w:rPr>
        <w:t>Unitec</w:t>
      </w:r>
      <w:r w:rsidRPr="00C25F8C">
        <w:rPr>
          <w:rStyle w:val="CharacterStyle1"/>
          <w:rFonts w:asciiTheme="minorHAnsi" w:hAnsiTheme="minorHAnsi" w:cstheme="minorHAnsi"/>
          <w:szCs w:val="22"/>
        </w:rPr>
        <w:t xml:space="preserve"> being an eligible agency has signed up to a number of such AoG Contracts.  </w:t>
      </w:r>
      <w:r w:rsidRPr="00C25F8C">
        <w:rPr>
          <w:rFonts w:asciiTheme="minorHAnsi" w:hAnsiTheme="minorHAnsi" w:cstheme="minorHAnsi"/>
          <w:szCs w:val="22"/>
        </w:rPr>
        <w:t xml:space="preserve">Every effort must be exercised to </w:t>
      </w:r>
      <w:r w:rsidR="00295046" w:rsidRPr="00C25F8C">
        <w:rPr>
          <w:rFonts w:asciiTheme="minorHAnsi" w:hAnsiTheme="minorHAnsi" w:cstheme="minorHAnsi"/>
          <w:szCs w:val="22"/>
        </w:rPr>
        <w:t>utilize</w:t>
      </w:r>
      <w:r w:rsidRPr="00C25F8C">
        <w:rPr>
          <w:rFonts w:asciiTheme="minorHAnsi" w:hAnsiTheme="minorHAnsi" w:cstheme="minorHAnsi"/>
          <w:szCs w:val="22"/>
        </w:rPr>
        <w:t xml:space="preserve"> available AoG contracts where applicable and available where </w:t>
      </w:r>
      <w:r w:rsidR="00D72043">
        <w:rPr>
          <w:rFonts w:asciiTheme="minorHAnsi" w:hAnsiTheme="minorHAnsi" w:cstheme="minorHAnsi"/>
          <w:szCs w:val="22"/>
        </w:rPr>
        <w:t>Unitec</w:t>
      </w:r>
      <w:r w:rsidRPr="00C25F8C">
        <w:rPr>
          <w:rFonts w:asciiTheme="minorHAnsi" w:hAnsiTheme="minorHAnsi" w:cstheme="minorHAnsi"/>
          <w:szCs w:val="22"/>
        </w:rPr>
        <w:t xml:space="preserve"> has signed-up. These contracts have been awarded subject to a contestable procurement process and since these are crown contracts, they offer a </w:t>
      </w:r>
      <w:r w:rsidR="00295046" w:rsidRPr="00C25F8C">
        <w:rPr>
          <w:rFonts w:asciiTheme="minorHAnsi" w:hAnsiTheme="minorHAnsi" w:cstheme="minorHAnsi"/>
          <w:szCs w:val="22"/>
        </w:rPr>
        <w:t>favored</w:t>
      </w:r>
      <w:r w:rsidRPr="00C25F8C">
        <w:rPr>
          <w:rFonts w:asciiTheme="minorHAnsi" w:hAnsiTheme="minorHAnsi" w:cstheme="minorHAnsi"/>
          <w:szCs w:val="22"/>
        </w:rPr>
        <w:t xml:space="preserve"> nation rates to all participating agencies.</w:t>
      </w:r>
    </w:p>
    <w:p w14:paraId="012AA429" w14:textId="3B5B816E" w:rsidR="00096EEA" w:rsidRPr="00C25F8C" w:rsidRDefault="00096EEA" w:rsidP="006878DC">
      <w:pPr>
        <w:pStyle w:val="BlockText"/>
        <w:spacing w:before="120"/>
        <w:ind w:left="0"/>
        <w:jc w:val="both"/>
        <w:rPr>
          <w:rFonts w:asciiTheme="minorHAnsi" w:hAnsiTheme="minorHAnsi" w:cstheme="minorHAnsi"/>
          <w:i/>
          <w:color w:val="C00000"/>
          <w:szCs w:val="22"/>
          <w:lang w:val="en-NZ"/>
        </w:rPr>
      </w:pPr>
      <w:r w:rsidRPr="00C25F8C">
        <w:rPr>
          <w:rFonts w:asciiTheme="minorHAnsi" w:hAnsiTheme="minorHAnsi" w:cstheme="minorHAnsi"/>
          <w:szCs w:val="22"/>
        </w:rPr>
        <w:t xml:space="preserve">Information on Government Syndicated and All of Government contracts is available from the Ministry of Business Innovation and Employment (MBIE) formally the Ministry of Economic development website </w:t>
      </w:r>
      <w:hyperlink r:id="rId15" w:history="1">
        <w:r w:rsidRPr="00C25F8C">
          <w:rPr>
            <w:rStyle w:val="Hyperlink"/>
            <w:rFonts w:cstheme="minorHAnsi"/>
            <w:szCs w:val="22"/>
          </w:rPr>
          <w:t>http://www.business.govt.nz/procurement</w:t>
        </w:r>
      </w:hyperlink>
      <w:r w:rsidRPr="00C25F8C">
        <w:rPr>
          <w:rFonts w:asciiTheme="minorHAnsi" w:hAnsiTheme="minorHAnsi" w:cstheme="minorHAnsi"/>
          <w:szCs w:val="22"/>
        </w:rPr>
        <w:t xml:space="preserve">.  </w:t>
      </w:r>
      <w:r w:rsidR="00DB3D8E" w:rsidRPr="00C25F8C">
        <w:rPr>
          <w:rFonts w:asciiTheme="minorHAnsi" w:hAnsiTheme="minorHAnsi" w:cstheme="minorHAnsi"/>
          <w:szCs w:val="22"/>
        </w:rPr>
        <w:t>Alternatively,</w:t>
      </w:r>
      <w:r w:rsidRPr="00C25F8C">
        <w:rPr>
          <w:rFonts w:asciiTheme="minorHAnsi" w:hAnsiTheme="minorHAnsi" w:cstheme="minorHAnsi"/>
          <w:szCs w:val="22"/>
        </w:rPr>
        <w:t xml:space="preserve"> please contact the Procurement Manager for assistance.</w:t>
      </w:r>
    </w:p>
    <w:p w14:paraId="5BE873DD" w14:textId="2D2E27CB" w:rsidR="00096EEA" w:rsidRPr="006878DC" w:rsidRDefault="00096EEA" w:rsidP="006878DC">
      <w:pPr>
        <w:pStyle w:val="Heading1"/>
        <w:spacing w:before="360" w:after="120" w:line="240" w:lineRule="auto"/>
        <w:jc w:val="both"/>
        <w:rPr>
          <w:rFonts w:asciiTheme="minorHAnsi" w:hAnsiTheme="minorHAnsi" w:cstheme="minorHAnsi"/>
          <w:b/>
          <w:color w:val="auto"/>
          <w:sz w:val="22"/>
          <w:szCs w:val="22"/>
        </w:rPr>
      </w:pPr>
      <w:bookmarkStart w:id="19" w:name="_Toc110257691"/>
      <w:r w:rsidRPr="006878DC">
        <w:rPr>
          <w:rFonts w:asciiTheme="minorHAnsi" w:hAnsiTheme="minorHAnsi" w:cstheme="minorHAnsi"/>
          <w:b/>
          <w:color w:val="auto"/>
          <w:sz w:val="22"/>
          <w:szCs w:val="22"/>
        </w:rPr>
        <w:t>Writing your RFx and Putting It Out to the Market</w:t>
      </w:r>
      <w:bookmarkEnd w:id="19"/>
    </w:p>
    <w:p w14:paraId="7FB1BD40" w14:textId="77777777" w:rsidR="00096EEA" w:rsidRPr="00C25F8C" w:rsidRDefault="00096EEA" w:rsidP="006878DC">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This section deals with writing an RFx, putting it out into the market and managin</w:t>
      </w:r>
      <w:r w:rsidR="00FD7A45" w:rsidRPr="00C25F8C">
        <w:rPr>
          <w:rStyle w:val="CharacterStyle1"/>
          <w:rFonts w:asciiTheme="minorHAnsi" w:hAnsiTheme="minorHAnsi" w:cstheme="minorHAnsi"/>
          <w:szCs w:val="22"/>
        </w:rPr>
        <w:t>g the process during this time.</w:t>
      </w:r>
    </w:p>
    <w:p w14:paraId="60B62EFE" w14:textId="77777777" w:rsidR="00FD7A45" w:rsidRPr="006878DC" w:rsidRDefault="00FD7A45" w:rsidP="006878DC">
      <w:pPr>
        <w:pStyle w:val="BlockText"/>
        <w:spacing w:before="240"/>
        <w:ind w:left="0"/>
        <w:jc w:val="both"/>
        <w:rPr>
          <w:rStyle w:val="CharacterStyle1"/>
          <w:rFonts w:asciiTheme="minorHAnsi" w:hAnsiTheme="minorHAnsi" w:cstheme="minorHAnsi"/>
          <w:b/>
          <w:sz w:val="22"/>
          <w:szCs w:val="22"/>
        </w:rPr>
      </w:pPr>
      <w:r w:rsidRPr="006878DC">
        <w:rPr>
          <w:rStyle w:val="CharacterStyle1"/>
          <w:rFonts w:asciiTheme="minorHAnsi" w:hAnsiTheme="minorHAnsi" w:cstheme="minorHAnsi"/>
          <w:b/>
          <w:sz w:val="22"/>
          <w:szCs w:val="22"/>
        </w:rPr>
        <w:t>Writing your RFx</w:t>
      </w:r>
    </w:p>
    <w:p w14:paraId="4835B218" w14:textId="77777777" w:rsidR="00096EEA" w:rsidRPr="00C25F8C" w:rsidRDefault="00096EEA" w:rsidP="006878DC">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Here are some tips on writing your RFx:</w:t>
      </w:r>
    </w:p>
    <w:p w14:paraId="4EFE2B2B" w14:textId="3192B4BB" w:rsidR="00096EEA" w:rsidRPr="00C25F8C" w:rsidRDefault="00096EEA" w:rsidP="006878DC">
      <w:pPr>
        <w:pStyle w:val="BlockText"/>
        <w:keepLines/>
        <w:numPr>
          <w:ilvl w:val="0"/>
          <w:numId w:val="16"/>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pacing w:val="-1"/>
          <w:szCs w:val="22"/>
        </w:rPr>
      </w:pPr>
      <w:r w:rsidRPr="00C25F8C">
        <w:rPr>
          <w:rStyle w:val="CharacterStyle1"/>
          <w:rFonts w:asciiTheme="minorHAnsi" w:hAnsiTheme="minorHAnsi" w:cstheme="minorHAnsi"/>
          <w:spacing w:val="-1"/>
          <w:szCs w:val="22"/>
        </w:rPr>
        <w:t xml:space="preserve">Be clear in your RFx about what you require (your specifications), what information you need from the </w:t>
      </w:r>
      <w:r w:rsidR="00D72043" w:rsidRPr="00C25F8C">
        <w:rPr>
          <w:rStyle w:val="CharacterStyle1"/>
          <w:rFonts w:asciiTheme="minorHAnsi" w:hAnsiTheme="minorHAnsi" w:cstheme="minorHAnsi"/>
          <w:spacing w:val="-1"/>
          <w:szCs w:val="22"/>
        </w:rPr>
        <w:t>sub</w:t>
      </w:r>
      <w:r w:rsidR="00D72043">
        <w:rPr>
          <w:rStyle w:val="CharacterStyle1"/>
          <w:rFonts w:asciiTheme="minorHAnsi" w:hAnsiTheme="minorHAnsi" w:cstheme="minorHAnsi"/>
          <w:spacing w:val="-1"/>
          <w:szCs w:val="22"/>
        </w:rPr>
        <w:t>mitter</w:t>
      </w:r>
      <w:r w:rsidRPr="00C25F8C">
        <w:rPr>
          <w:rStyle w:val="CharacterStyle1"/>
          <w:rFonts w:asciiTheme="minorHAnsi" w:hAnsiTheme="minorHAnsi" w:cstheme="minorHAnsi"/>
          <w:spacing w:val="-1"/>
          <w:szCs w:val="22"/>
        </w:rPr>
        <w:t xml:space="preserve"> and how you want the pricing to be presented. This helps sub</w:t>
      </w:r>
      <w:r w:rsidR="00D72043">
        <w:rPr>
          <w:rStyle w:val="CharacterStyle1"/>
          <w:rFonts w:asciiTheme="minorHAnsi" w:hAnsiTheme="minorHAnsi" w:cstheme="minorHAnsi"/>
          <w:spacing w:val="-1"/>
          <w:szCs w:val="22"/>
        </w:rPr>
        <w:t>mit</w:t>
      </w:r>
      <w:r w:rsidRPr="00C25F8C">
        <w:rPr>
          <w:rStyle w:val="CharacterStyle1"/>
          <w:rFonts w:asciiTheme="minorHAnsi" w:hAnsiTheme="minorHAnsi" w:cstheme="minorHAnsi"/>
          <w:spacing w:val="-1"/>
          <w:szCs w:val="22"/>
        </w:rPr>
        <w:t>ters understand exactly what you are looking for from them. It should also make the responses more consistent in their format, making it easier to compare one submission with another thoroughly and fairly.</w:t>
      </w:r>
    </w:p>
    <w:p w14:paraId="07CAF268" w14:textId="7D23E6E5" w:rsidR="00096EEA" w:rsidRPr="00C25F8C" w:rsidRDefault="00096EEA" w:rsidP="006878DC">
      <w:pPr>
        <w:pStyle w:val="BlockText"/>
        <w:keepLines/>
        <w:numPr>
          <w:ilvl w:val="0"/>
          <w:numId w:val="16"/>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There are different ways to write your specifications: for </w:t>
      </w:r>
      <w:r w:rsidR="003728D6" w:rsidRPr="00C25F8C">
        <w:rPr>
          <w:rStyle w:val="CharacterStyle1"/>
          <w:rFonts w:asciiTheme="minorHAnsi" w:hAnsiTheme="minorHAnsi" w:cstheme="minorHAnsi"/>
          <w:szCs w:val="22"/>
        </w:rPr>
        <w:t>example,</w:t>
      </w:r>
      <w:r w:rsidRPr="00C25F8C">
        <w:rPr>
          <w:rStyle w:val="CharacterStyle1"/>
          <w:rFonts w:asciiTheme="minorHAnsi" w:hAnsiTheme="minorHAnsi" w:cstheme="minorHAnsi"/>
          <w:szCs w:val="22"/>
        </w:rPr>
        <w:t xml:space="preserve"> they can be:</w:t>
      </w:r>
    </w:p>
    <w:p w14:paraId="0FC234D5" w14:textId="456B3944" w:rsidR="00096EEA" w:rsidRPr="00C25F8C" w:rsidRDefault="00096EEA" w:rsidP="006878DC">
      <w:pPr>
        <w:pStyle w:val="BlockText"/>
        <w:keepLines/>
        <w:numPr>
          <w:ilvl w:val="1"/>
          <w:numId w:val="16"/>
        </w:numPr>
        <w:tabs>
          <w:tab w:val="left" w:pos="1440"/>
          <w:tab w:val="left" w:pos="5040"/>
          <w:tab w:val="left" w:pos="6624"/>
        </w:tabs>
        <w:overflowPunct w:val="0"/>
        <w:autoSpaceDE w:val="0"/>
        <w:autoSpaceDN w:val="0"/>
        <w:adjustRightInd w:val="0"/>
        <w:spacing w:before="120"/>
        <w:ind w:left="851" w:hanging="284"/>
        <w:jc w:val="both"/>
        <w:textAlignment w:val="baseline"/>
        <w:rPr>
          <w:rStyle w:val="CharacterStyle1"/>
          <w:rFonts w:asciiTheme="minorHAnsi" w:hAnsiTheme="minorHAnsi" w:cstheme="minorHAnsi"/>
          <w:spacing w:val="-1"/>
          <w:szCs w:val="22"/>
        </w:rPr>
      </w:pPr>
      <w:r w:rsidRPr="00C25F8C">
        <w:rPr>
          <w:rStyle w:val="CharacterStyle1"/>
          <w:rFonts w:asciiTheme="minorHAnsi" w:hAnsiTheme="minorHAnsi" w:cstheme="minorHAnsi"/>
          <w:spacing w:val="-1"/>
          <w:szCs w:val="22"/>
        </w:rPr>
        <w:t xml:space="preserve">Technical, which usually sets out the physical </w:t>
      </w:r>
      <w:r w:rsidR="003728D6">
        <w:rPr>
          <w:rStyle w:val="CharacterStyle1"/>
          <w:rFonts w:asciiTheme="minorHAnsi" w:hAnsiTheme="minorHAnsi" w:cstheme="minorHAnsi"/>
          <w:spacing w:val="-1"/>
          <w:szCs w:val="22"/>
        </w:rPr>
        <w:t xml:space="preserve">or mechanical </w:t>
      </w:r>
      <w:r w:rsidRPr="00C25F8C">
        <w:rPr>
          <w:rStyle w:val="CharacterStyle1"/>
          <w:rFonts w:asciiTheme="minorHAnsi" w:hAnsiTheme="minorHAnsi" w:cstheme="minorHAnsi"/>
          <w:spacing w:val="-1"/>
          <w:szCs w:val="22"/>
        </w:rPr>
        <w:t>characteristics of the goods (</w:t>
      </w:r>
      <w:r w:rsidR="003728D6" w:rsidRPr="00C25F8C">
        <w:rPr>
          <w:rStyle w:val="CharacterStyle1"/>
          <w:rFonts w:asciiTheme="minorHAnsi" w:hAnsiTheme="minorHAnsi" w:cstheme="minorHAnsi"/>
          <w:spacing w:val="-1"/>
          <w:szCs w:val="22"/>
        </w:rPr>
        <w:t>e.g.</w:t>
      </w:r>
      <w:r w:rsidRPr="00C25F8C">
        <w:rPr>
          <w:rStyle w:val="CharacterStyle1"/>
          <w:rFonts w:asciiTheme="minorHAnsi" w:hAnsiTheme="minorHAnsi" w:cstheme="minorHAnsi"/>
          <w:spacing w:val="-1"/>
          <w:szCs w:val="22"/>
        </w:rPr>
        <w:t xml:space="preserve"> size,</w:t>
      </w:r>
      <w:r w:rsidRPr="00C25F8C">
        <w:rPr>
          <w:rStyle w:val="CharacterStyle1"/>
          <w:rFonts w:asciiTheme="minorHAnsi" w:hAnsiTheme="minorHAnsi" w:cstheme="minorHAnsi"/>
          <w:spacing w:val="-1"/>
          <w:szCs w:val="22"/>
        </w:rPr>
        <w:br/>
        <w:t>capacity, types of materials they contain, tolerance) in a highly prescriptive way;</w:t>
      </w:r>
    </w:p>
    <w:p w14:paraId="287199EF" w14:textId="3F04913A" w:rsidR="00096EEA" w:rsidRPr="00C25F8C" w:rsidRDefault="00096EEA" w:rsidP="006878DC">
      <w:pPr>
        <w:pStyle w:val="BlockText"/>
        <w:keepLines/>
        <w:numPr>
          <w:ilvl w:val="1"/>
          <w:numId w:val="16"/>
        </w:numPr>
        <w:tabs>
          <w:tab w:val="left" w:pos="851"/>
          <w:tab w:val="left" w:pos="5040"/>
          <w:tab w:val="left" w:pos="6624"/>
        </w:tabs>
        <w:overflowPunct w:val="0"/>
        <w:autoSpaceDE w:val="0"/>
        <w:autoSpaceDN w:val="0"/>
        <w:adjustRightInd w:val="0"/>
        <w:spacing w:before="120"/>
        <w:ind w:left="851" w:hanging="284"/>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Functional, which focuses on what is to be achieved from </w:t>
      </w:r>
      <w:r w:rsidR="00DB3D8E">
        <w:rPr>
          <w:rStyle w:val="CharacterStyle1"/>
          <w:rFonts w:asciiTheme="minorHAnsi" w:hAnsiTheme="minorHAnsi" w:cstheme="minorHAnsi"/>
          <w:szCs w:val="22"/>
        </w:rPr>
        <w:t>what you are planning to buy</w:t>
      </w:r>
      <w:r w:rsidRPr="00C25F8C">
        <w:rPr>
          <w:rStyle w:val="CharacterStyle1"/>
          <w:rFonts w:asciiTheme="minorHAnsi" w:hAnsiTheme="minorHAnsi" w:cstheme="minorHAnsi"/>
          <w:szCs w:val="22"/>
        </w:rPr>
        <w:t xml:space="preserve"> - that is the desired outcome, rather than how it will be reached;</w:t>
      </w:r>
    </w:p>
    <w:p w14:paraId="292B3566" w14:textId="77777777" w:rsidR="00096EEA" w:rsidRPr="00C25F8C" w:rsidRDefault="00096EEA" w:rsidP="006878DC">
      <w:pPr>
        <w:pStyle w:val="BlockText"/>
        <w:keepLines/>
        <w:numPr>
          <w:ilvl w:val="1"/>
          <w:numId w:val="16"/>
        </w:numPr>
        <w:tabs>
          <w:tab w:val="left" w:pos="851"/>
          <w:tab w:val="left" w:pos="5040"/>
          <w:tab w:val="left" w:pos="6624"/>
        </w:tabs>
        <w:overflowPunct w:val="0"/>
        <w:autoSpaceDE w:val="0"/>
        <w:autoSpaceDN w:val="0"/>
        <w:adjustRightInd w:val="0"/>
        <w:spacing w:before="120"/>
        <w:ind w:left="851" w:hanging="284"/>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Performance–oriented, which sets out the performance parameters needed of the goods or services but not </w:t>
      </w:r>
      <w:r w:rsidRPr="00C25F8C">
        <w:rPr>
          <w:rStyle w:val="CharacterStyle1"/>
          <w:rFonts w:asciiTheme="minorHAnsi" w:hAnsiTheme="minorHAnsi" w:cstheme="minorHAnsi"/>
          <w:szCs w:val="22"/>
          <w:vertAlign w:val="superscript"/>
        </w:rPr>
        <w:t>„</w:t>
      </w:r>
      <w:r w:rsidRPr="00C25F8C">
        <w:rPr>
          <w:rStyle w:val="CharacterStyle1"/>
          <w:rFonts w:asciiTheme="minorHAnsi" w:hAnsiTheme="minorHAnsi" w:cstheme="minorHAnsi"/>
          <w:szCs w:val="22"/>
        </w:rPr>
        <w:t>how' to achieve this;</w:t>
      </w:r>
    </w:p>
    <w:p w14:paraId="79AC6025" w14:textId="77777777" w:rsidR="00096EEA" w:rsidRPr="00C25F8C" w:rsidRDefault="00096EEA" w:rsidP="006878DC">
      <w:pPr>
        <w:pStyle w:val="BlockText"/>
        <w:keepLines/>
        <w:numPr>
          <w:ilvl w:val="1"/>
          <w:numId w:val="16"/>
        </w:numPr>
        <w:tabs>
          <w:tab w:val="left" w:pos="851"/>
          <w:tab w:val="left" w:pos="5040"/>
          <w:tab w:val="left" w:pos="6624"/>
        </w:tabs>
        <w:overflowPunct w:val="0"/>
        <w:autoSpaceDE w:val="0"/>
        <w:autoSpaceDN w:val="0"/>
        <w:adjustRightInd w:val="0"/>
        <w:spacing w:before="120"/>
        <w:ind w:left="851" w:hanging="284"/>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Or a combination of these things.</w:t>
      </w:r>
    </w:p>
    <w:p w14:paraId="64F16054" w14:textId="77777777" w:rsidR="00096EEA" w:rsidRPr="00C25F8C" w:rsidRDefault="00096EEA" w:rsidP="006878DC">
      <w:pPr>
        <w:pStyle w:val="BlockText"/>
        <w:keepLines/>
        <w:numPr>
          <w:ilvl w:val="0"/>
          <w:numId w:val="16"/>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Specifications may also include mandatory requirements, non-mandatory preferences, timetables, delivery dates and performance standards. The Procurement Manager can help you with the best way to formulate your specifications.</w:t>
      </w:r>
    </w:p>
    <w:p w14:paraId="1B095E25" w14:textId="77777777" w:rsidR="00096EEA" w:rsidRPr="00C25F8C" w:rsidRDefault="00096EEA" w:rsidP="006878DC">
      <w:pPr>
        <w:pStyle w:val="BlockText"/>
        <w:keepLines/>
        <w:numPr>
          <w:ilvl w:val="0"/>
          <w:numId w:val="16"/>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Remember that your evaluation method and criteria must be included in your RFx before you send it out.</w:t>
      </w:r>
    </w:p>
    <w:p w14:paraId="516D6CEF" w14:textId="77777777" w:rsidR="00096EEA" w:rsidRPr="00C25F8C" w:rsidRDefault="00096EEA" w:rsidP="006878DC">
      <w:pPr>
        <w:pStyle w:val="BlockText"/>
        <w:keepLines/>
        <w:numPr>
          <w:ilvl w:val="0"/>
          <w:numId w:val="16"/>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For RFP/RFTs, ensure that you include the key legal requirements of the contract, such as the contract terms and conditions and the insurances the Contractor will need to hold.</w:t>
      </w:r>
    </w:p>
    <w:p w14:paraId="6DF8EF34" w14:textId="583C5502" w:rsidR="00096EEA" w:rsidRPr="00C25F8C" w:rsidRDefault="00096EEA" w:rsidP="006878DC">
      <w:pPr>
        <w:pStyle w:val="BlockText"/>
        <w:keepLines/>
        <w:numPr>
          <w:ilvl w:val="0"/>
          <w:numId w:val="16"/>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Consider whether assistance/review from our </w:t>
      </w:r>
      <w:r w:rsidR="00DB3D8E">
        <w:rPr>
          <w:rStyle w:val="CharacterStyle1"/>
          <w:rFonts w:asciiTheme="minorHAnsi" w:hAnsiTheme="minorHAnsi" w:cstheme="minorHAnsi"/>
          <w:szCs w:val="22"/>
        </w:rPr>
        <w:t>Senior Legal Counsel</w:t>
      </w:r>
      <w:r w:rsidRPr="00C25F8C">
        <w:rPr>
          <w:rStyle w:val="CharacterStyle1"/>
          <w:rFonts w:asciiTheme="minorHAnsi" w:hAnsiTheme="minorHAnsi" w:cstheme="minorHAnsi"/>
          <w:szCs w:val="22"/>
        </w:rPr>
        <w:t xml:space="preserve"> is needed for the RFx and contract terms and conditions.</w:t>
      </w:r>
    </w:p>
    <w:p w14:paraId="01FD8AB1" w14:textId="77777777" w:rsidR="00096EEA" w:rsidRPr="00C25F8C" w:rsidRDefault="00096EEA" w:rsidP="006878DC">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Your RFx needs to be approved and signed off before you send it out. Generally, it needs to be signed by:</w:t>
      </w:r>
    </w:p>
    <w:p w14:paraId="76BE51E2" w14:textId="77777777" w:rsidR="00096EEA" w:rsidRPr="00C25F8C" w:rsidRDefault="00096EEA" w:rsidP="006878DC">
      <w:pPr>
        <w:pStyle w:val="BlockText"/>
        <w:keepLines/>
        <w:numPr>
          <w:ilvl w:val="0"/>
          <w:numId w:val="17"/>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The person who prepared the document;</w:t>
      </w:r>
    </w:p>
    <w:p w14:paraId="7E584409" w14:textId="50854DB4" w:rsidR="00096EEA" w:rsidRPr="00C25F8C" w:rsidRDefault="00096EEA" w:rsidP="006878DC">
      <w:pPr>
        <w:pStyle w:val="BlockText"/>
        <w:keepLines/>
        <w:numPr>
          <w:ilvl w:val="0"/>
          <w:numId w:val="17"/>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The person who reviewed for confor</w:t>
      </w:r>
      <w:r w:rsidR="00D72043">
        <w:rPr>
          <w:rStyle w:val="CharacterStyle1"/>
          <w:rFonts w:asciiTheme="minorHAnsi" w:hAnsiTheme="minorHAnsi" w:cstheme="minorHAnsi"/>
          <w:szCs w:val="22"/>
        </w:rPr>
        <w:t>mit</w:t>
      </w:r>
      <w:r w:rsidRPr="00C25F8C">
        <w:rPr>
          <w:rStyle w:val="CharacterStyle1"/>
          <w:rFonts w:asciiTheme="minorHAnsi" w:hAnsiTheme="minorHAnsi" w:cstheme="minorHAnsi"/>
          <w:szCs w:val="22"/>
        </w:rPr>
        <w:t>y, likely to be the Procurement Manager; and</w:t>
      </w:r>
    </w:p>
    <w:p w14:paraId="1B3704A2" w14:textId="333FB8AE" w:rsidR="00096EEA" w:rsidRPr="00C25F8C" w:rsidRDefault="00096EEA" w:rsidP="006878DC">
      <w:pPr>
        <w:pStyle w:val="BlockText"/>
        <w:keepLines/>
        <w:numPr>
          <w:ilvl w:val="0"/>
          <w:numId w:val="17"/>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The relevant holder of financial delegation, likely the </w:t>
      </w:r>
      <w:r w:rsidR="003C6E30" w:rsidRPr="00C25F8C">
        <w:rPr>
          <w:rStyle w:val="CharacterStyle1"/>
          <w:rFonts w:asciiTheme="minorHAnsi" w:hAnsiTheme="minorHAnsi" w:cstheme="minorHAnsi"/>
          <w:szCs w:val="22"/>
        </w:rPr>
        <w:t>DCE, GM or Head of School</w:t>
      </w:r>
      <w:r w:rsidRPr="00C25F8C">
        <w:rPr>
          <w:rStyle w:val="CharacterStyle1"/>
          <w:rFonts w:asciiTheme="minorHAnsi" w:hAnsiTheme="minorHAnsi" w:cstheme="minorHAnsi"/>
          <w:szCs w:val="22"/>
        </w:rPr>
        <w:t>. If the value of the contract is unknown use the budget amount allocated to the project to determine the appropriate delegated authority.</w:t>
      </w:r>
    </w:p>
    <w:p w14:paraId="28B97BF7" w14:textId="54FDD684" w:rsidR="00FD7A45" w:rsidRPr="006878DC" w:rsidRDefault="00D72043" w:rsidP="00FD7A45">
      <w:pPr>
        <w:pStyle w:val="BlockText"/>
        <w:spacing w:before="240"/>
        <w:ind w:left="0"/>
        <w:rPr>
          <w:rStyle w:val="CharacterStyle1"/>
          <w:rFonts w:asciiTheme="minorHAnsi" w:hAnsiTheme="minorHAnsi" w:cstheme="minorHAnsi"/>
          <w:b/>
          <w:sz w:val="22"/>
          <w:szCs w:val="22"/>
        </w:rPr>
      </w:pPr>
      <w:r>
        <w:rPr>
          <w:rStyle w:val="CharacterStyle1"/>
          <w:rFonts w:asciiTheme="minorHAnsi" w:hAnsiTheme="minorHAnsi" w:cstheme="minorHAnsi"/>
          <w:b/>
          <w:sz w:val="22"/>
          <w:szCs w:val="22"/>
        </w:rPr>
        <w:t>Unitec</w:t>
      </w:r>
      <w:r w:rsidR="00FD7A45" w:rsidRPr="006878DC">
        <w:rPr>
          <w:rStyle w:val="CharacterStyle1"/>
          <w:rFonts w:asciiTheme="minorHAnsi" w:hAnsiTheme="minorHAnsi" w:cstheme="minorHAnsi"/>
          <w:b/>
          <w:sz w:val="22"/>
          <w:szCs w:val="22"/>
        </w:rPr>
        <w:t xml:space="preserve"> General Terms and Conditions</w:t>
      </w:r>
    </w:p>
    <w:tbl>
      <w:tblPr>
        <w:tblStyle w:val="TableGrid"/>
        <w:tblW w:w="949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none" w:sz="0" w:space="0" w:color="auto"/>
          <w:insideV w:val="none" w:sz="0" w:space="0" w:color="auto"/>
        </w:tblBorders>
        <w:shd w:val="clear" w:color="auto" w:fill="F4B083" w:themeFill="accent2" w:themeFillTint="99"/>
        <w:tblLook w:val="04A0" w:firstRow="1" w:lastRow="0" w:firstColumn="1" w:lastColumn="0" w:noHBand="0" w:noVBand="1"/>
      </w:tblPr>
      <w:tblGrid>
        <w:gridCol w:w="786"/>
        <w:gridCol w:w="8709"/>
      </w:tblGrid>
      <w:tr w:rsidR="00096EEA" w:rsidRPr="00C25F8C" w14:paraId="377B0838" w14:textId="77777777" w:rsidTr="00DB3D8E">
        <w:tc>
          <w:tcPr>
            <w:tcW w:w="786" w:type="dxa"/>
            <w:shd w:val="clear" w:color="auto" w:fill="59A76C"/>
          </w:tcPr>
          <w:p w14:paraId="6ED586A6" w14:textId="77777777" w:rsidR="00096EEA" w:rsidRPr="00C25F8C" w:rsidRDefault="00096EEA" w:rsidP="00FD7A45">
            <w:pPr>
              <w:spacing w:before="120" w:after="120" w:line="240" w:lineRule="auto"/>
              <w:jc w:val="both"/>
              <w:rPr>
                <w:rFonts w:asciiTheme="minorHAnsi" w:hAnsiTheme="minorHAnsi" w:cstheme="minorHAnsi"/>
                <w:szCs w:val="22"/>
                <w:lang w:val="en-GB"/>
              </w:rPr>
            </w:pPr>
            <w:r w:rsidRPr="00C25F8C">
              <w:rPr>
                <w:rFonts w:cstheme="minorHAnsi"/>
                <w:noProof/>
                <w:lang w:eastAsia="en-NZ"/>
              </w:rPr>
              <w:drawing>
                <wp:anchor distT="0" distB="0" distL="114300" distR="114300" simplePos="0" relativeHeight="251669504" behindDoc="0" locked="0" layoutInCell="1" allowOverlap="1" wp14:anchorId="5BE45370" wp14:editId="7407205E">
                  <wp:simplePos x="0" y="0"/>
                  <wp:positionH relativeFrom="column">
                    <wp:posOffset>54665</wp:posOffset>
                  </wp:positionH>
                  <wp:positionV relativeFrom="paragraph">
                    <wp:posOffset>526553</wp:posOffset>
                  </wp:positionV>
                  <wp:extent cx="352425" cy="381000"/>
                  <wp:effectExtent l="0" t="0" r="9525" b="0"/>
                  <wp:wrapNone/>
                  <wp:docPr id="4" name="Picture 4" descr="C:\Documents and Settings\st12134\Local Settings\Temporary Internet Files\Content.IE5\IERMAI60\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t12134\Local Settings\Temporary Internet Files\Content.IE5\IERMAI60\MC900434750[1].png"/>
                          <pic:cNvPicPr>
                            <a:picLocks noChangeAspect="1" noChangeArrowheads="1"/>
                          </pic:cNvPicPr>
                        </pic:nvPicPr>
                        <pic:blipFill>
                          <a:blip r:embed="rId11"/>
                          <a:srcRect/>
                          <a:stretch>
                            <a:fillRect/>
                          </a:stretch>
                        </pic:blipFill>
                        <pic:spPr bwMode="auto">
                          <a:xfrm>
                            <a:off x="0" y="0"/>
                            <a:ext cx="352425" cy="381000"/>
                          </a:xfrm>
                          <a:prstGeom prst="rect">
                            <a:avLst/>
                          </a:prstGeom>
                          <a:noFill/>
                          <a:ln w="9525">
                            <a:noFill/>
                            <a:miter lim="800000"/>
                            <a:headEnd/>
                            <a:tailEnd/>
                          </a:ln>
                        </pic:spPr>
                      </pic:pic>
                    </a:graphicData>
                  </a:graphic>
                </wp:anchor>
              </w:drawing>
            </w:r>
          </w:p>
        </w:tc>
        <w:tc>
          <w:tcPr>
            <w:tcW w:w="8709" w:type="dxa"/>
            <w:shd w:val="clear" w:color="auto" w:fill="59A76C"/>
          </w:tcPr>
          <w:p w14:paraId="109B78EE" w14:textId="019AC402" w:rsidR="00096EEA" w:rsidRPr="00C25F8C" w:rsidRDefault="00096EEA" w:rsidP="00FD7A45">
            <w:pPr>
              <w:spacing w:before="120" w:after="120" w:line="240" w:lineRule="auto"/>
              <w:jc w:val="both"/>
              <w:rPr>
                <w:rFonts w:asciiTheme="minorHAnsi" w:hAnsiTheme="minorHAnsi" w:cstheme="minorHAnsi"/>
                <w:b/>
                <w:szCs w:val="22"/>
              </w:rPr>
            </w:pPr>
            <w:r w:rsidRPr="00C25F8C">
              <w:rPr>
                <w:rStyle w:val="CharacterStyle1"/>
                <w:rFonts w:asciiTheme="minorHAnsi" w:hAnsiTheme="minorHAnsi" w:cstheme="minorHAnsi"/>
                <w:b/>
                <w:bCs/>
                <w:szCs w:val="22"/>
              </w:rPr>
              <w:t xml:space="preserve">When sending out any form of request out to the market, whether it be a simple request by e-mail or a formal RFx, such a request must be subject to </w:t>
            </w:r>
            <w:r w:rsidR="00D72043">
              <w:rPr>
                <w:rStyle w:val="CharacterStyle1"/>
                <w:rFonts w:asciiTheme="minorHAnsi" w:hAnsiTheme="minorHAnsi" w:cstheme="minorHAnsi"/>
                <w:b/>
                <w:bCs/>
                <w:szCs w:val="22"/>
              </w:rPr>
              <w:t>Unitec’s</w:t>
            </w:r>
            <w:r w:rsidRPr="00C25F8C">
              <w:rPr>
                <w:rStyle w:val="CharacterStyle1"/>
                <w:rFonts w:asciiTheme="minorHAnsi" w:hAnsiTheme="minorHAnsi" w:cstheme="minorHAnsi"/>
                <w:b/>
                <w:bCs/>
                <w:szCs w:val="22"/>
              </w:rPr>
              <w:t xml:space="preserve"> General Terms and Conditions for Purchase Orders (refer Procurement Manual). If the end stage of your procurement is a purchase order, then the standard terms and conditions as published will suffice.  However, if the end result is a contract spanning over a period or the nature of the requirement is complex, you need to get assistance from the </w:t>
            </w:r>
            <w:r w:rsidR="00D72043">
              <w:rPr>
                <w:rStyle w:val="CharacterStyle1"/>
                <w:rFonts w:asciiTheme="minorHAnsi" w:hAnsiTheme="minorHAnsi" w:cstheme="minorHAnsi"/>
                <w:b/>
                <w:bCs/>
                <w:szCs w:val="22"/>
              </w:rPr>
              <w:t>Senior Legal Counsel</w:t>
            </w:r>
            <w:r w:rsidRPr="00C25F8C">
              <w:rPr>
                <w:rStyle w:val="CharacterStyle1"/>
                <w:rFonts w:asciiTheme="minorHAnsi" w:hAnsiTheme="minorHAnsi" w:cstheme="minorHAnsi"/>
                <w:b/>
                <w:bCs/>
                <w:szCs w:val="22"/>
              </w:rPr>
              <w:t xml:space="preserve"> Office to obtain a suitable version of the Terms and Conditions to be sent out with your request</w:t>
            </w:r>
            <w:r w:rsidR="00FD7A45" w:rsidRPr="00C25F8C">
              <w:rPr>
                <w:rFonts w:asciiTheme="minorHAnsi" w:hAnsiTheme="minorHAnsi" w:cstheme="minorHAnsi"/>
                <w:b/>
                <w:szCs w:val="22"/>
              </w:rPr>
              <w:t>.</w:t>
            </w:r>
          </w:p>
        </w:tc>
      </w:tr>
    </w:tbl>
    <w:p w14:paraId="2477B44B" w14:textId="77777777" w:rsidR="00DB3D8E" w:rsidRDefault="00DB3D8E" w:rsidP="008D307D">
      <w:pPr>
        <w:pStyle w:val="BlockText"/>
        <w:spacing w:before="240"/>
        <w:ind w:left="0"/>
        <w:jc w:val="both"/>
        <w:rPr>
          <w:rStyle w:val="CharacterStyle1"/>
          <w:rFonts w:asciiTheme="minorHAnsi" w:hAnsiTheme="minorHAnsi" w:cstheme="minorHAnsi"/>
          <w:b/>
          <w:sz w:val="22"/>
          <w:szCs w:val="22"/>
        </w:rPr>
      </w:pPr>
    </w:p>
    <w:p w14:paraId="05F72A4F" w14:textId="0F114459" w:rsidR="00FD7A45" w:rsidRPr="008D307D" w:rsidRDefault="00FD7A45" w:rsidP="008D307D">
      <w:pPr>
        <w:pStyle w:val="BlockText"/>
        <w:spacing w:before="240"/>
        <w:ind w:left="0"/>
        <w:jc w:val="both"/>
        <w:rPr>
          <w:rStyle w:val="CharacterStyle1"/>
          <w:rFonts w:asciiTheme="minorHAnsi" w:hAnsiTheme="minorHAnsi" w:cstheme="minorHAnsi"/>
          <w:b/>
          <w:sz w:val="22"/>
          <w:szCs w:val="22"/>
        </w:rPr>
      </w:pPr>
      <w:r w:rsidRPr="008D307D">
        <w:rPr>
          <w:rStyle w:val="CharacterStyle1"/>
          <w:rFonts w:asciiTheme="minorHAnsi" w:hAnsiTheme="minorHAnsi" w:cstheme="minorHAnsi"/>
          <w:b/>
          <w:sz w:val="22"/>
          <w:szCs w:val="22"/>
        </w:rPr>
        <w:t>Putting your request out to the market</w:t>
      </w:r>
    </w:p>
    <w:p w14:paraId="761EC3A1" w14:textId="77777777"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To advertise your request for offers, use the Government Electronic Tendering Service (GETS).  This is a free of cost service available to all government and government funded entities.  Please contact the Procurement Manager for assistance and also to get your RFx advertised via this portal.</w:t>
      </w:r>
    </w:p>
    <w:p w14:paraId="1543FAC4" w14:textId="77777777"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You will need:</w:t>
      </w:r>
    </w:p>
    <w:p w14:paraId="6BF7EDAB" w14:textId="77777777" w:rsidR="00096EEA" w:rsidRPr="00C25F8C" w:rsidRDefault="00096EEA" w:rsidP="008D307D">
      <w:pPr>
        <w:pStyle w:val="BlockText"/>
        <w:keepLines/>
        <w:numPr>
          <w:ilvl w:val="0"/>
          <w:numId w:val="2"/>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Your RFx document which has been approved and signed off (see above) and converted to a PDF file.</w:t>
      </w:r>
    </w:p>
    <w:p w14:paraId="2165A95E" w14:textId="77777777" w:rsidR="00096EEA" w:rsidRPr="00C25F8C" w:rsidRDefault="00096EEA" w:rsidP="008D307D">
      <w:pPr>
        <w:pStyle w:val="BlockText"/>
        <w:keepLines/>
        <w:numPr>
          <w:ilvl w:val="0"/>
          <w:numId w:val="2"/>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Wording for your GETS Notice which will appear on the GETS website. Have a look on the website if you need an example. </w:t>
      </w:r>
    </w:p>
    <w:p w14:paraId="541F3285" w14:textId="5C03DC83"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If you are not using the GETS portal to advertise, and the process you are following is a </w:t>
      </w:r>
      <w:r w:rsidR="00D72043">
        <w:rPr>
          <w:rStyle w:val="CharacterStyle1"/>
          <w:rFonts w:asciiTheme="minorHAnsi" w:hAnsiTheme="minorHAnsi" w:cstheme="minorHAnsi"/>
          <w:szCs w:val="22"/>
        </w:rPr>
        <w:t>restricted</w:t>
      </w:r>
      <w:r w:rsidRPr="00C25F8C">
        <w:rPr>
          <w:rStyle w:val="CharacterStyle1"/>
          <w:rFonts w:asciiTheme="minorHAnsi" w:hAnsiTheme="minorHAnsi" w:cstheme="minorHAnsi"/>
          <w:szCs w:val="22"/>
        </w:rPr>
        <w:t xml:space="preserve"> circulation, then make sure you keep a list of all organisations who have been issued with the RFx document</w:t>
      </w:r>
      <w:r w:rsidR="00D72043">
        <w:rPr>
          <w:rStyle w:val="CharacterStyle1"/>
          <w:rFonts w:asciiTheme="minorHAnsi" w:hAnsiTheme="minorHAnsi" w:cstheme="minorHAnsi"/>
          <w:szCs w:val="22"/>
        </w:rPr>
        <w:t xml:space="preserve"> along with justifications as to how these organisations were selected</w:t>
      </w:r>
      <w:r w:rsidRPr="00C25F8C">
        <w:rPr>
          <w:rStyle w:val="CharacterStyle1"/>
          <w:rFonts w:asciiTheme="minorHAnsi" w:hAnsiTheme="minorHAnsi" w:cstheme="minorHAnsi"/>
          <w:szCs w:val="22"/>
        </w:rPr>
        <w:t>, and their contact details for all related formal communications.</w:t>
      </w:r>
    </w:p>
    <w:p w14:paraId="4BE1FB12" w14:textId="77777777" w:rsidR="00FD7A45" w:rsidRPr="008D307D" w:rsidRDefault="00FD7A45" w:rsidP="008D307D">
      <w:pPr>
        <w:pStyle w:val="BlockText"/>
        <w:spacing w:before="240"/>
        <w:ind w:left="0"/>
        <w:jc w:val="both"/>
        <w:rPr>
          <w:rStyle w:val="CharacterStyle1"/>
          <w:rFonts w:asciiTheme="minorHAnsi" w:hAnsiTheme="minorHAnsi" w:cstheme="minorHAnsi"/>
          <w:b/>
          <w:sz w:val="22"/>
          <w:szCs w:val="22"/>
        </w:rPr>
      </w:pPr>
      <w:r w:rsidRPr="008D307D">
        <w:rPr>
          <w:rStyle w:val="CharacterStyle1"/>
          <w:rFonts w:asciiTheme="minorHAnsi" w:hAnsiTheme="minorHAnsi" w:cstheme="minorHAnsi"/>
          <w:b/>
          <w:sz w:val="22"/>
          <w:szCs w:val="22"/>
        </w:rPr>
        <w:t>Closing day and time</w:t>
      </w:r>
    </w:p>
    <w:p w14:paraId="3769CAD0" w14:textId="5ED1C383"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You need to give reasonable but ample time for Suppliers to study the RFx document, prepare and sub</w:t>
      </w:r>
      <w:r w:rsidR="00D72043">
        <w:rPr>
          <w:rStyle w:val="CharacterStyle1"/>
          <w:rFonts w:asciiTheme="minorHAnsi" w:hAnsiTheme="minorHAnsi" w:cstheme="minorHAnsi"/>
          <w:szCs w:val="22"/>
        </w:rPr>
        <w:t>mit</w:t>
      </w:r>
      <w:r w:rsidRPr="00C25F8C">
        <w:rPr>
          <w:rStyle w:val="CharacterStyle1"/>
          <w:rFonts w:asciiTheme="minorHAnsi" w:hAnsiTheme="minorHAnsi" w:cstheme="minorHAnsi"/>
          <w:szCs w:val="22"/>
        </w:rPr>
        <w:t xml:space="preserve"> a price bid or </w:t>
      </w:r>
      <w:r w:rsidR="00345128">
        <w:rPr>
          <w:rStyle w:val="CharacterStyle1"/>
          <w:rFonts w:asciiTheme="minorHAnsi" w:hAnsiTheme="minorHAnsi" w:cstheme="minorHAnsi"/>
          <w:szCs w:val="22"/>
        </w:rPr>
        <w:t xml:space="preserve">a </w:t>
      </w:r>
      <w:r w:rsidRPr="00C25F8C">
        <w:rPr>
          <w:rStyle w:val="CharacterStyle1"/>
          <w:rFonts w:asciiTheme="minorHAnsi" w:hAnsiTheme="minorHAnsi" w:cstheme="minorHAnsi"/>
          <w:szCs w:val="22"/>
        </w:rPr>
        <w:t xml:space="preserve">proposal.  We also must be seen to be fair and transparent when we set the time period.  </w:t>
      </w:r>
      <w:r w:rsidR="00C25F8C" w:rsidRPr="00C25F8C">
        <w:rPr>
          <w:rStyle w:val="CharacterStyle1"/>
          <w:rFonts w:asciiTheme="minorHAnsi" w:hAnsiTheme="minorHAnsi" w:cstheme="minorHAnsi"/>
          <w:szCs w:val="22"/>
        </w:rPr>
        <w:t>Generally,</w:t>
      </w:r>
      <w:r w:rsidRPr="00C25F8C">
        <w:rPr>
          <w:rStyle w:val="CharacterStyle1"/>
          <w:rFonts w:asciiTheme="minorHAnsi" w:hAnsiTheme="minorHAnsi" w:cstheme="minorHAnsi"/>
          <w:szCs w:val="22"/>
        </w:rPr>
        <w:t xml:space="preserve"> for standard and non-complex requirements, a 10 working days period is the minimum. Whereas, if your requirement is something non-standard, and is complex in nature and to receive high quality submissions, it is a requirement that the minimum period should be no less than 3 weeks – ideally 4 weeks is good practice. </w:t>
      </w:r>
    </w:p>
    <w:p w14:paraId="70966F44" w14:textId="3EB7151A" w:rsidR="00096EEA" w:rsidRPr="007D0DC8" w:rsidRDefault="00DB3D8E" w:rsidP="008D307D">
      <w:pPr>
        <w:pStyle w:val="BlockText"/>
        <w:spacing w:before="120"/>
        <w:ind w:left="0"/>
        <w:jc w:val="both"/>
        <w:rPr>
          <w:rStyle w:val="CharacterStyle1"/>
          <w:rFonts w:asciiTheme="minorHAnsi" w:hAnsiTheme="minorHAnsi" w:cstheme="minorHAnsi"/>
          <w:szCs w:val="22"/>
        </w:rPr>
      </w:pPr>
      <w:r w:rsidRPr="00C626FD">
        <w:rPr>
          <w:rStyle w:val="CharacterStyle1"/>
          <w:rFonts w:asciiTheme="minorHAnsi" w:hAnsiTheme="minorHAnsi" w:cstheme="minorHAnsi"/>
          <w:szCs w:val="22"/>
        </w:rPr>
        <w:t xml:space="preserve">It is recommended that you receive submissions electronically to </w:t>
      </w:r>
      <w:hyperlink r:id="rId16" w:history="1">
        <w:r w:rsidRPr="00C626FD">
          <w:rPr>
            <w:rStyle w:val="Hyperlink"/>
            <w:rFonts w:cstheme="minorHAnsi"/>
            <w:szCs w:val="22"/>
          </w:rPr>
          <w:t>tenders@unitec.ac.nz</w:t>
        </w:r>
      </w:hyperlink>
      <w:r w:rsidRPr="00C626FD">
        <w:rPr>
          <w:rStyle w:val="CharacterStyle1"/>
          <w:rFonts w:asciiTheme="minorHAnsi" w:hAnsiTheme="minorHAnsi" w:cstheme="minorHAnsi"/>
          <w:szCs w:val="22"/>
        </w:rPr>
        <w:t>.</w:t>
      </w:r>
      <w:r w:rsidR="007D0DC8" w:rsidRPr="007D0DC8">
        <w:rPr>
          <w:rStyle w:val="CharacterStyle1"/>
          <w:rFonts w:asciiTheme="minorHAnsi" w:hAnsiTheme="minorHAnsi" w:cstheme="minorHAnsi"/>
          <w:szCs w:val="22"/>
        </w:rPr>
        <w:t xml:space="preserve">  It is </w:t>
      </w:r>
      <w:r w:rsidR="007D0DC8">
        <w:rPr>
          <w:rStyle w:val="CharacterStyle1"/>
          <w:rFonts w:asciiTheme="minorHAnsi" w:hAnsiTheme="minorHAnsi" w:cstheme="minorHAnsi"/>
          <w:szCs w:val="22"/>
        </w:rPr>
        <w:t>recommended that c</w:t>
      </w:r>
      <w:r w:rsidR="007D0DC8" w:rsidRPr="007D0DC8">
        <w:rPr>
          <w:rStyle w:val="CharacterStyle1"/>
          <w:rFonts w:asciiTheme="minorHAnsi" w:hAnsiTheme="minorHAnsi" w:cstheme="minorHAnsi"/>
          <w:szCs w:val="22"/>
        </w:rPr>
        <w:t xml:space="preserve">losing </w:t>
      </w:r>
      <w:r w:rsidR="007D0DC8">
        <w:rPr>
          <w:rStyle w:val="CharacterStyle1"/>
          <w:rFonts w:asciiTheme="minorHAnsi" w:hAnsiTheme="minorHAnsi" w:cstheme="minorHAnsi"/>
          <w:szCs w:val="22"/>
        </w:rPr>
        <w:t>time for submissions standardized at 14:00Hrs, and avoid closing on a Friday.  you may also need to find out from our IT Section as to (if) any limitations/requirements of file size etc. and be sure to inform these instructions to the market via the RFx document.</w:t>
      </w:r>
    </w:p>
    <w:p w14:paraId="721A7DC5" w14:textId="77777777" w:rsidR="00FD7A45" w:rsidRPr="008D307D" w:rsidRDefault="00FD7A45" w:rsidP="008D307D">
      <w:pPr>
        <w:pStyle w:val="BlockText"/>
        <w:spacing w:before="240"/>
        <w:ind w:left="0"/>
        <w:jc w:val="both"/>
        <w:rPr>
          <w:rStyle w:val="CharacterStyle1"/>
          <w:rFonts w:asciiTheme="minorHAnsi" w:hAnsiTheme="minorHAnsi" w:cstheme="minorHAnsi"/>
          <w:b/>
          <w:sz w:val="22"/>
          <w:szCs w:val="22"/>
        </w:rPr>
      </w:pPr>
      <w:r w:rsidRPr="008D307D">
        <w:rPr>
          <w:rStyle w:val="CharacterStyle1"/>
          <w:rFonts w:asciiTheme="minorHAnsi" w:hAnsiTheme="minorHAnsi" w:cstheme="minorHAnsi"/>
          <w:b/>
          <w:sz w:val="22"/>
          <w:szCs w:val="22"/>
        </w:rPr>
        <w:t>Current Suppliers</w:t>
      </w:r>
    </w:p>
    <w:p w14:paraId="7D57EA6B" w14:textId="5CFC1539"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When you go to market, current Suppliers may be perceived to have an advantage with their knowledge and relationship with </w:t>
      </w:r>
      <w:r w:rsidR="00D72043">
        <w:rPr>
          <w:rStyle w:val="CharacterStyle1"/>
          <w:rFonts w:asciiTheme="minorHAnsi" w:hAnsiTheme="minorHAnsi" w:cstheme="minorHAnsi"/>
          <w:szCs w:val="22"/>
        </w:rPr>
        <w:t>Unitec</w:t>
      </w:r>
      <w:r w:rsidRPr="00C25F8C">
        <w:rPr>
          <w:rStyle w:val="CharacterStyle1"/>
          <w:rFonts w:asciiTheme="minorHAnsi" w:hAnsiTheme="minorHAnsi" w:cstheme="minorHAnsi"/>
          <w:szCs w:val="22"/>
        </w:rPr>
        <w:t xml:space="preserve"> and its staff. Make sure that you have a formal process in place for contact with any current Supplier while an RFx is in progress. </w:t>
      </w:r>
      <w:r w:rsidR="00D72043">
        <w:rPr>
          <w:rStyle w:val="CharacterStyle1"/>
          <w:rFonts w:asciiTheme="minorHAnsi" w:hAnsiTheme="minorHAnsi" w:cstheme="minorHAnsi"/>
          <w:szCs w:val="22"/>
        </w:rPr>
        <w:t>Unitec</w:t>
      </w:r>
      <w:r w:rsidRPr="00C25F8C">
        <w:rPr>
          <w:rStyle w:val="CharacterStyle1"/>
          <w:rFonts w:asciiTheme="minorHAnsi" w:hAnsiTheme="minorHAnsi" w:cstheme="minorHAnsi"/>
          <w:szCs w:val="22"/>
        </w:rPr>
        <w:t xml:space="preserve"> staff should not discuss the new RFx at all unless the discussion is part of the formal procurement process.</w:t>
      </w:r>
    </w:p>
    <w:p w14:paraId="30C914D1" w14:textId="77777777" w:rsidR="00FD7A45" w:rsidRPr="008D307D" w:rsidRDefault="00FD7A45" w:rsidP="008D307D">
      <w:pPr>
        <w:pStyle w:val="BlockText"/>
        <w:spacing w:before="240"/>
        <w:ind w:left="0"/>
        <w:jc w:val="both"/>
        <w:rPr>
          <w:rStyle w:val="CharacterStyle1"/>
          <w:rFonts w:asciiTheme="minorHAnsi" w:hAnsiTheme="minorHAnsi" w:cstheme="minorHAnsi"/>
          <w:b/>
          <w:spacing w:val="-1"/>
          <w:sz w:val="22"/>
          <w:szCs w:val="22"/>
        </w:rPr>
      </w:pPr>
      <w:r w:rsidRPr="008D307D">
        <w:rPr>
          <w:rStyle w:val="CharacterStyle1"/>
          <w:rFonts w:asciiTheme="minorHAnsi" w:hAnsiTheme="minorHAnsi" w:cstheme="minorHAnsi"/>
          <w:b/>
          <w:spacing w:val="-1"/>
          <w:sz w:val="22"/>
          <w:szCs w:val="22"/>
        </w:rPr>
        <w:t>Handling enquiries, requests for clarification or further information</w:t>
      </w:r>
    </w:p>
    <w:p w14:paraId="2D3058D7" w14:textId="7B150F83" w:rsidR="00096EEA" w:rsidRPr="00C25F8C" w:rsidRDefault="00096EEA" w:rsidP="008D307D">
      <w:pPr>
        <w:pStyle w:val="BlockText"/>
        <w:spacing w:before="120"/>
        <w:ind w:left="0"/>
        <w:jc w:val="both"/>
        <w:rPr>
          <w:rStyle w:val="CharacterStyle1"/>
          <w:rFonts w:asciiTheme="minorHAnsi" w:hAnsiTheme="minorHAnsi" w:cstheme="minorHAnsi"/>
          <w:spacing w:val="-1"/>
          <w:szCs w:val="22"/>
        </w:rPr>
      </w:pPr>
      <w:r w:rsidRPr="00C25F8C">
        <w:rPr>
          <w:rStyle w:val="CharacterStyle1"/>
          <w:rFonts w:asciiTheme="minorHAnsi" w:hAnsiTheme="minorHAnsi" w:cstheme="minorHAnsi"/>
          <w:spacing w:val="-1"/>
          <w:szCs w:val="22"/>
        </w:rPr>
        <w:t xml:space="preserve">All enquiries, requests for clarification or further information should be </w:t>
      </w:r>
      <w:r w:rsidR="003728D6" w:rsidRPr="00C25F8C">
        <w:rPr>
          <w:rStyle w:val="CharacterStyle1"/>
          <w:rFonts w:asciiTheme="minorHAnsi" w:hAnsiTheme="minorHAnsi" w:cstheme="minorHAnsi"/>
          <w:spacing w:val="-1"/>
          <w:szCs w:val="22"/>
        </w:rPr>
        <w:t>channeled</w:t>
      </w:r>
      <w:r w:rsidRPr="00C25F8C">
        <w:rPr>
          <w:rStyle w:val="CharacterStyle1"/>
          <w:rFonts w:asciiTheme="minorHAnsi" w:hAnsiTheme="minorHAnsi" w:cstheme="minorHAnsi"/>
          <w:spacing w:val="-1"/>
          <w:szCs w:val="22"/>
        </w:rPr>
        <w:t xml:space="preserve"> through </w:t>
      </w:r>
      <w:r w:rsidR="00D72043">
        <w:rPr>
          <w:rStyle w:val="CharacterStyle1"/>
          <w:rFonts w:asciiTheme="minorHAnsi" w:hAnsiTheme="minorHAnsi" w:cstheme="minorHAnsi"/>
          <w:spacing w:val="-1"/>
          <w:szCs w:val="22"/>
        </w:rPr>
        <w:t>Unitec’s</w:t>
      </w:r>
      <w:r w:rsidRPr="00C25F8C">
        <w:rPr>
          <w:rStyle w:val="CharacterStyle1"/>
          <w:rFonts w:asciiTheme="minorHAnsi" w:hAnsiTheme="minorHAnsi" w:cstheme="minorHAnsi"/>
          <w:spacing w:val="-1"/>
          <w:szCs w:val="22"/>
        </w:rPr>
        <w:t xml:space="preserve"> Authorised Representative, who is the person identified on the front cover of the RFx document as the ‘Contact Person’. Make sure you keep a record of all communications on the procurement file.</w:t>
      </w:r>
    </w:p>
    <w:p w14:paraId="32CCEB73" w14:textId="77777777"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In the interests of fairness, any clarification/additional information provided needs to reach all interested parties at the same time unless it is of a commercially sensitive nature.</w:t>
      </w:r>
    </w:p>
    <w:p w14:paraId="7A716F38" w14:textId="789535CA"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The rule of thumb to determine if an enquiry is commercially sensitive is </w:t>
      </w:r>
      <w:r w:rsidRPr="00C25F8C">
        <w:rPr>
          <w:rStyle w:val="CharacterStyle1"/>
          <w:rFonts w:asciiTheme="minorHAnsi" w:hAnsiTheme="minorHAnsi" w:cstheme="minorHAnsi"/>
          <w:szCs w:val="22"/>
          <w:vertAlign w:val="superscript"/>
        </w:rPr>
        <w:t>‘</w:t>
      </w:r>
      <w:r w:rsidRPr="00C25F8C">
        <w:rPr>
          <w:rStyle w:val="CharacterStyle1"/>
          <w:rFonts w:asciiTheme="minorHAnsi" w:hAnsiTheme="minorHAnsi" w:cstheme="minorHAnsi"/>
          <w:szCs w:val="22"/>
        </w:rPr>
        <w:t>Would it disadvantage the potential sub</w:t>
      </w:r>
      <w:r w:rsidR="00D72043">
        <w:rPr>
          <w:rStyle w:val="CharacterStyle1"/>
          <w:rFonts w:asciiTheme="minorHAnsi" w:hAnsiTheme="minorHAnsi" w:cstheme="minorHAnsi"/>
          <w:szCs w:val="22"/>
        </w:rPr>
        <w:t>mit</w:t>
      </w:r>
      <w:r w:rsidRPr="00C25F8C">
        <w:rPr>
          <w:rStyle w:val="CharacterStyle1"/>
          <w:rFonts w:asciiTheme="minorHAnsi" w:hAnsiTheme="minorHAnsi" w:cstheme="minorHAnsi"/>
          <w:szCs w:val="22"/>
        </w:rPr>
        <w:t>ter who asked for the information if the response was released to all the other interested parties?' Ask the Procurement Manager about this if you are not sure.</w:t>
      </w:r>
    </w:p>
    <w:p w14:paraId="6CC4AC61" w14:textId="62A9732D"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If the potential sub</w:t>
      </w:r>
      <w:r w:rsidR="00D72043">
        <w:rPr>
          <w:rStyle w:val="CharacterStyle1"/>
          <w:rFonts w:asciiTheme="minorHAnsi" w:hAnsiTheme="minorHAnsi" w:cstheme="minorHAnsi"/>
          <w:szCs w:val="22"/>
        </w:rPr>
        <w:t>mit</w:t>
      </w:r>
      <w:r w:rsidRPr="00C25F8C">
        <w:rPr>
          <w:rStyle w:val="CharacterStyle1"/>
          <w:rFonts w:asciiTheme="minorHAnsi" w:hAnsiTheme="minorHAnsi" w:cstheme="minorHAnsi"/>
          <w:szCs w:val="22"/>
        </w:rPr>
        <w:t>ter considers that their enquiry is commercially sensitive and you don't, you can give them the option of withdrawing their enquiry. Explain to them that if they want the enquiry to stand, your response will be provided to all interested parties.</w:t>
      </w:r>
    </w:p>
    <w:p w14:paraId="5015FAF3" w14:textId="77777777" w:rsidR="00096EEA" w:rsidRPr="00C25F8C" w:rsidRDefault="00096EEA" w:rsidP="008D307D">
      <w:pPr>
        <w:pStyle w:val="BlockText"/>
        <w:spacing w:before="120"/>
        <w:ind w:left="0"/>
        <w:jc w:val="both"/>
        <w:rPr>
          <w:rStyle w:val="CharacterStyle1"/>
          <w:rFonts w:asciiTheme="minorHAnsi" w:hAnsiTheme="minorHAnsi" w:cstheme="minorHAnsi"/>
          <w:spacing w:val="-1"/>
          <w:szCs w:val="22"/>
        </w:rPr>
      </w:pPr>
      <w:r w:rsidRPr="00C25F8C">
        <w:rPr>
          <w:rStyle w:val="CharacterStyle1"/>
          <w:rFonts w:asciiTheme="minorHAnsi" w:hAnsiTheme="minorHAnsi" w:cstheme="minorHAnsi"/>
          <w:spacing w:val="-1"/>
          <w:szCs w:val="22"/>
        </w:rPr>
        <w:t xml:space="preserve">The recommended way to respond to enquirers' requests for clarification or further information is to place a </w:t>
      </w:r>
      <w:r w:rsidRPr="00C25F8C">
        <w:rPr>
          <w:rStyle w:val="CharacterStyle1"/>
          <w:rFonts w:asciiTheme="minorHAnsi" w:hAnsiTheme="minorHAnsi" w:cstheme="minorHAnsi"/>
          <w:spacing w:val="-1"/>
          <w:szCs w:val="22"/>
          <w:vertAlign w:val="superscript"/>
        </w:rPr>
        <w:t>‘</w:t>
      </w:r>
      <w:r w:rsidRPr="00C25F8C">
        <w:rPr>
          <w:rStyle w:val="CharacterStyle1"/>
          <w:rFonts w:asciiTheme="minorHAnsi" w:hAnsiTheme="minorHAnsi" w:cstheme="minorHAnsi"/>
          <w:spacing w:val="-1"/>
          <w:szCs w:val="22"/>
        </w:rPr>
        <w:t>Notice to Tenderers' (NTT) on the GETS portal. You can also send e-mail communication to all those who have down loaded the RFx Document from the GETS portal.  The GETS portal will have the list of interested Suppliers who have downloaded the document.  The Procurement manager can assist yo</w:t>
      </w:r>
      <w:r w:rsidR="00FD7A45" w:rsidRPr="00C25F8C">
        <w:rPr>
          <w:rStyle w:val="CharacterStyle1"/>
          <w:rFonts w:asciiTheme="minorHAnsi" w:hAnsiTheme="minorHAnsi" w:cstheme="minorHAnsi"/>
          <w:spacing w:val="-1"/>
          <w:szCs w:val="22"/>
        </w:rPr>
        <w:t>u in getting that list for you.</w:t>
      </w:r>
    </w:p>
    <w:p w14:paraId="764923E6" w14:textId="312E1840" w:rsidR="00FD7A45" w:rsidRPr="008D307D" w:rsidRDefault="00FD7A45" w:rsidP="008D307D">
      <w:pPr>
        <w:pStyle w:val="BlockText"/>
        <w:spacing w:before="240"/>
        <w:ind w:left="0"/>
        <w:jc w:val="both"/>
        <w:rPr>
          <w:rStyle w:val="CharacterStyle1"/>
          <w:rFonts w:asciiTheme="minorHAnsi" w:hAnsiTheme="minorHAnsi" w:cstheme="minorHAnsi"/>
          <w:b/>
          <w:sz w:val="22"/>
          <w:szCs w:val="22"/>
        </w:rPr>
      </w:pPr>
      <w:r w:rsidRPr="008D307D">
        <w:rPr>
          <w:rStyle w:val="CharacterStyle1"/>
          <w:rFonts w:asciiTheme="minorHAnsi" w:hAnsiTheme="minorHAnsi" w:cstheme="minorHAnsi"/>
          <w:b/>
          <w:sz w:val="22"/>
          <w:szCs w:val="22"/>
        </w:rPr>
        <w:t>Briefing (question and answer) sessions</w:t>
      </w:r>
    </w:p>
    <w:p w14:paraId="6EF336C6" w14:textId="77777777"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Consider holding a briefing (question and answer) session or a site visit particularly:</w:t>
      </w:r>
    </w:p>
    <w:p w14:paraId="03892C77" w14:textId="77777777" w:rsidR="00096EEA" w:rsidRPr="00C25F8C" w:rsidRDefault="00096EEA" w:rsidP="008D307D">
      <w:pPr>
        <w:pStyle w:val="BlockText"/>
        <w:keepLines/>
        <w:numPr>
          <w:ilvl w:val="0"/>
          <w:numId w:val="18"/>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If your procurement is complex, unusual or sensitive;</w:t>
      </w:r>
    </w:p>
    <w:p w14:paraId="407B7F50" w14:textId="77777777" w:rsidR="00096EEA" w:rsidRPr="00C25F8C" w:rsidRDefault="00096EEA" w:rsidP="008D307D">
      <w:pPr>
        <w:pStyle w:val="BlockText"/>
        <w:keepLines/>
        <w:numPr>
          <w:ilvl w:val="0"/>
          <w:numId w:val="18"/>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If the procurement is of a strategic nature or is core business related; or</w:t>
      </w:r>
    </w:p>
    <w:p w14:paraId="5CCFEEBC" w14:textId="1B4CB6A9" w:rsidR="00096EEA" w:rsidRPr="00C25F8C" w:rsidRDefault="00096EEA" w:rsidP="008D307D">
      <w:pPr>
        <w:pStyle w:val="BlockText"/>
        <w:keepLines/>
        <w:numPr>
          <w:ilvl w:val="0"/>
          <w:numId w:val="18"/>
        </w:numPr>
        <w:tabs>
          <w:tab w:val="left" w:pos="1440"/>
          <w:tab w:val="left" w:pos="5040"/>
          <w:tab w:val="left" w:pos="6624"/>
        </w:tabs>
        <w:overflowPunct w:val="0"/>
        <w:autoSpaceDE w:val="0"/>
        <w:autoSpaceDN w:val="0"/>
        <w:adjustRightInd w:val="0"/>
        <w:spacing w:before="120"/>
        <w:ind w:left="567" w:hanging="283"/>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Where </w:t>
      </w:r>
      <w:r w:rsidR="007D0DC8">
        <w:rPr>
          <w:rStyle w:val="CharacterStyle1"/>
          <w:rFonts w:asciiTheme="minorHAnsi" w:hAnsiTheme="minorHAnsi" w:cstheme="minorHAnsi"/>
          <w:szCs w:val="22"/>
        </w:rPr>
        <w:t>Unitec</w:t>
      </w:r>
      <w:r w:rsidRPr="00C25F8C">
        <w:rPr>
          <w:rStyle w:val="CharacterStyle1"/>
          <w:rFonts w:asciiTheme="minorHAnsi" w:hAnsiTheme="minorHAnsi" w:cstheme="minorHAnsi"/>
          <w:szCs w:val="22"/>
        </w:rPr>
        <w:t>-Contractor relationship is central to the successful performance of the contract, and you want to ensure that potential sub</w:t>
      </w:r>
      <w:r w:rsidR="00D72043">
        <w:rPr>
          <w:rStyle w:val="CharacterStyle1"/>
          <w:rFonts w:asciiTheme="minorHAnsi" w:hAnsiTheme="minorHAnsi" w:cstheme="minorHAnsi"/>
          <w:szCs w:val="22"/>
        </w:rPr>
        <w:t>mit</w:t>
      </w:r>
      <w:r w:rsidRPr="00C25F8C">
        <w:rPr>
          <w:rStyle w:val="CharacterStyle1"/>
          <w:rFonts w:asciiTheme="minorHAnsi" w:hAnsiTheme="minorHAnsi" w:cstheme="minorHAnsi"/>
          <w:szCs w:val="22"/>
        </w:rPr>
        <w:t xml:space="preserve">ters are aware of matters such as cultural issues or how your RFx features in </w:t>
      </w:r>
      <w:r w:rsidR="00D72043">
        <w:rPr>
          <w:rStyle w:val="CharacterStyle1"/>
          <w:rFonts w:asciiTheme="minorHAnsi" w:hAnsiTheme="minorHAnsi" w:cstheme="minorHAnsi"/>
          <w:szCs w:val="22"/>
        </w:rPr>
        <w:t>Unitec</w:t>
      </w:r>
      <w:r w:rsidRPr="00C25F8C">
        <w:rPr>
          <w:rStyle w:val="CharacterStyle1"/>
          <w:rFonts w:asciiTheme="minorHAnsi" w:hAnsiTheme="minorHAnsi" w:cstheme="minorHAnsi"/>
          <w:szCs w:val="22"/>
        </w:rPr>
        <w:t>'s strategic direction.</w:t>
      </w:r>
    </w:p>
    <w:p w14:paraId="300697DC" w14:textId="77777777"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If your requirement is related to physical works, such as construction, installation, repair or refurbishment work, then holding a briefing session or a site visit is mandatory.</w:t>
      </w:r>
    </w:p>
    <w:p w14:paraId="07FCAC8A" w14:textId="77777777"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If you plan to hold a briefing session, mention this in your RFx. You can confirm the exact date, timing and venue details nearer the time via a </w:t>
      </w:r>
      <w:r w:rsidRPr="00C25F8C">
        <w:rPr>
          <w:rStyle w:val="CharacterStyle1"/>
          <w:rFonts w:asciiTheme="minorHAnsi" w:hAnsiTheme="minorHAnsi" w:cstheme="minorHAnsi"/>
          <w:szCs w:val="22"/>
          <w:vertAlign w:val="superscript"/>
        </w:rPr>
        <w:t>‘</w:t>
      </w:r>
      <w:r w:rsidRPr="00C25F8C">
        <w:rPr>
          <w:rStyle w:val="CharacterStyle1"/>
          <w:rFonts w:asciiTheme="minorHAnsi" w:hAnsiTheme="minorHAnsi" w:cstheme="minorHAnsi"/>
          <w:szCs w:val="22"/>
        </w:rPr>
        <w:t>Notice to Tenderers'.  Keep a record of all Contractors/Suppliers who attend the briefing.</w:t>
      </w:r>
    </w:p>
    <w:p w14:paraId="0373E6E7" w14:textId="77777777"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Keep a record of the questions asked and answers given and make sure that all participants receive a copy of these along with a copy of any additional information provided. This can be distributed using a </w:t>
      </w:r>
      <w:r w:rsidRPr="00C25F8C">
        <w:rPr>
          <w:rStyle w:val="CharacterStyle1"/>
          <w:rFonts w:asciiTheme="minorHAnsi" w:hAnsiTheme="minorHAnsi" w:cstheme="minorHAnsi"/>
          <w:szCs w:val="22"/>
          <w:vertAlign w:val="superscript"/>
        </w:rPr>
        <w:t>‘</w:t>
      </w:r>
      <w:r w:rsidRPr="00C25F8C">
        <w:rPr>
          <w:rStyle w:val="CharacterStyle1"/>
          <w:rFonts w:asciiTheme="minorHAnsi" w:hAnsiTheme="minorHAnsi" w:cstheme="minorHAnsi"/>
          <w:szCs w:val="22"/>
        </w:rPr>
        <w:t>Notice to Tenderers'.</w:t>
      </w:r>
    </w:p>
    <w:p w14:paraId="106DEB4F" w14:textId="77777777" w:rsidR="00096EEA" w:rsidRPr="008D307D" w:rsidRDefault="00096EEA" w:rsidP="008D307D">
      <w:pPr>
        <w:pStyle w:val="Heading1"/>
        <w:spacing w:line="240" w:lineRule="auto"/>
        <w:jc w:val="both"/>
        <w:rPr>
          <w:rFonts w:asciiTheme="minorHAnsi" w:hAnsiTheme="minorHAnsi" w:cstheme="minorHAnsi"/>
          <w:b/>
          <w:color w:val="auto"/>
          <w:sz w:val="28"/>
          <w:szCs w:val="22"/>
        </w:rPr>
      </w:pPr>
      <w:bookmarkStart w:id="20" w:name="_Toc110257692"/>
      <w:r w:rsidRPr="008D307D">
        <w:rPr>
          <w:rFonts w:asciiTheme="minorHAnsi" w:hAnsiTheme="minorHAnsi" w:cstheme="minorHAnsi"/>
          <w:b/>
          <w:color w:val="auto"/>
          <w:sz w:val="28"/>
          <w:szCs w:val="22"/>
        </w:rPr>
        <w:t>Managing Responses to Your Request for Offers</w:t>
      </w:r>
      <w:bookmarkEnd w:id="20"/>
    </w:p>
    <w:p w14:paraId="63E902CC" w14:textId="77777777" w:rsidR="00FD7A45" w:rsidRPr="008D307D" w:rsidRDefault="00FD7A45" w:rsidP="008D307D">
      <w:pPr>
        <w:pStyle w:val="BlockText"/>
        <w:spacing w:before="240"/>
        <w:ind w:left="0"/>
        <w:jc w:val="both"/>
        <w:rPr>
          <w:rStyle w:val="CharacterStyle1"/>
          <w:rFonts w:asciiTheme="minorHAnsi" w:hAnsiTheme="minorHAnsi" w:cstheme="minorHAnsi"/>
          <w:b/>
          <w:sz w:val="22"/>
          <w:szCs w:val="22"/>
        </w:rPr>
      </w:pPr>
      <w:r w:rsidRPr="008D307D">
        <w:rPr>
          <w:rStyle w:val="CharacterStyle1"/>
          <w:rFonts w:asciiTheme="minorHAnsi" w:hAnsiTheme="minorHAnsi" w:cstheme="minorHAnsi"/>
          <w:b/>
          <w:sz w:val="22"/>
          <w:szCs w:val="22"/>
        </w:rPr>
        <w:t>Delivery of responses</w:t>
      </w:r>
    </w:p>
    <w:p w14:paraId="7D1D48C9" w14:textId="77777777"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You can ask for responses to your request for offers to be delivered:</w:t>
      </w:r>
    </w:p>
    <w:p w14:paraId="7405367E" w14:textId="77777777" w:rsidR="007D0DC8" w:rsidRDefault="007D0DC8" w:rsidP="008D307D">
      <w:pPr>
        <w:pStyle w:val="BlockText"/>
        <w:keepLines/>
        <w:numPr>
          <w:ilvl w:val="0"/>
          <w:numId w:val="19"/>
        </w:numPr>
        <w:tabs>
          <w:tab w:val="left" w:pos="1440"/>
          <w:tab w:val="left" w:pos="5040"/>
          <w:tab w:val="left" w:pos="6624"/>
        </w:tabs>
        <w:overflowPunct w:val="0"/>
        <w:autoSpaceDE w:val="0"/>
        <w:autoSpaceDN w:val="0"/>
        <w:adjustRightInd w:val="0"/>
        <w:spacing w:before="120"/>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A</w:t>
      </w:r>
      <w:r w:rsidRPr="00C25F8C">
        <w:rPr>
          <w:rStyle w:val="CharacterStyle1"/>
          <w:rFonts w:asciiTheme="minorHAnsi" w:hAnsiTheme="minorHAnsi" w:cstheme="minorHAnsi"/>
          <w:spacing w:val="-1"/>
          <w:szCs w:val="22"/>
        </w:rPr>
        <w:t>s an electronic file to the nominated e-mail address</w:t>
      </w:r>
      <w:r w:rsidRPr="00C25F8C">
        <w:rPr>
          <w:rStyle w:val="CharacterStyle1"/>
          <w:rFonts w:asciiTheme="minorHAnsi" w:hAnsiTheme="minorHAnsi" w:cstheme="minorHAnsi"/>
          <w:szCs w:val="22"/>
        </w:rPr>
        <w:t xml:space="preserve"> </w:t>
      </w:r>
      <w:r>
        <w:rPr>
          <w:rStyle w:val="CharacterStyle1"/>
          <w:rFonts w:asciiTheme="minorHAnsi" w:hAnsiTheme="minorHAnsi" w:cstheme="minorHAnsi"/>
          <w:szCs w:val="22"/>
        </w:rPr>
        <w:t>or</w:t>
      </w:r>
    </w:p>
    <w:p w14:paraId="73EF16E6" w14:textId="105170D7" w:rsidR="00096EEA" w:rsidRPr="007D0DC8" w:rsidRDefault="00096EEA" w:rsidP="007D0DC8">
      <w:pPr>
        <w:pStyle w:val="BlockText"/>
        <w:keepLines/>
        <w:numPr>
          <w:ilvl w:val="0"/>
          <w:numId w:val="19"/>
        </w:numPr>
        <w:tabs>
          <w:tab w:val="left" w:pos="1440"/>
          <w:tab w:val="left" w:pos="5040"/>
          <w:tab w:val="left" w:pos="6624"/>
        </w:tabs>
        <w:overflowPunct w:val="0"/>
        <w:autoSpaceDE w:val="0"/>
        <w:autoSpaceDN w:val="0"/>
        <w:adjustRightInd w:val="0"/>
        <w:spacing w:before="120"/>
        <w:jc w:val="both"/>
        <w:textAlignment w:val="baseline"/>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In hard copy (paper) form, delivered to the specified location within </w:t>
      </w:r>
      <w:r w:rsidR="007D0DC8">
        <w:rPr>
          <w:rStyle w:val="CharacterStyle1"/>
          <w:rFonts w:asciiTheme="minorHAnsi" w:hAnsiTheme="minorHAnsi" w:cstheme="minorHAnsi"/>
          <w:szCs w:val="22"/>
        </w:rPr>
        <w:t>Unitec</w:t>
      </w:r>
      <w:r w:rsidRPr="00C25F8C">
        <w:rPr>
          <w:rStyle w:val="CharacterStyle1"/>
          <w:rFonts w:asciiTheme="minorHAnsi" w:hAnsiTheme="minorHAnsi" w:cstheme="minorHAnsi"/>
          <w:szCs w:val="22"/>
        </w:rPr>
        <w:t xml:space="preserve">  </w:t>
      </w:r>
    </w:p>
    <w:p w14:paraId="364E5F81" w14:textId="77777777"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Contact the Procurement Manager during your planning stage to discuss which method is best suited to your type of procurement.</w:t>
      </w:r>
    </w:p>
    <w:p w14:paraId="77B2ABB4" w14:textId="77777777" w:rsidR="00FD7A45" w:rsidRPr="008D307D" w:rsidRDefault="00FD7A45" w:rsidP="008D307D">
      <w:pPr>
        <w:pStyle w:val="BlockText"/>
        <w:spacing w:before="240"/>
        <w:ind w:left="0"/>
        <w:jc w:val="both"/>
        <w:rPr>
          <w:rStyle w:val="CharacterStyle1"/>
          <w:rFonts w:asciiTheme="minorHAnsi" w:hAnsiTheme="minorHAnsi" w:cstheme="minorHAnsi"/>
          <w:b/>
          <w:sz w:val="22"/>
          <w:szCs w:val="22"/>
        </w:rPr>
      </w:pPr>
      <w:r w:rsidRPr="008D307D">
        <w:rPr>
          <w:rStyle w:val="CharacterStyle1"/>
          <w:rFonts w:asciiTheme="minorHAnsi" w:hAnsiTheme="minorHAnsi" w:cstheme="minorHAnsi"/>
          <w:b/>
          <w:sz w:val="22"/>
          <w:szCs w:val="22"/>
        </w:rPr>
        <w:t>Late submissions</w:t>
      </w:r>
    </w:p>
    <w:p w14:paraId="1C722269" w14:textId="5E713468"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C25F8C">
        <w:rPr>
          <w:rStyle w:val="CharacterStyle1"/>
          <w:rFonts w:asciiTheme="minorHAnsi" w:hAnsiTheme="minorHAnsi" w:cstheme="minorHAnsi"/>
          <w:szCs w:val="22"/>
        </w:rPr>
        <w:t xml:space="preserve">It is </w:t>
      </w:r>
      <w:r w:rsidR="00D72043">
        <w:rPr>
          <w:rStyle w:val="CharacterStyle1"/>
          <w:rFonts w:asciiTheme="minorHAnsi" w:hAnsiTheme="minorHAnsi" w:cstheme="minorHAnsi"/>
          <w:szCs w:val="22"/>
        </w:rPr>
        <w:t>our</w:t>
      </w:r>
      <w:r w:rsidRPr="00C25F8C">
        <w:rPr>
          <w:rStyle w:val="CharacterStyle1"/>
          <w:rFonts w:asciiTheme="minorHAnsi" w:hAnsiTheme="minorHAnsi" w:cstheme="minorHAnsi"/>
          <w:szCs w:val="22"/>
        </w:rPr>
        <w:t xml:space="preserve"> policy to not consider late submissions. However, subject to what is written in the RFx document, </w:t>
      </w:r>
      <w:r w:rsidR="00D72043">
        <w:rPr>
          <w:rStyle w:val="CharacterStyle1"/>
          <w:rFonts w:asciiTheme="minorHAnsi" w:hAnsiTheme="minorHAnsi" w:cstheme="minorHAnsi"/>
          <w:szCs w:val="22"/>
        </w:rPr>
        <w:t>we</w:t>
      </w:r>
      <w:r w:rsidRPr="00C25F8C">
        <w:rPr>
          <w:rStyle w:val="CharacterStyle1"/>
          <w:rFonts w:asciiTheme="minorHAnsi" w:hAnsiTheme="minorHAnsi" w:cstheme="minorHAnsi"/>
          <w:szCs w:val="22"/>
        </w:rPr>
        <w:t xml:space="preserve"> retain the right to consider late submissions where there is no material prejudice to other participants.  In a situation such as this, it is recommended to seek guidance from the Procurement Manager before making the decision whether or not to accept late submissions.</w:t>
      </w:r>
    </w:p>
    <w:p w14:paraId="619EE019" w14:textId="77777777" w:rsidR="00FD7A45" w:rsidRPr="008D307D" w:rsidRDefault="00FD7A45" w:rsidP="008D307D">
      <w:pPr>
        <w:pStyle w:val="BlockText"/>
        <w:spacing w:before="240"/>
        <w:ind w:left="0"/>
        <w:jc w:val="both"/>
        <w:rPr>
          <w:rStyle w:val="CharacterStyle1"/>
          <w:rFonts w:asciiTheme="minorHAnsi" w:hAnsiTheme="minorHAnsi" w:cstheme="minorHAnsi"/>
          <w:b/>
          <w:sz w:val="22"/>
          <w:szCs w:val="22"/>
        </w:rPr>
      </w:pPr>
      <w:r w:rsidRPr="008D307D">
        <w:rPr>
          <w:rStyle w:val="CharacterStyle1"/>
          <w:rFonts w:asciiTheme="minorHAnsi" w:hAnsiTheme="minorHAnsi" w:cstheme="minorHAnsi"/>
          <w:b/>
          <w:sz w:val="22"/>
          <w:szCs w:val="22"/>
        </w:rPr>
        <w:t>Response submission Hard copy responses</w:t>
      </w:r>
    </w:p>
    <w:p w14:paraId="270803A3" w14:textId="1205FF63" w:rsidR="00096EEA" w:rsidRPr="00C25F8C" w:rsidRDefault="00D72043" w:rsidP="008D307D">
      <w:pPr>
        <w:pStyle w:val="BlockText"/>
        <w:spacing w:before="120"/>
        <w:ind w:left="0"/>
        <w:jc w:val="both"/>
        <w:rPr>
          <w:rStyle w:val="CharacterStyle1"/>
          <w:rFonts w:asciiTheme="minorHAnsi" w:hAnsiTheme="minorHAnsi" w:cstheme="minorHAnsi"/>
          <w:szCs w:val="22"/>
        </w:rPr>
      </w:pPr>
      <w:r>
        <w:rPr>
          <w:rStyle w:val="CharacterStyle1"/>
          <w:rFonts w:asciiTheme="minorHAnsi" w:hAnsiTheme="minorHAnsi" w:cstheme="minorHAnsi"/>
          <w:szCs w:val="22"/>
        </w:rPr>
        <w:t>Our</w:t>
      </w:r>
      <w:r w:rsidR="00096EEA" w:rsidRPr="00C25F8C">
        <w:rPr>
          <w:rStyle w:val="CharacterStyle1"/>
          <w:rFonts w:asciiTheme="minorHAnsi" w:hAnsiTheme="minorHAnsi" w:cstheme="minorHAnsi"/>
          <w:szCs w:val="22"/>
        </w:rPr>
        <w:t xml:space="preserve"> RFx templates include instructions to potential sub</w:t>
      </w:r>
      <w:r>
        <w:rPr>
          <w:rStyle w:val="CharacterStyle1"/>
          <w:rFonts w:asciiTheme="minorHAnsi" w:hAnsiTheme="minorHAnsi" w:cstheme="minorHAnsi"/>
          <w:szCs w:val="22"/>
        </w:rPr>
        <w:t>mit</w:t>
      </w:r>
      <w:r w:rsidR="00096EEA" w:rsidRPr="00C25F8C">
        <w:rPr>
          <w:rStyle w:val="CharacterStyle1"/>
          <w:rFonts w:asciiTheme="minorHAnsi" w:hAnsiTheme="minorHAnsi" w:cstheme="minorHAnsi"/>
          <w:szCs w:val="22"/>
        </w:rPr>
        <w:t>ters on how to address their submissions and where and how to deliver them.</w:t>
      </w:r>
    </w:p>
    <w:p w14:paraId="798054E9" w14:textId="70EFE03F" w:rsidR="00096EEA" w:rsidRPr="00C25F8C" w:rsidRDefault="00096EEA" w:rsidP="008D307D">
      <w:pPr>
        <w:pStyle w:val="BlockText"/>
        <w:spacing w:before="120"/>
        <w:ind w:left="0"/>
        <w:jc w:val="both"/>
        <w:rPr>
          <w:rStyle w:val="CharacterStyle1"/>
          <w:rFonts w:asciiTheme="minorHAnsi" w:hAnsiTheme="minorHAnsi" w:cstheme="minorHAnsi"/>
          <w:szCs w:val="22"/>
        </w:rPr>
      </w:pPr>
      <w:r w:rsidRPr="007D0DC8">
        <w:rPr>
          <w:rStyle w:val="CharacterStyle1"/>
          <w:rFonts w:asciiTheme="minorHAnsi" w:hAnsiTheme="minorHAnsi" w:cstheme="minorHAnsi"/>
          <w:szCs w:val="22"/>
        </w:rPr>
        <w:t xml:space="preserve">We accept either Hard Copy delivered to the nominated Tender Box or Electronic submissions.  In case of Electronic submissions, it is recommended </w:t>
      </w:r>
      <w:r w:rsidR="00295046" w:rsidRPr="007D0DC8">
        <w:rPr>
          <w:rStyle w:val="CharacterStyle1"/>
          <w:rFonts w:asciiTheme="minorHAnsi" w:hAnsiTheme="minorHAnsi" w:cstheme="minorHAnsi"/>
          <w:szCs w:val="22"/>
        </w:rPr>
        <w:t>to have</w:t>
      </w:r>
      <w:r w:rsidRPr="007D0DC8">
        <w:rPr>
          <w:rStyle w:val="CharacterStyle1"/>
          <w:rFonts w:asciiTheme="minorHAnsi" w:hAnsiTheme="minorHAnsi" w:cstheme="minorHAnsi"/>
          <w:szCs w:val="22"/>
        </w:rPr>
        <w:t xml:space="preserve"> a dedicated email address, ideally </w:t>
      </w:r>
      <w:hyperlink r:id="rId17" w:history="1">
        <w:r w:rsidR="007D0DC8" w:rsidRPr="007D0DC8">
          <w:rPr>
            <w:rStyle w:val="Hyperlink"/>
            <w:rFonts w:cstheme="minorHAnsi"/>
            <w:szCs w:val="22"/>
          </w:rPr>
          <w:t>tenders@unitec.ac.nz</w:t>
        </w:r>
      </w:hyperlink>
      <w:r w:rsidR="007D0DC8" w:rsidRPr="007D0DC8">
        <w:rPr>
          <w:rStyle w:val="CharacterStyle1"/>
          <w:rFonts w:asciiTheme="minorHAnsi" w:hAnsiTheme="minorHAnsi" w:cstheme="minorHAnsi"/>
          <w:szCs w:val="22"/>
        </w:rPr>
        <w:t xml:space="preserve"> </w:t>
      </w:r>
      <w:r w:rsidRPr="007D0DC8">
        <w:rPr>
          <w:rStyle w:val="CharacterStyle1"/>
          <w:rFonts w:asciiTheme="minorHAnsi" w:hAnsiTheme="minorHAnsi" w:cstheme="minorHAnsi"/>
          <w:szCs w:val="22"/>
        </w:rPr>
        <w:t>which is administered by the Procurement Manager. Avoid postal, fax or direct email responses as these delivery methods are not secure.</w:t>
      </w:r>
    </w:p>
    <w:p w14:paraId="4B466089" w14:textId="6E0CBEFA" w:rsidR="00096EEA" w:rsidRPr="00C25F8C" w:rsidRDefault="00096EEA" w:rsidP="008D307D">
      <w:pPr>
        <w:pStyle w:val="BlockText"/>
        <w:spacing w:before="120"/>
        <w:ind w:left="0"/>
        <w:jc w:val="both"/>
        <w:rPr>
          <w:rStyle w:val="CharacterStyle1"/>
          <w:rFonts w:asciiTheme="minorHAnsi" w:hAnsiTheme="minorHAnsi" w:cstheme="minorHAnsi"/>
          <w:spacing w:val="-1"/>
          <w:szCs w:val="22"/>
        </w:rPr>
      </w:pPr>
      <w:r w:rsidRPr="00C25F8C">
        <w:rPr>
          <w:rStyle w:val="CharacterStyle1"/>
          <w:rFonts w:asciiTheme="minorHAnsi" w:hAnsiTheme="minorHAnsi" w:cstheme="minorHAnsi"/>
          <w:spacing w:val="-1"/>
          <w:szCs w:val="22"/>
        </w:rPr>
        <w:t>After your stated deadline for responses i.e. the closing date, the submission must be collected from the person receiving them and you should receipt (record) all the responses. To ensure transparency and accountability, it is recommended that receipting of the submission</w:t>
      </w:r>
      <w:r w:rsidR="00E14F21">
        <w:rPr>
          <w:rStyle w:val="CharacterStyle1"/>
          <w:rFonts w:asciiTheme="minorHAnsi" w:hAnsiTheme="minorHAnsi" w:cstheme="minorHAnsi"/>
          <w:spacing w:val="-1"/>
          <w:szCs w:val="22"/>
        </w:rPr>
        <w:t>s</w:t>
      </w:r>
      <w:r w:rsidRPr="00C25F8C">
        <w:rPr>
          <w:rStyle w:val="CharacterStyle1"/>
          <w:rFonts w:asciiTheme="minorHAnsi" w:hAnsiTheme="minorHAnsi" w:cstheme="minorHAnsi"/>
          <w:spacing w:val="-1"/>
          <w:szCs w:val="22"/>
        </w:rPr>
        <w:t xml:space="preserve"> be done in the presence of the Procurement Manager. Once the submissions have been receipted, copies of the submissions can then be distributed to the evaluation team members for their review/study.</w:t>
      </w:r>
    </w:p>
    <w:p w14:paraId="6812171C" w14:textId="6EF5EB6D" w:rsidR="00FD7A45" w:rsidRPr="008D307D" w:rsidRDefault="00FD7A45" w:rsidP="008D307D">
      <w:pPr>
        <w:pStyle w:val="BlockText"/>
        <w:spacing w:before="240"/>
        <w:ind w:left="0"/>
        <w:jc w:val="both"/>
        <w:rPr>
          <w:rStyle w:val="CharacterStyle1"/>
          <w:rFonts w:asciiTheme="minorHAnsi" w:hAnsiTheme="minorHAnsi" w:cstheme="minorHAnsi"/>
          <w:b/>
          <w:sz w:val="22"/>
          <w:szCs w:val="22"/>
        </w:rPr>
      </w:pPr>
      <w:r w:rsidRPr="008D307D">
        <w:rPr>
          <w:rStyle w:val="CharacterStyle1"/>
          <w:rFonts w:asciiTheme="minorHAnsi" w:hAnsiTheme="minorHAnsi" w:cstheme="minorHAnsi"/>
          <w:b/>
          <w:sz w:val="22"/>
          <w:szCs w:val="22"/>
        </w:rPr>
        <w:t>Keeping documents secure</w:t>
      </w:r>
    </w:p>
    <w:p w14:paraId="190D6D62" w14:textId="77777777" w:rsidR="00096EEA" w:rsidRPr="008D307D" w:rsidRDefault="00096EEA" w:rsidP="008D307D">
      <w:pPr>
        <w:pStyle w:val="BlockText"/>
        <w:spacing w:before="120"/>
        <w:ind w:left="0"/>
        <w:jc w:val="both"/>
        <w:rPr>
          <w:rStyle w:val="CharacterStyle1"/>
          <w:rFonts w:asciiTheme="minorHAnsi" w:hAnsiTheme="minorHAnsi" w:cstheme="minorHAnsi"/>
          <w:sz w:val="22"/>
          <w:szCs w:val="22"/>
        </w:rPr>
      </w:pPr>
      <w:r w:rsidRPr="00C25F8C">
        <w:rPr>
          <w:rStyle w:val="CharacterStyle1"/>
          <w:rFonts w:asciiTheme="minorHAnsi" w:hAnsiTheme="minorHAnsi" w:cstheme="minorHAnsi"/>
          <w:szCs w:val="22"/>
        </w:rPr>
        <w:t xml:space="preserve">Responses contain commercially sensitive information, so keep all documents </w:t>
      </w:r>
      <w:r w:rsidRPr="008D307D">
        <w:rPr>
          <w:rStyle w:val="CharacterStyle1"/>
          <w:rFonts w:asciiTheme="minorHAnsi" w:hAnsiTheme="minorHAnsi" w:cstheme="minorHAnsi"/>
          <w:sz w:val="22"/>
          <w:szCs w:val="22"/>
        </w:rPr>
        <w:t>relating to the responses in secure manner until they are distributed to the evaluators for review.</w:t>
      </w:r>
    </w:p>
    <w:p w14:paraId="332A04C5" w14:textId="77777777" w:rsidR="00FD7A45" w:rsidRPr="008D307D" w:rsidRDefault="00FD7A45" w:rsidP="008D307D">
      <w:pPr>
        <w:pStyle w:val="BlockText"/>
        <w:spacing w:before="240"/>
        <w:ind w:left="0"/>
        <w:jc w:val="both"/>
        <w:rPr>
          <w:rStyle w:val="CharacterStyle1"/>
          <w:rFonts w:asciiTheme="minorHAnsi" w:hAnsiTheme="minorHAnsi" w:cstheme="minorHAnsi"/>
          <w:b/>
          <w:sz w:val="22"/>
          <w:szCs w:val="22"/>
        </w:rPr>
      </w:pPr>
      <w:r w:rsidRPr="008D307D">
        <w:rPr>
          <w:rStyle w:val="CharacterStyle1"/>
          <w:rFonts w:asciiTheme="minorHAnsi" w:hAnsiTheme="minorHAnsi" w:cstheme="minorHAnsi"/>
          <w:b/>
          <w:sz w:val="22"/>
          <w:szCs w:val="22"/>
        </w:rPr>
        <w:t>Checking two envelope responses</w:t>
      </w:r>
    </w:p>
    <w:p w14:paraId="6E05CDEF" w14:textId="2720AFDC" w:rsidR="00096EEA" w:rsidRPr="00BD1855" w:rsidRDefault="00096EEA" w:rsidP="008D307D">
      <w:pPr>
        <w:pStyle w:val="BlockText"/>
        <w:spacing w:before="120"/>
        <w:ind w:left="0"/>
        <w:jc w:val="both"/>
        <w:rPr>
          <w:rStyle w:val="CharacterStyle1"/>
          <w:rFonts w:asciiTheme="minorHAnsi" w:hAnsiTheme="minorHAnsi" w:cstheme="minorHAnsi"/>
          <w:szCs w:val="22"/>
        </w:rPr>
      </w:pPr>
      <w:r w:rsidRPr="00BD1855">
        <w:rPr>
          <w:rStyle w:val="CharacterStyle1"/>
          <w:rFonts w:asciiTheme="minorHAnsi" w:hAnsiTheme="minorHAnsi" w:cstheme="minorHAnsi"/>
          <w:szCs w:val="22"/>
        </w:rPr>
        <w:t xml:space="preserve">If you are using a </w:t>
      </w:r>
      <w:r w:rsidR="003728D6" w:rsidRPr="00BD1855">
        <w:rPr>
          <w:rStyle w:val="CharacterStyle1"/>
          <w:rFonts w:asciiTheme="minorHAnsi" w:hAnsiTheme="minorHAnsi" w:cstheme="minorHAnsi"/>
          <w:szCs w:val="22"/>
        </w:rPr>
        <w:t>two-envelope</w:t>
      </w:r>
      <w:r w:rsidRPr="00BD1855">
        <w:rPr>
          <w:rStyle w:val="CharacterStyle1"/>
          <w:rFonts w:asciiTheme="minorHAnsi" w:hAnsiTheme="minorHAnsi" w:cstheme="minorHAnsi"/>
          <w:szCs w:val="22"/>
        </w:rPr>
        <w:t xml:space="preserve"> system for responses, someone not involved in the evaluation needs to check the non-price envelopes before they are released to the evaluation team to make sure that they do not contain any price information.</w:t>
      </w:r>
    </w:p>
    <w:p w14:paraId="6FBA37E4" w14:textId="66D4305A" w:rsidR="00096EEA" w:rsidRPr="00BD1855" w:rsidRDefault="00096EEA" w:rsidP="008D307D">
      <w:pPr>
        <w:pStyle w:val="BlockText"/>
        <w:spacing w:before="120"/>
        <w:ind w:left="0"/>
        <w:jc w:val="both"/>
        <w:rPr>
          <w:rStyle w:val="CharacterStyle1"/>
          <w:rFonts w:asciiTheme="minorHAnsi" w:hAnsiTheme="minorHAnsi" w:cstheme="minorHAnsi"/>
          <w:szCs w:val="22"/>
        </w:rPr>
      </w:pPr>
      <w:r w:rsidRPr="00E14F21">
        <w:rPr>
          <w:rStyle w:val="CharacterStyle1"/>
          <w:rFonts w:asciiTheme="minorHAnsi" w:hAnsiTheme="minorHAnsi" w:cstheme="minorHAnsi"/>
          <w:szCs w:val="22"/>
        </w:rPr>
        <w:t>The Procurement Manager or someone nominated by the Procurement Manager will carry out this check for hard copy responses.</w:t>
      </w:r>
    </w:p>
    <w:p w14:paraId="55FF1F96" w14:textId="77777777" w:rsidR="00096EEA" w:rsidRPr="008D307D" w:rsidRDefault="00096EEA" w:rsidP="00FD7A45">
      <w:pPr>
        <w:pStyle w:val="Heading1"/>
        <w:spacing w:before="360" w:after="120" w:line="240" w:lineRule="auto"/>
        <w:rPr>
          <w:rFonts w:asciiTheme="minorHAnsi" w:hAnsiTheme="minorHAnsi" w:cstheme="minorHAnsi"/>
          <w:b/>
          <w:color w:val="auto"/>
          <w:sz w:val="28"/>
          <w:szCs w:val="28"/>
        </w:rPr>
      </w:pPr>
      <w:bookmarkStart w:id="21" w:name="_Toc110257693"/>
      <w:r w:rsidRPr="008D307D">
        <w:rPr>
          <w:rFonts w:asciiTheme="minorHAnsi" w:hAnsiTheme="minorHAnsi" w:cstheme="minorHAnsi"/>
          <w:b/>
          <w:color w:val="auto"/>
          <w:sz w:val="28"/>
          <w:szCs w:val="28"/>
        </w:rPr>
        <w:t>Evaluating Offers</w:t>
      </w:r>
      <w:bookmarkEnd w:id="21"/>
    </w:p>
    <w:p w14:paraId="376B9DC7" w14:textId="77777777" w:rsidR="00FD7A45" w:rsidRPr="008D307D" w:rsidRDefault="00FD7A45" w:rsidP="008D307D">
      <w:pPr>
        <w:pStyle w:val="BlockText"/>
        <w:spacing w:before="240"/>
        <w:ind w:left="0" w:right="-79"/>
        <w:jc w:val="both"/>
        <w:rPr>
          <w:rStyle w:val="CharacterStyle1"/>
          <w:rFonts w:asciiTheme="minorHAnsi" w:hAnsiTheme="minorHAnsi" w:cstheme="minorHAnsi"/>
          <w:b/>
          <w:sz w:val="22"/>
          <w:szCs w:val="22"/>
        </w:rPr>
      </w:pPr>
      <w:r w:rsidRPr="008D307D">
        <w:rPr>
          <w:rStyle w:val="CharacterStyle1"/>
          <w:rFonts w:asciiTheme="minorHAnsi" w:hAnsiTheme="minorHAnsi" w:cstheme="minorHAnsi"/>
          <w:b/>
          <w:sz w:val="22"/>
          <w:szCs w:val="22"/>
        </w:rPr>
        <w:t>Overview</w:t>
      </w:r>
    </w:p>
    <w:p w14:paraId="36909E6E" w14:textId="77777777" w:rsidR="00096EEA" w:rsidRPr="00BD1855" w:rsidRDefault="00096EEA" w:rsidP="008D307D">
      <w:pPr>
        <w:pStyle w:val="BlockText"/>
        <w:spacing w:before="120"/>
        <w:ind w:left="0" w:right="-78"/>
        <w:jc w:val="both"/>
        <w:rPr>
          <w:rStyle w:val="CharacterStyle1"/>
          <w:rFonts w:asciiTheme="minorHAnsi" w:hAnsiTheme="minorHAnsi" w:cstheme="minorHAnsi"/>
          <w:szCs w:val="22"/>
        </w:rPr>
      </w:pPr>
      <w:r w:rsidRPr="00BD1855">
        <w:rPr>
          <w:rStyle w:val="CharacterStyle1"/>
          <w:rFonts w:asciiTheme="minorHAnsi" w:hAnsiTheme="minorHAnsi" w:cstheme="minorHAnsi"/>
          <w:szCs w:val="22"/>
        </w:rPr>
        <w:t>The evaluation phase covers the procurement process from the RFx closing date to the selection of the preferred Supplier/Contractor and the debriefing of Suppliers/Contractors.</w:t>
      </w:r>
    </w:p>
    <w:p w14:paraId="651AB235" w14:textId="77777777" w:rsidR="00096EEA" w:rsidRPr="00BD1855" w:rsidRDefault="00096EEA" w:rsidP="008D307D">
      <w:pPr>
        <w:pStyle w:val="BlockText"/>
        <w:spacing w:before="120"/>
        <w:ind w:left="0" w:right="-78"/>
        <w:jc w:val="both"/>
        <w:rPr>
          <w:rStyle w:val="CharacterStyle1"/>
          <w:rFonts w:asciiTheme="minorHAnsi" w:hAnsiTheme="minorHAnsi" w:cstheme="minorHAnsi"/>
          <w:szCs w:val="22"/>
        </w:rPr>
      </w:pPr>
      <w:r w:rsidRPr="00BD1855">
        <w:rPr>
          <w:rStyle w:val="CharacterStyle1"/>
          <w:rFonts w:asciiTheme="minorHAnsi" w:hAnsiTheme="minorHAnsi" w:cstheme="minorHAnsi"/>
          <w:szCs w:val="22"/>
        </w:rPr>
        <w:t>The outcome of the evaluation phase is the selection of the Supplier/Contractor who best meets the stated evaluation criteria. This outcome is achieved by carefully considering each offer on an equal basis against the evaluation criteria.</w:t>
      </w:r>
    </w:p>
    <w:p w14:paraId="4C3389B3" w14:textId="77777777" w:rsidR="00FD7A45" w:rsidRPr="00BD1855" w:rsidRDefault="00FD7A45" w:rsidP="008D307D">
      <w:pPr>
        <w:pStyle w:val="BlockText"/>
        <w:tabs>
          <w:tab w:val="left" w:pos="9356"/>
        </w:tabs>
        <w:spacing w:before="240"/>
        <w:ind w:left="0" w:right="-79"/>
        <w:jc w:val="both"/>
        <w:rPr>
          <w:rStyle w:val="CharacterStyle1"/>
          <w:rFonts w:asciiTheme="minorHAnsi" w:hAnsiTheme="minorHAnsi" w:cstheme="minorHAnsi"/>
          <w:b/>
          <w:szCs w:val="22"/>
        </w:rPr>
      </w:pPr>
      <w:r w:rsidRPr="00BD1855">
        <w:rPr>
          <w:rStyle w:val="CharacterStyle1"/>
          <w:rFonts w:asciiTheme="minorHAnsi" w:hAnsiTheme="minorHAnsi" w:cstheme="minorHAnsi"/>
          <w:b/>
          <w:szCs w:val="22"/>
        </w:rPr>
        <w:t>Evaluation team</w:t>
      </w:r>
    </w:p>
    <w:p w14:paraId="703667D3" w14:textId="77777777" w:rsidR="00096EEA" w:rsidRPr="00BD1855" w:rsidRDefault="00096EEA" w:rsidP="008D307D">
      <w:pPr>
        <w:pStyle w:val="BlockText"/>
        <w:tabs>
          <w:tab w:val="left" w:pos="9356"/>
        </w:tabs>
        <w:spacing w:before="120"/>
        <w:ind w:left="0" w:right="-78"/>
        <w:jc w:val="both"/>
        <w:rPr>
          <w:rStyle w:val="CharacterStyle1"/>
          <w:rFonts w:asciiTheme="minorHAnsi" w:hAnsiTheme="minorHAnsi" w:cstheme="minorHAnsi"/>
          <w:szCs w:val="22"/>
        </w:rPr>
      </w:pPr>
      <w:r w:rsidRPr="00BD1855">
        <w:rPr>
          <w:rStyle w:val="CharacterStyle1"/>
          <w:rFonts w:asciiTheme="minorHAnsi" w:hAnsiTheme="minorHAnsi" w:cstheme="minorHAnsi"/>
          <w:szCs w:val="22"/>
        </w:rPr>
        <w:t>The role of the evaluation team is to:</w:t>
      </w:r>
    </w:p>
    <w:p w14:paraId="7239F4A6" w14:textId="77777777" w:rsidR="00096EEA" w:rsidRPr="00BD1855" w:rsidRDefault="00096EEA" w:rsidP="008D307D">
      <w:pPr>
        <w:pStyle w:val="BlockText"/>
        <w:keepLines/>
        <w:numPr>
          <w:ilvl w:val="0"/>
          <w:numId w:val="20"/>
        </w:numPr>
        <w:tabs>
          <w:tab w:val="left" w:pos="1440"/>
          <w:tab w:val="left" w:pos="5040"/>
          <w:tab w:val="left" w:pos="6624"/>
          <w:tab w:val="left" w:pos="9356"/>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Individually and collectively evaluate tender responses; and</w:t>
      </w:r>
    </w:p>
    <w:p w14:paraId="346B6CD5" w14:textId="72796C5B" w:rsidR="00096EEA" w:rsidRPr="00BD1855" w:rsidRDefault="00096EEA" w:rsidP="008D307D">
      <w:pPr>
        <w:pStyle w:val="BlockText"/>
        <w:keepLines/>
        <w:numPr>
          <w:ilvl w:val="0"/>
          <w:numId w:val="20"/>
        </w:numPr>
        <w:tabs>
          <w:tab w:val="left" w:pos="1440"/>
          <w:tab w:val="left" w:pos="5040"/>
          <w:tab w:val="left" w:pos="6624"/>
          <w:tab w:val="left" w:pos="9356"/>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 xml:space="preserve">Agree and sign-off on the </w:t>
      </w:r>
      <w:r w:rsidR="00E14F21">
        <w:rPr>
          <w:rStyle w:val="CharacterStyle1"/>
          <w:rFonts w:asciiTheme="minorHAnsi" w:hAnsiTheme="minorHAnsi" w:cstheme="minorHAnsi"/>
          <w:szCs w:val="22"/>
        </w:rPr>
        <w:t>agreed</w:t>
      </w:r>
      <w:r w:rsidRPr="00BD1855">
        <w:rPr>
          <w:rStyle w:val="CharacterStyle1"/>
          <w:rFonts w:asciiTheme="minorHAnsi" w:hAnsiTheme="minorHAnsi" w:cstheme="minorHAnsi"/>
          <w:szCs w:val="22"/>
        </w:rPr>
        <w:t xml:space="preserve"> Supplier recommendation.</w:t>
      </w:r>
    </w:p>
    <w:p w14:paraId="183AE9D8" w14:textId="77777777" w:rsidR="00096EEA" w:rsidRPr="00BD1855" w:rsidRDefault="00096EEA" w:rsidP="008D307D">
      <w:pPr>
        <w:pStyle w:val="BlockText"/>
        <w:tabs>
          <w:tab w:val="left" w:pos="9356"/>
        </w:tabs>
        <w:spacing w:before="120"/>
        <w:ind w:left="0" w:right="-78"/>
        <w:jc w:val="both"/>
        <w:rPr>
          <w:rStyle w:val="CharacterStyle1"/>
          <w:rFonts w:asciiTheme="minorHAnsi" w:hAnsiTheme="minorHAnsi" w:cstheme="minorHAnsi"/>
          <w:szCs w:val="22"/>
        </w:rPr>
      </w:pPr>
      <w:r w:rsidRPr="00BD1855">
        <w:rPr>
          <w:rStyle w:val="CharacterStyle1"/>
          <w:rFonts w:asciiTheme="minorHAnsi" w:hAnsiTheme="minorHAnsi" w:cstheme="minorHAnsi"/>
          <w:szCs w:val="22"/>
        </w:rPr>
        <w:t>There are key considerations when selecting an evaluation team. These include:</w:t>
      </w:r>
    </w:p>
    <w:p w14:paraId="2729BB5E" w14:textId="77777777" w:rsidR="00096EEA" w:rsidRPr="00BD1855" w:rsidRDefault="00096EEA" w:rsidP="008D307D">
      <w:pPr>
        <w:pStyle w:val="BlockText"/>
        <w:keepLines/>
        <w:numPr>
          <w:ilvl w:val="0"/>
          <w:numId w:val="21"/>
        </w:numPr>
        <w:tabs>
          <w:tab w:val="left" w:pos="1440"/>
          <w:tab w:val="left" w:pos="5040"/>
          <w:tab w:val="left" w:pos="6624"/>
          <w:tab w:val="left" w:pos="9356"/>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The value of the project;</w:t>
      </w:r>
    </w:p>
    <w:p w14:paraId="0705CBF6" w14:textId="77777777" w:rsidR="00096EEA" w:rsidRPr="00BD1855" w:rsidRDefault="00096EEA" w:rsidP="008D307D">
      <w:pPr>
        <w:pStyle w:val="BlockText"/>
        <w:keepLines/>
        <w:numPr>
          <w:ilvl w:val="0"/>
          <w:numId w:val="21"/>
        </w:numPr>
        <w:tabs>
          <w:tab w:val="left" w:pos="1440"/>
          <w:tab w:val="left" w:pos="5040"/>
          <w:tab w:val="left" w:pos="6624"/>
          <w:tab w:val="left" w:pos="9356"/>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The technical complexity; and</w:t>
      </w:r>
    </w:p>
    <w:p w14:paraId="046E426F" w14:textId="77777777" w:rsidR="00096EEA" w:rsidRPr="00BD1855" w:rsidRDefault="00096EEA" w:rsidP="008D307D">
      <w:pPr>
        <w:pStyle w:val="BlockText"/>
        <w:keepLines/>
        <w:numPr>
          <w:ilvl w:val="0"/>
          <w:numId w:val="21"/>
        </w:numPr>
        <w:tabs>
          <w:tab w:val="left" w:pos="1440"/>
          <w:tab w:val="left" w:pos="5040"/>
          <w:tab w:val="left" w:pos="6624"/>
          <w:tab w:val="left" w:pos="9356"/>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The number of stakeholders in the project.</w:t>
      </w:r>
    </w:p>
    <w:p w14:paraId="14F75A4B" w14:textId="67D03E36" w:rsidR="00096EEA" w:rsidRPr="00BD1855" w:rsidRDefault="00096EEA" w:rsidP="008D307D">
      <w:pPr>
        <w:pStyle w:val="BlockText"/>
        <w:tabs>
          <w:tab w:val="left" w:pos="9356"/>
        </w:tabs>
        <w:spacing w:before="120"/>
        <w:ind w:left="0" w:right="-78"/>
        <w:jc w:val="both"/>
        <w:rPr>
          <w:rStyle w:val="CharacterStyle1"/>
          <w:rFonts w:asciiTheme="minorHAnsi" w:hAnsiTheme="minorHAnsi" w:cstheme="minorHAnsi"/>
          <w:szCs w:val="22"/>
        </w:rPr>
      </w:pPr>
      <w:r w:rsidRPr="00BD1855">
        <w:rPr>
          <w:rStyle w:val="CharacterStyle1"/>
          <w:rFonts w:asciiTheme="minorHAnsi" w:hAnsiTheme="minorHAnsi" w:cstheme="minorHAnsi"/>
          <w:szCs w:val="22"/>
        </w:rPr>
        <w:t>Following consideration of these factors, an evaluation team should be selected from representatives of the stakeholders, technical experts, strategic and operational personnel. Try to keep your evaluation team numbers to a manageable number (</w:t>
      </w:r>
      <w:r w:rsidR="005E3399">
        <w:rPr>
          <w:rStyle w:val="CharacterStyle1"/>
          <w:rFonts w:asciiTheme="minorHAnsi" w:hAnsiTheme="minorHAnsi" w:cstheme="minorHAnsi"/>
          <w:szCs w:val="22"/>
        </w:rPr>
        <w:t>3</w:t>
      </w:r>
      <w:r w:rsidR="00345128">
        <w:rPr>
          <w:rStyle w:val="CharacterStyle1"/>
          <w:rFonts w:asciiTheme="minorHAnsi" w:hAnsiTheme="minorHAnsi" w:cstheme="minorHAnsi"/>
          <w:szCs w:val="22"/>
        </w:rPr>
        <w:t xml:space="preserve"> or </w:t>
      </w:r>
      <w:r w:rsidRPr="00BD1855">
        <w:rPr>
          <w:rStyle w:val="CharacterStyle1"/>
          <w:rFonts w:asciiTheme="minorHAnsi" w:hAnsiTheme="minorHAnsi" w:cstheme="minorHAnsi"/>
          <w:szCs w:val="22"/>
        </w:rPr>
        <w:t>5 depending on size of project). The team will need to meet on a regular basis throughout the process with all team members available to attend in order to evaluate the tenders/proposals and also to attend any site visits.</w:t>
      </w:r>
    </w:p>
    <w:p w14:paraId="639F0579" w14:textId="77777777" w:rsidR="00E14F21" w:rsidRDefault="00E14F21" w:rsidP="008D307D">
      <w:pPr>
        <w:pStyle w:val="BlockText"/>
        <w:spacing w:before="240"/>
        <w:ind w:left="0" w:right="-79"/>
        <w:jc w:val="both"/>
        <w:rPr>
          <w:rStyle w:val="CharacterStyle1"/>
          <w:rFonts w:asciiTheme="minorHAnsi" w:hAnsiTheme="minorHAnsi" w:cstheme="minorHAnsi"/>
          <w:b/>
          <w:sz w:val="22"/>
          <w:szCs w:val="22"/>
        </w:rPr>
      </w:pPr>
      <w:r>
        <w:rPr>
          <w:rStyle w:val="CharacterStyle1"/>
          <w:rFonts w:asciiTheme="minorHAnsi" w:hAnsiTheme="minorHAnsi" w:cstheme="minorHAnsi"/>
          <w:b/>
          <w:sz w:val="22"/>
          <w:szCs w:val="22"/>
        </w:rPr>
        <w:br w:type="page"/>
      </w:r>
    </w:p>
    <w:p w14:paraId="704FAB09" w14:textId="0166E655" w:rsidR="00FD7A45" w:rsidRPr="008D307D" w:rsidRDefault="00FD7A45" w:rsidP="008D307D">
      <w:pPr>
        <w:pStyle w:val="BlockText"/>
        <w:spacing w:before="240"/>
        <w:ind w:left="0" w:right="-79"/>
        <w:jc w:val="both"/>
        <w:rPr>
          <w:rStyle w:val="CharacterStyle1"/>
          <w:rFonts w:asciiTheme="minorHAnsi" w:hAnsiTheme="minorHAnsi" w:cstheme="minorHAnsi"/>
          <w:b/>
          <w:sz w:val="22"/>
          <w:szCs w:val="22"/>
        </w:rPr>
      </w:pPr>
      <w:r w:rsidRPr="008D307D">
        <w:rPr>
          <w:rStyle w:val="CharacterStyle1"/>
          <w:rFonts w:asciiTheme="minorHAnsi" w:hAnsiTheme="minorHAnsi" w:cstheme="minorHAnsi"/>
          <w:b/>
          <w:sz w:val="22"/>
          <w:szCs w:val="22"/>
        </w:rPr>
        <w:t>Evaluation plan</w:t>
      </w:r>
    </w:p>
    <w:p w14:paraId="3B617686" w14:textId="77777777" w:rsidR="00096EEA" w:rsidRPr="00BD1855" w:rsidRDefault="00096EEA" w:rsidP="008D307D">
      <w:pPr>
        <w:pStyle w:val="BlockText"/>
        <w:spacing w:before="120"/>
        <w:ind w:left="0" w:right="-78"/>
        <w:jc w:val="both"/>
        <w:rPr>
          <w:rStyle w:val="CharacterStyle1"/>
          <w:rFonts w:asciiTheme="minorHAnsi" w:hAnsiTheme="minorHAnsi" w:cstheme="minorHAnsi"/>
          <w:szCs w:val="22"/>
        </w:rPr>
      </w:pPr>
      <w:r w:rsidRPr="00BD1855">
        <w:rPr>
          <w:rStyle w:val="CharacterStyle1"/>
          <w:rFonts w:asciiTheme="minorHAnsi" w:hAnsiTheme="minorHAnsi" w:cstheme="minorHAnsi"/>
          <w:szCs w:val="22"/>
        </w:rPr>
        <w:t>The evaluation plan must be consistent with the competitive process documentation, and must specify:</w:t>
      </w:r>
    </w:p>
    <w:p w14:paraId="250CCF11" w14:textId="77777777" w:rsidR="00096EEA" w:rsidRPr="00BD1855" w:rsidRDefault="00096EEA" w:rsidP="008D307D">
      <w:pPr>
        <w:pStyle w:val="BlockText"/>
        <w:keepLines/>
        <w:numPr>
          <w:ilvl w:val="0"/>
          <w:numId w:val="22"/>
        </w:numPr>
        <w:tabs>
          <w:tab w:val="left" w:pos="1440"/>
          <w:tab w:val="left" w:pos="5040"/>
          <w:tab w:val="left" w:pos="6624"/>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Who is on the evaluation team;</w:t>
      </w:r>
    </w:p>
    <w:p w14:paraId="77709797" w14:textId="66ACE972" w:rsidR="00096EEA" w:rsidRPr="00BD1855" w:rsidRDefault="00096EEA" w:rsidP="008D307D">
      <w:pPr>
        <w:pStyle w:val="BlockText"/>
        <w:keepLines/>
        <w:numPr>
          <w:ilvl w:val="0"/>
          <w:numId w:val="22"/>
        </w:numPr>
        <w:tabs>
          <w:tab w:val="left" w:pos="1440"/>
          <w:tab w:val="left" w:pos="5040"/>
          <w:tab w:val="left" w:pos="6624"/>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The timetable and process for evaluation;</w:t>
      </w:r>
    </w:p>
    <w:p w14:paraId="35746295" w14:textId="049C99B0" w:rsidR="00096EEA" w:rsidRPr="00BD1855" w:rsidRDefault="00096EEA" w:rsidP="008D307D">
      <w:pPr>
        <w:pStyle w:val="BlockText"/>
        <w:keepLines/>
        <w:numPr>
          <w:ilvl w:val="0"/>
          <w:numId w:val="22"/>
        </w:numPr>
        <w:tabs>
          <w:tab w:val="left" w:pos="1440"/>
          <w:tab w:val="left" w:pos="5040"/>
          <w:tab w:val="left" w:pos="6624"/>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 xml:space="preserve">Roles and </w:t>
      </w:r>
      <w:r w:rsidR="003728D6" w:rsidRPr="00BD1855">
        <w:rPr>
          <w:rStyle w:val="CharacterStyle1"/>
          <w:rFonts w:asciiTheme="minorHAnsi" w:hAnsiTheme="minorHAnsi" w:cstheme="minorHAnsi"/>
          <w:szCs w:val="22"/>
        </w:rPr>
        <w:t>responsibilities;</w:t>
      </w:r>
    </w:p>
    <w:p w14:paraId="4CF6C92B" w14:textId="3345D5F4" w:rsidR="00096EEA" w:rsidRPr="00BD1855" w:rsidRDefault="00096EEA" w:rsidP="008D307D">
      <w:pPr>
        <w:pStyle w:val="BlockText"/>
        <w:keepLines/>
        <w:numPr>
          <w:ilvl w:val="0"/>
          <w:numId w:val="22"/>
        </w:numPr>
        <w:tabs>
          <w:tab w:val="left" w:pos="1440"/>
          <w:tab w:val="left" w:pos="5040"/>
          <w:tab w:val="left" w:pos="6624"/>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The format of combined evaluation meetings</w:t>
      </w:r>
    </w:p>
    <w:p w14:paraId="329044B3" w14:textId="77777777" w:rsidR="00096EEA" w:rsidRPr="00BD1855" w:rsidRDefault="00096EEA" w:rsidP="008D307D">
      <w:pPr>
        <w:pStyle w:val="BlockText"/>
        <w:keepLines/>
        <w:numPr>
          <w:ilvl w:val="0"/>
          <w:numId w:val="22"/>
        </w:numPr>
        <w:tabs>
          <w:tab w:val="left" w:pos="1440"/>
          <w:tab w:val="left" w:pos="5040"/>
          <w:tab w:val="left" w:pos="6624"/>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The evaluation criteria and methodology (as stated in the RFx);</w:t>
      </w:r>
    </w:p>
    <w:p w14:paraId="63A844D7" w14:textId="4B019976" w:rsidR="00096EEA" w:rsidRPr="00BD1855" w:rsidRDefault="00096EEA" w:rsidP="008D307D">
      <w:pPr>
        <w:pStyle w:val="BlockText"/>
        <w:keepLines/>
        <w:numPr>
          <w:ilvl w:val="0"/>
          <w:numId w:val="22"/>
        </w:numPr>
        <w:tabs>
          <w:tab w:val="left" w:pos="1440"/>
          <w:tab w:val="left" w:pos="5040"/>
          <w:tab w:val="left" w:pos="6624"/>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Marking schedules, prompts and guidelines;</w:t>
      </w:r>
    </w:p>
    <w:p w14:paraId="4965E6B0" w14:textId="77777777" w:rsidR="00096EEA" w:rsidRPr="00BD1855" w:rsidRDefault="00096EEA" w:rsidP="008D307D">
      <w:pPr>
        <w:pStyle w:val="BlockText"/>
        <w:keepLines/>
        <w:numPr>
          <w:ilvl w:val="0"/>
          <w:numId w:val="22"/>
        </w:numPr>
        <w:tabs>
          <w:tab w:val="left" w:pos="1440"/>
          <w:tab w:val="left" w:pos="5040"/>
          <w:tab w:val="left" w:pos="6624"/>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Any formulae for calculating pricing grades;</w:t>
      </w:r>
    </w:p>
    <w:p w14:paraId="654FCE12" w14:textId="7DA07F37" w:rsidR="00096EEA" w:rsidRPr="00BD1855" w:rsidRDefault="00096EEA" w:rsidP="008D307D">
      <w:pPr>
        <w:pStyle w:val="BlockText"/>
        <w:keepLines/>
        <w:numPr>
          <w:ilvl w:val="0"/>
          <w:numId w:val="22"/>
        </w:numPr>
        <w:tabs>
          <w:tab w:val="left" w:pos="1440"/>
          <w:tab w:val="left" w:pos="5040"/>
          <w:tab w:val="left" w:pos="6624"/>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Any processes for short-listing and negotiation; and</w:t>
      </w:r>
    </w:p>
    <w:p w14:paraId="41A1641A" w14:textId="59DEC995" w:rsidR="00096EEA" w:rsidRPr="00BD1855" w:rsidRDefault="00096EEA" w:rsidP="008D307D">
      <w:pPr>
        <w:pStyle w:val="BlockText"/>
        <w:keepLines/>
        <w:numPr>
          <w:ilvl w:val="0"/>
          <w:numId w:val="22"/>
        </w:numPr>
        <w:tabs>
          <w:tab w:val="left" w:pos="1440"/>
          <w:tab w:val="left" w:pos="5040"/>
          <w:tab w:val="left" w:pos="6624"/>
        </w:tabs>
        <w:overflowPunct w:val="0"/>
        <w:autoSpaceDE w:val="0"/>
        <w:autoSpaceDN w:val="0"/>
        <w:adjustRightInd w:val="0"/>
        <w:spacing w:before="120"/>
        <w:ind w:left="567" w:right="-78" w:hanging="283"/>
        <w:jc w:val="both"/>
        <w:textAlignment w:val="baseline"/>
        <w:rPr>
          <w:rStyle w:val="CharacterStyle1"/>
          <w:rFonts w:asciiTheme="minorHAnsi" w:hAnsiTheme="minorHAnsi" w:cstheme="minorHAnsi"/>
          <w:szCs w:val="22"/>
        </w:rPr>
      </w:pPr>
      <w:r w:rsidRPr="00BD1855">
        <w:rPr>
          <w:rStyle w:val="CharacterStyle1"/>
          <w:rFonts w:asciiTheme="minorHAnsi" w:hAnsiTheme="minorHAnsi" w:cstheme="minorHAnsi"/>
          <w:szCs w:val="22"/>
        </w:rPr>
        <w:t>Contingencies for situations where a suitable sub</w:t>
      </w:r>
      <w:r w:rsidR="00E14F21">
        <w:rPr>
          <w:rStyle w:val="CharacterStyle1"/>
          <w:rFonts w:asciiTheme="minorHAnsi" w:hAnsiTheme="minorHAnsi" w:cstheme="minorHAnsi"/>
          <w:szCs w:val="22"/>
        </w:rPr>
        <w:t>mit</w:t>
      </w:r>
      <w:r w:rsidRPr="00BD1855">
        <w:rPr>
          <w:rStyle w:val="CharacterStyle1"/>
          <w:rFonts w:asciiTheme="minorHAnsi" w:hAnsiTheme="minorHAnsi" w:cstheme="minorHAnsi"/>
          <w:szCs w:val="22"/>
        </w:rPr>
        <w:t>ter is not identified.</w:t>
      </w:r>
    </w:p>
    <w:p w14:paraId="678A11EF" w14:textId="34996088" w:rsidR="00096EEA" w:rsidRPr="00BD1855" w:rsidRDefault="00096EEA" w:rsidP="008D307D">
      <w:pPr>
        <w:pStyle w:val="BlockText"/>
        <w:spacing w:before="120"/>
        <w:ind w:left="0" w:right="-78"/>
        <w:jc w:val="both"/>
        <w:rPr>
          <w:rStyle w:val="CharacterStyle1"/>
          <w:rFonts w:asciiTheme="minorHAnsi" w:hAnsiTheme="minorHAnsi" w:cstheme="minorHAnsi"/>
          <w:szCs w:val="22"/>
        </w:rPr>
      </w:pPr>
      <w:r w:rsidRPr="00BD1855">
        <w:rPr>
          <w:rStyle w:val="CharacterStyle1"/>
          <w:rFonts w:asciiTheme="minorHAnsi" w:hAnsiTheme="minorHAnsi" w:cstheme="minorHAnsi"/>
          <w:szCs w:val="22"/>
        </w:rPr>
        <w:t>It is also important that your evaluation plan reflects what has been decided in your planning phase.</w:t>
      </w:r>
    </w:p>
    <w:p w14:paraId="36DEEB85" w14:textId="4AF30132" w:rsidR="00096EEA" w:rsidRPr="00BD1855" w:rsidRDefault="00096EEA" w:rsidP="008D307D">
      <w:pPr>
        <w:pStyle w:val="BlockText"/>
        <w:spacing w:before="120"/>
        <w:ind w:left="0" w:right="-78"/>
        <w:jc w:val="both"/>
        <w:rPr>
          <w:rStyle w:val="CharacterStyle1"/>
          <w:rFonts w:asciiTheme="minorHAnsi" w:hAnsiTheme="minorHAnsi" w:cstheme="minorHAnsi"/>
          <w:szCs w:val="22"/>
        </w:rPr>
      </w:pPr>
      <w:r w:rsidRPr="00BD1855">
        <w:rPr>
          <w:rStyle w:val="CharacterStyle1"/>
          <w:rFonts w:asciiTheme="minorHAnsi" w:hAnsiTheme="minorHAnsi" w:cstheme="minorHAnsi"/>
          <w:szCs w:val="22"/>
        </w:rPr>
        <w:t>The complexity of the evaluation plan will be related to the value of work, the scope of the information asked for and the risk of the decision being challenged.</w:t>
      </w:r>
    </w:p>
    <w:p w14:paraId="20FE2429" w14:textId="0641ED3C" w:rsidR="00096EEA" w:rsidRPr="00BD1855" w:rsidRDefault="00E14F21" w:rsidP="008D307D">
      <w:pPr>
        <w:pStyle w:val="BlockText"/>
        <w:spacing w:before="120"/>
        <w:ind w:left="0" w:right="-78"/>
        <w:jc w:val="both"/>
        <w:rPr>
          <w:rStyle w:val="CharacterStyle1"/>
          <w:rFonts w:asciiTheme="minorHAnsi" w:hAnsiTheme="minorHAnsi" w:cstheme="minorHAnsi"/>
          <w:szCs w:val="22"/>
        </w:rPr>
      </w:pPr>
      <w:r w:rsidRPr="00470EA5">
        <w:rPr>
          <w:rFonts w:asciiTheme="minorHAnsi" w:hAnsiTheme="minorHAnsi" w:cstheme="minorHAnsi"/>
          <w:noProof/>
          <w:szCs w:val="22"/>
          <w:lang w:val="en-NZ" w:eastAsia="en-NZ"/>
        </w:rPr>
        <w:drawing>
          <wp:anchor distT="0" distB="0" distL="114300" distR="114300" simplePos="0" relativeHeight="251672576" behindDoc="1" locked="0" layoutInCell="1" allowOverlap="1" wp14:anchorId="024031E8" wp14:editId="2175DD77">
            <wp:simplePos x="0" y="0"/>
            <wp:positionH relativeFrom="column">
              <wp:posOffset>1073122</wp:posOffset>
            </wp:positionH>
            <wp:positionV relativeFrom="paragraph">
              <wp:posOffset>910113</wp:posOffset>
            </wp:positionV>
            <wp:extent cx="421640" cy="398586"/>
            <wp:effectExtent l="0" t="0" r="0" b="1905"/>
            <wp:wrapNone/>
            <wp:docPr id="7" name="Picture 19" descr="C:\Documents and Settings\st12134\Local Settings\Temporary Internet Files\Content.IE5\IERMAI60\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t12134\Local Settings\Temporary Internet Files\Content.IE5\IERMAI60\MC900434750[1].png"/>
                    <pic:cNvPicPr>
                      <a:picLocks noChangeAspect="1" noChangeArrowheads="1"/>
                    </pic:cNvPicPr>
                  </pic:nvPicPr>
                  <pic:blipFill>
                    <a:blip r:embed="rId11"/>
                    <a:srcRect/>
                    <a:stretch>
                      <a:fillRect/>
                    </a:stretch>
                  </pic:blipFill>
                  <pic:spPr bwMode="auto">
                    <a:xfrm>
                      <a:off x="0" y="0"/>
                      <a:ext cx="421640" cy="3985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6EEA" w:rsidRPr="00BD1855">
        <w:rPr>
          <w:rStyle w:val="CharacterStyle1"/>
          <w:rFonts w:asciiTheme="minorHAnsi" w:hAnsiTheme="minorHAnsi" w:cstheme="minorHAnsi"/>
          <w:szCs w:val="22"/>
        </w:rPr>
        <w:t xml:space="preserve">The evaluation plan should be reviewed by all evaluation team members and must be signed off by them prior to your RFx going out to the market or at the very latest before the opening of any submissions. Seek input and feedback from team members to ensure the plan is understood and that the planned timeframes are achievable. The plan must be strictly adhered to throughout the evaluation and therefore it is important to make sure it incorporates enough flexibility to allow the evaluation team to make a fair and robust decision to achieve the best outcome for the project and </w:t>
      </w:r>
      <w:r w:rsidR="005E3399">
        <w:rPr>
          <w:rStyle w:val="CharacterStyle1"/>
          <w:rFonts w:asciiTheme="minorHAnsi" w:hAnsiTheme="minorHAnsi" w:cstheme="minorHAnsi"/>
          <w:szCs w:val="22"/>
        </w:rPr>
        <w:t>Unitec</w:t>
      </w:r>
      <w:r w:rsidR="00096EEA" w:rsidRPr="00BD1855">
        <w:rPr>
          <w:rStyle w:val="CharacterStyle1"/>
          <w:rFonts w:asciiTheme="minorHAnsi" w:hAnsiTheme="minorHAnsi" w:cstheme="minorHAnsi"/>
          <w:szCs w:val="22"/>
        </w:rPr>
        <w:t>.</w:t>
      </w:r>
    </w:p>
    <w:p w14:paraId="50BE0060" w14:textId="755238F6" w:rsidR="00FD7A45" w:rsidRPr="008D307D" w:rsidRDefault="00FD7A45" w:rsidP="008D307D">
      <w:pPr>
        <w:pStyle w:val="BlockText"/>
        <w:tabs>
          <w:tab w:val="left" w:pos="9498"/>
        </w:tabs>
        <w:spacing w:before="240"/>
        <w:ind w:left="0" w:right="-74"/>
        <w:jc w:val="both"/>
        <w:rPr>
          <w:rStyle w:val="CharacterStyle1"/>
          <w:rFonts w:asciiTheme="minorHAnsi" w:hAnsiTheme="minorHAnsi" w:cstheme="minorHAnsi"/>
          <w:b/>
          <w:sz w:val="22"/>
          <w:szCs w:val="22"/>
        </w:rPr>
      </w:pPr>
      <w:r w:rsidRPr="008D307D">
        <w:rPr>
          <w:rStyle w:val="CharacterStyle1"/>
          <w:rFonts w:asciiTheme="minorHAnsi" w:hAnsiTheme="minorHAnsi" w:cstheme="minorHAnsi"/>
          <w:b/>
          <w:sz w:val="22"/>
          <w:szCs w:val="22"/>
        </w:rPr>
        <w:t>Evaluation risks</w:t>
      </w:r>
    </w:p>
    <w:p w14:paraId="242147A8" w14:textId="1C24D5B9" w:rsidR="00096EEA" w:rsidRPr="00470EA5" w:rsidRDefault="00096EEA" w:rsidP="008D307D">
      <w:pPr>
        <w:pStyle w:val="BlockText"/>
        <w:tabs>
          <w:tab w:val="left" w:pos="9498"/>
        </w:tabs>
        <w:spacing w:before="120"/>
        <w:ind w:left="0" w:right="-73"/>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The evaluation of procurement is the stage that is most likely to be challenged by a disgruntled sub</w:t>
      </w:r>
      <w:r w:rsidR="00E14F21">
        <w:rPr>
          <w:rStyle w:val="CharacterStyle1"/>
          <w:rFonts w:asciiTheme="minorHAnsi" w:hAnsiTheme="minorHAnsi" w:cstheme="minorHAnsi"/>
          <w:szCs w:val="22"/>
        </w:rPr>
        <w:t>mit</w:t>
      </w:r>
      <w:r w:rsidRPr="00470EA5">
        <w:rPr>
          <w:rStyle w:val="CharacterStyle1"/>
          <w:rFonts w:asciiTheme="minorHAnsi" w:hAnsiTheme="minorHAnsi" w:cstheme="minorHAnsi"/>
          <w:szCs w:val="22"/>
        </w:rPr>
        <w:t>ter. Here are some tips to prevent the evaluation of your RFx being challenged:</w:t>
      </w:r>
      <w:r w:rsidRPr="00470EA5">
        <w:rPr>
          <w:rFonts w:asciiTheme="minorHAnsi" w:hAnsiTheme="minorHAnsi" w:cstheme="minorHAnsi"/>
          <w:noProof/>
          <w:szCs w:val="22"/>
          <w:lang w:val="en-NZ" w:eastAsia="en-NZ"/>
        </w:rPr>
        <w:t xml:space="preserve"> </w:t>
      </w:r>
    </w:p>
    <w:p w14:paraId="2BC6B746" w14:textId="186AEEEC" w:rsidR="00096EEA" w:rsidRPr="00470EA5" w:rsidRDefault="00096EEA" w:rsidP="008D307D">
      <w:pPr>
        <w:pStyle w:val="BlockText"/>
        <w:keepLines/>
        <w:numPr>
          <w:ilvl w:val="0"/>
          <w:numId w:val="23"/>
        </w:numPr>
        <w:tabs>
          <w:tab w:val="left" w:pos="1440"/>
          <w:tab w:val="left" w:pos="5040"/>
          <w:tab w:val="left" w:pos="6624"/>
          <w:tab w:val="left" w:pos="9498"/>
        </w:tabs>
        <w:overflowPunct w:val="0"/>
        <w:autoSpaceDE w:val="0"/>
        <w:autoSpaceDN w:val="0"/>
        <w:adjustRightInd w:val="0"/>
        <w:spacing w:before="120"/>
        <w:ind w:left="567" w:right="-73"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Don't make any changes to the evaluation model, criteria and weightings after the RFx has been released;</w:t>
      </w:r>
    </w:p>
    <w:p w14:paraId="0171B799" w14:textId="591833EC" w:rsidR="00096EEA" w:rsidRPr="00470EA5" w:rsidRDefault="00096EEA" w:rsidP="008D307D">
      <w:pPr>
        <w:pStyle w:val="BlockText"/>
        <w:keepLines/>
        <w:numPr>
          <w:ilvl w:val="0"/>
          <w:numId w:val="23"/>
        </w:numPr>
        <w:tabs>
          <w:tab w:val="left" w:pos="1440"/>
          <w:tab w:val="left" w:pos="5040"/>
          <w:tab w:val="left" w:pos="6624"/>
          <w:tab w:val="left" w:pos="9498"/>
        </w:tabs>
        <w:overflowPunct w:val="0"/>
        <w:autoSpaceDE w:val="0"/>
        <w:autoSpaceDN w:val="0"/>
        <w:adjustRightInd w:val="0"/>
        <w:spacing w:before="120"/>
        <w:ind w:left="567" w:right="-73"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Make sure all of the evaluation team have signed </w:t>
      </w:r>
      <w:proofErr w:type="spellStart"/>
      <w:r w:rsidR="00E14F21">
        <w:rPr>
          <w:rStyle w:val="CharacterStyle1"/>
          <w:rFonts w:asciiTheme="minorHAnsi" w:hAnsiTheme="minorHAnsi" w:cstheme="minorHAnsi"/>
          <w:szCs w:val="22"/>
        </w:rPr>
        <w:t>Uitec’s</w:t>
      </w:r>
      <w:proofErr w:type="spellEnd"/>
      <w:r w:rsidRPr="00470EA5">
        <w:rPr>
          <w:rStyle w:val="CharacterStyle1"/>
          <w:rFonts w:asciiTheme="minorHAnsi" w:hAnsiTheme="minorHAnsi" w:cstheme="minorHAnsi"/>
          <w:szCs w:val="22"/>
        </w:rPr>
        <w:t xml:space="preserve"> Confidentiality and Conflict of Interest Form, and are regularly reminded of these obligations throughout the process.</w:t>
      </w:r>
    </w:p>
    <w:p w14:paraId="029D20C8" w14:textId="77777777" w:rsidR="00096EEA" w:rsidRPr="00470EA5" w:rsidRDefault="00096EEA" w:rsidP="008D307D">
      <w:pPr>
        <w:pStyle w:val="BlockText"/>
        <w:keepLines/>
        <w:numPr>
          <w:ilvl w:val="0"/>
          <w:numId w:val="23"/>
        </w:numPr>
        <w:tabs>
          <w:tab w:val="left" w:pos="1440"/>
          <w:tab w:val="left" w:pos="5040"/>
          <w:tab w:val="left" w:pos="6624"/>
          <w:tab w:val="left" w:pos="9498"/>
        </w:tabs>
        <w:overflowPunct w:val="0"/>
        <w:autoSpaceDE w:val="0"/>
        <w:autoSpaceDN w:val="0"/>
        <w:adjustRightInd w:val="0"/>
        <w:spacing w:before="120"/>
        <w:ind w:left="567" w:right="-73"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Make sure that your do what the RFx says you will do. Use the method, weightings and formulae stated in the RFx;</w:t>
      </w:r>
    </w:p>
    <w:p w14:paraId="60FF54F9" w14:textId="05B1E769" w:rsidR="00096EEA" w:rsidRPr="00470EA5" w:rsidRDefault="00096EEA" w:rsidP="008D307D">
      <w:pPr>
        <w:pStyle w:val="BlockText"/>
        <w:keepLines/>
        <w:numPr>
          <w:ilvl w:val="0"/>
          <w:numId w:val="23"/>
        </w:numPr>
        <w:tabs>
          <w:tab w:val="left" w:pos="1440"/>
          <w:tab w:val="left" w:pos="5040"/>
          <w:tab w:val="left" w:pos="6624"/>
          <w:tab w:val="left" w:pos="9498"/>
        </w:tabs>
        <w:overflowPunct w:val="0"/>
        <w:autoSpaceDE w:val="0"/>
        <w:autoSpaceDN w:val="0"/>
        <w:adjustRightInd w:val="0"/>
        <w:spacing w:before="120"/>
        <w:ind w:left="567" w:right="-73"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Keep excellent records of your evaluation</w:t>
      </w:r>
      <w:r w:rsidR="00E14F21">
        <w:rPr>
          <w:rStyle w:val="CharacterStyle1"/>
          <w:rFonts w:asciiTheme="minorHAnsi" w:hAnsiTheme="minorHAnsi" w:cstheme="minorHAnsi"/>
          <w:szCs w:val="22"/>
        </w:rPr>
        <w:t>, meaning evaluation notes and comments;</w:t>
      </w:r>
    </w:p>
    <w:p w14:paraId="3E6BC243" w14:textId="77777777" w:rsidR="00096EEA" w:rsidRPr="00470EA5" w:rsidRDefault="00096EEA" w:rsidP="008D307D">
      <w:pPr>
        <w:pStyle w:val="BlockText"/>
        <w:keepLines/>
        <w:numPr>
          <w:ilvl w:val="0"/>
          <w:numId w:val="23"/>
        </w:numPr>
        <w:tabs>
          <w:tab w:val="left" w:pos="1440"/>
          <w:tab w:val="left" w:pos="5040"/>
          <w:tab w:val="left" w:pos="6624"/>
          <w:tab w:val="left" w:pos="9498"/>
        </w:tabs>
        <w:overflowPunct w:val="0"/>
        <w:autoSpaceDE w:val="0"/>
        <w:autoSpaceDN w:val="0"/>
        <w:adjustRightInd w:val="0"/>
        <w:spacing w:before="120"/>
        <w:ind w:left="567" w:right="-73"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Get the evaluation team to sign the final evaluation result; and document the final decision.</w:t>
      </w:r>
    </w:p>
    <w:p w14:paraId="470861DA" w14:textId="77777777" w:rsidR="00FD7A45" w:rsidRPr="00CA2ED1" w:rsidRDefault="00FD7A45" w:rsidP="00CA2ED1">
      <w:pPr>
        <w:pStyle w:val="BlockText"/>
        <w:tabs>
          <w:tab w:val="left" w:pos="9498"/>
        </w:tabs>
        <w:spacing w:before="240"/>
        <w:ind w:left="0" w:right="-74"/>
        <w:jc w:val="both"/>
        <w:rPr>
          <w:rStyle w:val="CharacterStyle1"/>
          <w:rFonts w:asciiTheme="minorHAnsi" w:hAnsiTheme="minorHAnsi" w:cstheme="minorHAnsi"/>
          <w:b/>
          <w:sz w:val="22"/>
          <w:szCs w:val="22"/>
        </w:rPr>
      </w:pPr>
      <w:r w:rsidRPr="00CA2ED1">
        <w:rPr>
          <w:rStyle w:val="CharacterStyle1"/>
          <w:rFonts w:asciiTheme="minorHAnsi" w:hAnsiTheme="minorHAnsi" w:cstheme="minorHAnsi"/>
          <w:b/>
          <w:sz w:val="22"/>
          <w:szCs w:val="22"/>
        </w:rPr>
        <w:t>Evaluation models</w:t>
      </w:r>
    </w:p>
    <w:p w14:paraId="279EB60C" w14:textId="77777777" w:rsidR="00096EEA" w:rsidRPr="00470EA5" w:rsidRDefault="00096EEA" w:rsidP="00CA2ED1">
      <w:pPr>
        <w:pStyle w:val="BlockText"/>
        <w:tabs>
          <w:tab w:val="left" w:pos="9498"/>
        </w:tabs>
        <w:spacing w:before="120"/>
        <w:ind w:left="0" w:right="-73"/>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The evaluation model is what is used to assess competing Suppliers’/Contractors' offers. It is important that the evaluation model or methodology fits with the project aspirations and desired outcomes. Also advisable is testing and the running of some ‘what if’ exercises to check this. Make sure that your model allows you to include all information requested.</w:t>
      </w:r>
    </w:p>
    <w:p w14:paraId="0EBAB9A3" w14:textId="77777777" w:rsidR="00096EEA" w:rsidRPr="00470EA5" w:rsidRDefault="00096EEA" w:rsidP="00CA2ED1">
      <w:pPr>
        <w:pStyle w:val="BlockText"/>
        <w:tabs>
          <w:tab w:val="left" w:pos="9498"/>
        </w:tabs>
        <w:spacing w:before="120"/>
        <w:ind w:left="0" w:right="-73"/>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The most commonly used models are;</w:t>
      </w:r>
    </w:p>
    <w:p w14:paraId="2C705C70" w14:textId="43817D9A" w:rsidR="00096EEA" w:rsidRPr="00470EA5" w:rsidRDefault="00096EEA" w:rsidP="00CA2ED1">
      <w:pPr>
        <w:pStyle w:val="BlockText"/>
        <w:keepLines/>
        <w:numPr>
          <w:ilvl w:val="0"/>
          <w:numId w:val="24"/>
        </w:numPr>
        <w:tabs>
          <w:tab w:val="left" w:pos="1440"/>
          <w:tab w:val="left" w:pos="5040"/>
          <w:tab w:val="left" w:pos="6624"/>
          <w:tab w:val="left" w:pos="9498"/>
        </w:tabs>
        <w:overflowPunct w:val="0"/>
        <w:autoSpaceDE w:val="0"/>
        <w:autoSpaceDN w:val="0"/>
        <w:adjustRightInd w:val="0"/>
        <w:spacing w:before="120"/>
        <w:ind w:left="567" w:right="-73"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Lowest </w:t>
      </w:r>
      <w:r w:rsidR="00E16C9E" w:rsidRPr="00470EA5">
        <w:rPr>
          <w:rStyle w:val="CharacterStyle1"/>
          <w:rFonts w:asciiTheme="minorHAnsi" w:hAnsiTheme="minorHAnsi" w:cstheme="minorHAnsi"/>
          <w:szCs w:val="22"/>
        </w:rPr>
        <w:t xml:space="preserve">conforming </w:t>
      </w:r>
      <w:r w:rsidRPr="00470EA5">
        <w:rPr>
          <w:rStyle w:val="CharacterStyle1"/>
          <w:rFonts w:asciiTheme="minorHAnsi" w:hAnsiTheme="minorHAnsi" w:cstheme="minorHAnsi"/>
          <w:szCs w:val="22"/>
        </w:rPr>
        <w:t xml:space="preserve">price </w:t>
      </w:r>
    </w:p>
    <w:p w14:paraId="0301755A" w14:textId="77777777" w:rsidR="00E16C9E" w:rsidRDefault="00096EEA" w:rsidP="00CA2ED1">
      <w:pPr>
        <w:pStyle w:val="BlockText"/>
        <w:keepLines/>
        <w:numPr>
          <w:ilvl w:val="0"/>
          <w:numId w:val="24"/>
        </w:numPr>
        <w:tabs>
          <w:tab w:val="left" w:pos="1440"/>
          <w:tab w:val="left" w:pos="5040"/>
          <w:tab w:val="left" w:pos="6624"/>
          <w:tab w:val="left" w:pos="9498"/>
        </w:tabs>
        <w:overflowPunct w:val="0"/>
        <w:autoSpaceDE w:val="0"/>
        <w:autoSpaceDN w:val="0"/>
        <w:adjustRightInd w:val="0"/>
        <w:spacing w:before="120"/>
        <w:ind w:left="567" w:right="-73"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Weighted attribute </w:t>
      </w:r>
      <w:r w:rsidR="00E16C9E" w:rsidRPr="00470EA5">
        <w:rPr>
          <w:rStyle w:val="CharacterStyle1"/>
          <w:rFonts w:asciiTheme="minorHAnsi" w:hAnsiTheme="minorHAnsi" w:cstheme="minorHAnsi"/>
          <w:szCs w:val="22"/>
        </w:rPr>
        <w:t xml:space="preserve">and </w:t>
      </w:r>
    </w:p>
    <w:p w14:paraId="6D96ED55" w14:textId="1927AAA6" w:rsidR="00096EEA" w:rsidRPr="00470EA5" w:rsidRDefault="00E16C9E" w:rsidP="00CA2ED1">
      <w:pPr>
        <w:pStyle w:val="BlockText"/>
        <w:keepLines/>
        <w:numPr>
          <w:ilvl w:val="0"/>
          <w:numId w:val="24"/>
        </w:numPr>
        <w:tabs>
          <w:tab w:val="left" w:pos="1440"/>
          <w:tab w:val="left" w:pos="5040"/>
          <w:tab w:val="left" w:pos="6624"/>
          <w:tab w:val="left" w:pos="9498"/>
        </w:tabs>
        <w:overflowPunct w:val="0"/>
        <w:autoSpaceDE w:val="0"/>
        <w:autoSpaceDN w:val="0"/>
        <w:adjustRightInd w:val="0"/>
        <w:spacing w:before="120"/>
        <w:ind w:left="567" w:right="-73" w:hanging="283"/>
        <w:jc w:val="both"/>
        <w:textAlignment w:val="baseline"/>
        <w:rPr>
          <w:rStyle w:val="CharacterStyle1"/>
          <w:rFonts w:asciiTheme="minorHAnsi" w:hAnsiTheme="minorHAnsi" w:cstheme="minorHAnsi"/>
          <w:szCs w:val="22"/>
        </w:rPr>
      </w:pPr>
      <w:r>
        <w:rPr>
          <w:rStyle w:val="CharacterStyle1"/>
          <w:rFonts w:asciiTheme="minorHAnsi" w:hAnsiTheme="minorHAnsi" w:cstheme="minorHAnsi"/>
          <w:szCs w:val="22"/>
        </w:rPr>
        <w:t>Cost Efficiency Ratio Method</w:t>
      </w:r>
      <w:r w:rsidR="00096EEA" w:rsidRPr="00470EA5">
        <w:rPr>
          <w:rStyle w:val="CharacterStyle1"/>
          <w:rFonts w:asciiTheme="minorHAnsi" w:hAnsiTheme="minorHAnsi" w:cstheme="minorHAnsi"/>
          <w:szCs w:val="22"/>
        </w:rPr>
        <w:t>.</w:t>
      </w:r>
    </w:p>
    <w:p w14:paraId="521BBC01" w14:textId="1F012889" w:rsidR="00096EEA" w:rsidRPr="00470EA5" w:rsidRDefault="00096EEA" w:rsidP="00CA2ED1">
      <w:pPr>
        <w:pStyle w:val="BlockText"/>
        <w:tabs>
          <w:tab w:val="left" w:pos="9498"/>
        </w:tabs>
        <w:spacing w:before="120"/>
        <w:ind w:left="0" w:right="-73"/>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There are other evaluation models that are available to be used.  For example, for Land Transport NZ subsidised contracts the evaluation models are those provided for in the NZ Transport Agency Procurement Manual and include:</w:t>
      </w:r>
    </w:p>
    <w:p w14:paraId="0D086262" w14:textId="77777777" w:rsidR="00096EEA" w:rsidRPr="00470EA5" w:rsidRDefault="00096EEA" w:rsidP="00CA2ED1">
      <w:pPr>
        <w:pStyle w:val="BlockText"/>
        <w:keepLines/>
        <w:numPr>
          <w:ilvl w:val="0"/>
          <w:numId w:val="25"/>
        </w:numPr>
        <w:tabs>
          <w:tab w:val="left" w:pos="1440"/>
          <w:tab w:val="left" w:pos="5040"/>
          <w:tab w:val="left" w:pos="6624"/>
          <w:tab w:val="left" w:pos="9498"/>
        </w:tabs>
        <w:overflowPunct w:val="0"/>
        <w:autoSpaceDE w:val="0"/>
        <w:autoSpaceDN w:val="0"/>
        <w:adjustRightInd w:val="0"/>
        <w:spacing w:before="120"/>
        <w:ind w:left="567" w:right="-73" w:hanging="283"/>
        <w:jc w:val="both"/>
        <w:textAlignment w:val="baseline"/>
        <w:rPr>
          <w:rStyle w:val="CharacterStyle1"/>
          <w:rFonts w:asciiTheme="minorHAnsi" w:hAnsiTheme="minorHAnsi" w:cstheme="minorHAnsi"/>
          <w:spacing w:val="-1"/>
          <w:szCs w:val="22"/>
        </w:rPr>
      </w:pPr>
      <w:r w:rsidRPr="00470EA5">
        <w:rPr>
          <w:rStyle w:val="CharacterStyle1"/>
          <w:rFonts w:asciiTheme="minorHAnsi" w:hAnsiTheme="minorHAnsi" w:cstheme="minorHAnsi"/>
          <w:spacing w:val="-1"/>
          <w:szCs w:val="22"/>
        </w:rPr>
        <w:t>Direct appointment;</w:t>
      </w:r>
    </w:p>
    <w:p w14:paraId="11D13557" w14:textId="77777777" w:rsidR="00096EEA" w:rsidRPr="00470EA5" w:rsidRDefault="00096EEA" w:rsidP="00CA2ED1">
      <w:pPr>
        <w:pStyle w:val="BlockText"/>
        <w:keepLines/>
        <w:numPr>
          <w:ilvl w:val="0"/>
          <w:numId w:val="25"/>
        </w:numPr>
        <w:tabs>
          <w:tab w:val="left" w:pos="1440"/>
          <w:tab w:val="left" w:pos="5040"/>
          <w:tab w:val="left" w:pos="6624"/>
          <w:tab w:val="left" w:pos="9498"/>
        </w:tabs>
        <w:overflowPunct w:val="0"/>
        <w:autoSpaceDE w:val="0"/>
        <w:autoSpaceDN w:val="0"/>
        <w:adjustRightInd w:val="0"/>
        <w:spacing w:before="120"/>
        <w:ind w:left="567" w:right="-73"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Price quality;</w:t>
      </w:r>
    </w:p>
    <w:p w14:paraId="21F814A3" w14:textId="77777777" w:rsidR="00096EEA" w:rsidRPr="00470EA5" w:rsidRDefault="00096EEA" w:rsidP="00CA2ED1">
      <w:pPr>
        <w:pStyle w:val="BlockText"/>
        <w:keepLines/>
        <w:numPr>
          <w:ilvl w:val="0"/>
          <w:numId w:val="25"/>
        </w:numPr>
        <w:tabs>
          <w:tab w:val="left" w:pos="1440"/>
          <w:tab w:val="left" w:pos="5040"/>
          <w:tab w:val="left" w:pos="6624"/>
          <w:tab w:val="left" w:pos="9498"/>
        </w:tabs>
        <w:overflowPunct w:val="0"/>
        <w:autoSpaceDE w:val="0"/>
        <w:autoSpaceDN w:val="0"/>
        <w:adjustRightInd w:val="0"/>
        <w:spacing w:before="120"/>
        <w:ind w:left="567" w:right="-73" w:hanging="283"/>
        <w:jc w:val="both"/>
        <w:textAlignment w:val="baseline"/>
        <w:rPr>
          <w:rStyle w:val="CharacterStyle1"/>
          <w:rFonts w:asciiTheme="minorHAnsi" w:hAnsiTheme="minorHAnsi" w:cstheme="minorHAnsi"/>
          <w:spacing w:val="-1"/>
          <w:szCs w:val="22"/>
        </w:rPr>
      </w:pPr>
      <w:r w:rsidRPr="00470EA5">
        <w:rPr>
          <w:rStyle w:val="CharacterStyle1"/>
          <w:rFonts w:asciiTheme="minorHAnsi" w:hAnsiTheme="minorHAnsi" w:cstheme="minorHAnsi"/>
          <w:spacing w:val="-1"/>
          <w:szCs w:val="22"/>
        </w:rPr>
        <w:t>Risk price quality;</w:t>
      </w:r>
    </w:p>
    <w:p w14:paraId="453C7660" w14:textId="77777777" w:rsidR="00096EEA" w:rsidRPr="00470EA5" w:rsidRDefault="00096EEA" w:rsidP="00CA2ED1">
      <w:pPr>
        <w:pStyle w:val="BlockText"/>
        <w:keepLines/>
        <w:numPr>
          <w:ilvl w:val="0"/>
          <w:numId w:val="25"/>
        </w:numPr>
        <w:tabs>
          <w:tab w:val="left" w:pos="1440"/>
          <w:tab w:val="left" w:pos="5040"/>
          <w:tab w:val="left" w:pos="6624"/>
          <w:tab w:val="left" w:pos="9498"/>
        </w:tabs>
        <w:overflowPunct w:val="0"/>
        <w:autoSpaceDE w:val="0"/>
        <w:autoSpaceDN w:val="0"/>
        <w:adjustRightInd w:val="0"/>
        <w:spacing w:before="120"/>
        <w:ind w:left="567" w:right="-73"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Target price; and</w:t>
      </w:r>
    </w:p>
    <w:p w14:paraId="3B960D74" w14:textId="77777777" w:rsidR="00096EEA" w:rsidRPr="00470EA5" w:rsidRDefault="00096EEA" w:rsidP="00CA2ED1">
      <w:pPr>
        <w:pStyle w:val="BlockText"/>
        <w:keepLines/>
        <w:numPr>
          <w:ilvl w:val="0"/>
          <w:numId w:val="25"/>
        </w:numPr>
        <w:tabs>
          <w:tab w:val="left" w:pos="1440"/>
          <w:tab w:val="left" w:pos="5040"/>
          <w:tab w:val="left" w:pos="6624"/>
          <w:tab w:val="left" w:pos="9498"/>
        </w:tabs>
        <w:overflowPunct w:val="0"/>
        <w:autoSpaceDE w:val="0"/>
        <w:autoSpaceDN w:val="0"/>
        <w:adjustRightInd w:val="0"/>
        <w:spacing w:before="120"/>
        <w:ind w:left="567" w:right="-73"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Quality based method.</w:t>
      </w:r>
    </w:p>
    <w:p w14:paraId="068EE70C" w14:textId="77777777" w:rsidR="00096EEA" w:rsidRPr="00470EA5" w:rsidRDefault="00096EEA" w:rsidP="00CA2ED1">
      <w:pPr>
        <w:pStyle w:val="BlockText"/>
        <w:tabs>
          <w:tab w:val="left" w:pos="9498"/>
        </w:tabs>
        <w:spacing w:before="120"/>
        <w:ind w:left="0" w:right="-73"/>
        <w:jc w:val="both"/>
        <w:rPr>
          <w:rStyle w:val="CharacterStyle1"/>
          <w:rFonts w:asciiTheme="minorHAnsi" w:hAnsiTheme="minorHAnsi" w:cstheme="minorHAnsi"/>
          <w:sz w:val="18"/>
          <w:szCs w:val="22"/>
        </w:rPr>
      </w:pPr>
      <w:r w:rsidRPr="00470EA5">
        <w:rPr>
          <w:rStyle w:val="CharacterStyle1"/>
          <w:rFonts w:asciiTheme="minorHAnsi" w:hAnsiTheme="minorHAnsi" w:cstheme="minorHAnsi"/>
          <w:szCs w:val="22"/>
        </w:rPr>
        <w:t>It is also possible to develop a method suited to a specific project. Check with the Procurement Manager as to what is the most suitable eval</w:t>
      </w:r>
      <w:r w:rsidR="00FD7A45" w:rsidRPr="00470EA5">
        <w:rPr>
          <w:rStyle w:val="CharacterStyle1"/>
          <w:rFonts w:asciiTheme="minorHAnsi" w:hAnsiTheme="minorHAnsi" w:cstheme="minorHAnsi"/>
          <w:szCs w:val="22"/>
        </w:rPr>
        <w:t>uation metho</w:t>
      </w:r>
      <w:r w:rsidR="00FD7A45" w:rsidRPr="00470EA5">
        <w:rPr>
          <w:rStyle w:val="CharacterStyle1"/>
          <w:rFonts w:asciiTheme="minorHAnsi" w:hAnsiTheme="minorHAnsi" w:cstheme="minorHAnsi"/>
          <w:sz w:val="18"/>
          <w:szCs w:val="22"/>
        </w:rPr>
        <w:t>d for your project.</w:t>
      </w:r>
    </w:p>
    <w:tbl>
      <w:tblPr>
        <w:tblStyle w:val="TableGrid"/>
        <w:tblW w:w="0" w:type="auto"/>
        <w:tblBorders>
          <w:top w:val="single" w:sz="4" w:space="0" w:color="59A76C"/>
          <w:left w:val="single" w:sz="4" w:space="0" w:color="59A76C"/>
          <w:bottom w:val="single" w:sz="4" w:space="0" w:color="59A76C"/>
          <w:right w:val="single" w:sz="4" w:space="0" w:color="59A76C"/>
          <w:insideH w:val="single" w:sz="4" w:space="0" w:color="59A76C"/>
          <w:insideV w:val="single" w:sz="4" w:space="0" w:color="59A76C"/>
        </w:tblBorders>
        <w:tblLook w:val="04A0" w:firstRow="1" w:lastRow="0" w:firstColumn="1" w:lastColumn="0" w:noHBand="0" w:noVBand="1"/>
      </w:tblPr>
      <w:tblGrid>
        <w:gridCol w:w="1980"/>
        <w:gridCol w:w="7485"/>
      </w:tblGrid>
      <w:tr w:rsidR="00295046" w:rsidRPr="00470EA5" w14:paraId="42AAF0ED" w14:textId="77777777" w:rsidTr="00E14F21">
        <w:tc>
          <w:tcPr>
            <w:tcW w:w="1980" w:type="dxa"/>
            <w:shd w:val="clear" w:color="auto" w:fill="C5E0B3" w:themeFill="accent6" w:themeFillTint="66"/>
          </w:tcPr>
          <w:p w14:paraId="769BCA18" w14:textId="1EB8825E" w:rsidR="00295046" w:rsidRPr="004E00B4" w:rsidRDefault="00295046" w:rsidP="00295046">
            <w:pPr>
              <w:pStyle w:val="BlockText"/>
              <w:tabs>
                <w:tab w:val="left" w:pos="1843"/>
              </w:tabs>
              <w:spacing w:before="120"/>
              <w:ind w:left="0"/>
              <w:rPr>
                <w:rStyle w:val="CharacterStyle1"/>
                <w:rFonts w:asciiTheme="minorHAnsi" w:hAnsiTheme="minorHAnsi" w:cstheme="minorHAnsi"/>
                <w:b/>
              </w:rPr>
            </w:pPr>
            <w:r w:rsidRPr="004E00B4">
              <w:rPr>
                <w:rStyle w:val="CharacterStyle1"/>
                <w:rFonts w:asciiTheme="minorHAnsi" w:hAnsiTheme="minorHAnsi" w:cstheme="minorHAnsi"/>
                <w:b/>
              </w:rPr>
              <w:t>Lowest Conforming Price</w:t>
            </w:r>
          </w:p>
        </w:tc>
        <w:tc>
          <w:tcPr>
            <w:tcW w:w="7485" w:type="dxa"/>
            <w:shd w:val="clear" w:color="auto" w:fill="C5E0B3" w:themeFill="accent6" w:themeFillTint="66"/>
          </w:tcPr>
          <w:p w14:paraId="422C2732" w14:textId="4782B548" w:rsidR="00295046" w:rsidRPr="00470EA5" w:rsidRDefault="00295046" w:rsidP="00295046">
            <w:pPr>
              <w:pStyle w:val="BlockText"/>
              <w:tabs>
                <w:tab w:val="left" w:pos="6726"/>
              </w:tabs>
              <w:spacing w:before="120"/>
              <w:ind w:left="-5"/>
              <w:jc w:val="both"/>
              <w:rPr>
                <w:rFonts w:asciiTheme="minorHAnsi" w:hAnsiTheme="minorHAnsi" w:cstheme="minorHAnsi"/>
              </w:rPr>
            </w:pPr>
            <w:r w:rsidRPr="00470EA5">
              <w:rPr>
                <w:rFonts w:asciiTheme="minorHAnsi" w:hAnsiTheme="minorHAnsi" w:cstheme="minorHAnsi"/>
              </w:rPr>
              <w:t xml:space="preserve">Basic model with strong emphasis on price. </w:t>
            </w:r>
            <w:r w:rsidR="009730D1">
              <w:rPr>
                <w:rFonts w:asciiTheme="minorHAnsi" w:hAnsiTheme="minorHAnsi" w:cstheme="minorHAnsi"/>
              </w:rPr>
              <w:t xml:space="preserve"> </w:t>
            </w:r>
            <w:r w:rsidRPr="00470EA5">
              <w:rPr>
                <w:rFonts w:asciiTheme="minorHAnsi" w:hAnsiTheme="minorHAnsi" w:cstheme="minorHAnsi"/>
              </w:rPr>
              <w:t xml:space="preserve">Useful where: </w:t>
            </w:r>
          </w:p>
          <w:p w14:paraId="32E87538" w14:textId="77777777" w:rsidR="00295046" w:rsidRPr="009730D1" w:rsidRDefault="00295046" w:rsidP="009730D1">
            <w:pPr>
              <w:pStyle w:val="ListParagraph"/>
              <w:numPr>
                <w:ilvl w:val="0"/>
                <w:numId w:val="50"/>
              </w:numPr>
              <w:ind w:left="462" w:hanging="284"/>
              <w:rPr>
                <w:rFonts w:asciiTheme="minorHAnsi" w:hAnsiTheme="minorHAnsi" w:cstheme="minorHAnsi"/>
              </w:rPr>
            </w:pPr>
            <w:r w:rsidRPr="009730D1">
              <w:rPr>
                <w:rFonts w:asciiTheme="minorHAnsi" w:hAnsiTheme="minorHAnsi" w:cstheme="minorHAnsi"/>
              </w:rPr>
              <w:t xml:space="preserve">you have a clear, well-defined specification or for standard ‘off the shelf’ items; </w:t>
            </w:r>
          </w:p>
          <w:p w14:paraId="1AE5A6D5" w14:textId="77777777" w:rsidR="00295046" w:rsidRPr="009730D1" w:rsidRDefault="00295046" w:rsidP="009730D1">
            <w:pPr>
              <w:pStyle w:val="ListParagraph"/>
              <w:numPr>
                <w:ilvl w:val="0"/>
                <w:numId w:val="50"/>
              </w:numPr>
              <w:ind w:left="462" w:hanging="284"/>
              <w:rPr>
                <w:rFonts w:asciiTheme="minorHAnsi" w:hAnsiTheme="minorHAnsi" w:cstheme="minorHAnsi"/>
              </w:rPr>
            </w:pPr>
            <w:r w:rsidRPr="009730D1">
              <w:rPr>
                <w:rFonts w:asciiTheme="minorHAnsi" w:hAnsiTheme="minorHAnsi" w:cstheme="minorHAnsi"/>
              </w:rPr>
              <w:t xml:space="preserve">the work is not particularly complicated and the methodology is well tested; or </w:t>
            </w:r>
          </w:p>
          <w:p w14:paraId="773E09C6" w14:textId="77777777" w:rsidR="00295046" w:rsidRPr="009730D1" w:rsidRDefault="00295046" w:rsidP="009730D1">
            <w:pPr>
              <w:pStyle w:val="ListParagraph"/>
              <w:numPr>
                <w:ilvl w:val="0"/>
                <w:numId w:val="50"/>
              </w:numPr>
              <w:ind w:left="462" w:hanging="284"/>
              <w:rPr>
                <w:rFonts w:asciiTheme="minorHAnsi" w:hAnsiTheme="minorHAnsi" w:cstheme="minorHAnsi"/>
              </w:rPr>
            </w:pPr>
            <w:r w:rsidRPr="009730D1">
              <w:rPr>
                <w:rFonts w:asciiTheme="minorHAnsi" w:hAnsiTheme="minorHAnsi" w:cstheme="minorHAnsi"/>
              </w:rPr>
              <w:t xml:space="preserve">where you have a pool of capable Contractors and price is the main consideration. </w:t>
            </w:r>
          </w:p>
          <w:p w14:paraId="2209ED50" w14:textId="77777777" w:rsidR="00295046" w:rsidRPr="00470EA5" w:rsidRDefault="00295046" w:rsidP="00295046">
            <w:pPr>
              <w:pStyle w:val="BlockText"/>
              <w:tabs>
                <w:tab w:val="left" w:pos="6726"/>
              </w:tabs>
              <w:spacing w:before="120"/>
              <w:ind w:left="-5"/>
              <w:jc w:val="both"/>
              <w:rPr>
                <w:rFonts w:asciiTheme="minorHAnsi" w:hAnsiTheme="minorHAnsi" w:cstheme="minorHAnsi"/>
              </w:rPr>
            </w:pPr>
            <w:r w:rsidRPr="00470EA5">
              <w:rPr>
                <w:rFonts w:asciiTheme="minorHAnsi" w:hAnsiTheme="minorHAnsi" w:cstheme="minorHAnsi"/>
              </w:rPr>
              <w:t xml:space="preserve">The steps to follow are: </w:t>
            </w:r>
          </w:p>
          <w:p w14:paraId="71E1DD9E" w14:textId="61F3F55E" w:rsidR="00295046" w:rsidRPr="009730D1" w:rsidRDefault="00295046" w:rsidP="009730D1">
            <w:pPr>
              <w:pStyle w:val="ListParagraph"/>
              <w:numPr>
                <w:ilvl w:val="0"/>
                <w:numId w:val="51"/>
              </w:numPr>
              <w:ind w:left="462" w:hanging="284"/>
              <w:rPr>
                <w:rFonts w:asciiTheme="minorHAnsi" w:hAnsiTheme="minorHAnsi" w:cstheme="minorHAnsi"/>
              </w:rPr>
            </w:pPr>
            <w:r w:rsidRPr="009730D1">
              <w:rPr>
                <w:rFonts w:asciiTheme="minorHAnsi" w:hAnsiTheme="minorHAnsi" w:cstheme="minorHAnsi"/>
              </w:rPr>
              <w:t>Carry out the evaluation where each submission is reviewed for confor</w:t>
            </w:r>
            <w:r w:rsidR="00E14F21">
              <w:rPr>
                <w:rFonts w:asciiTheme="minorHAnsi" w:hAnsiTheme="minorHAnsi" w:cstheme="minorHAnsi"/>
              </w:rPr>
              <w:t>m</w:t>
            </w:r>
            <w:r w:rsidR="00E14F21">
              <w:t>it</w:t>
            </w:r>
            <w:r w:rsidRPr="009730D1">
              <w:rPr>
                <w:rFonts w:asciiTheme="minorHAnsi" w:hAnsiTheme="minorHAnsi" w:cstheme="minorHAnsi"/>
              </w:rPr>
              <w:t xml:space="preserve">y to RFx requirements. </w:t>
            </w:r>
          </w:p>
          <w:p w14:paraId="00FFE226" w14:textId="1D85981A" w:rsidR="00295046" w:rsidRPr="009730D1" w:rsidRDefault="00295046" w:rsidP="009730D1">
            <w:pPr>
              <w:pStyle w:val="ListParagraph"/>
              <w:numPr>
                <w:ilvl w:val="0"/>
                <w:numId w:val="51"/>
              </w:numPr>
              <w:ind w:left="462" w:hanging="284"/>
              <w:rPr>
                <w:rFonts w:asciiTheme="minorHAnsi" w:hAnsiTheme="minorHAnsi" w:cstheme="minorHAnsi"/>
              </w:rPr>
            </w:pPr>
            <w:r w:rsidRPr="009730D1">
              <w:rPr>
                <w:rFonts w:asciiTheme="minorHAnsi" w:hAnsiTheme="minorHAnsi" w:cstheme="minorHAnsi"/>
              </w:rPr>
              <w:t>Open the price envelopes of the sub</w:t>
            </w:r>
            <w:r w:rsidR="005E3399">
              <w:rPr>
                <w:rFonts w:asciiTheme="minorHAnsi" w:hAnsiTheme="minorHAnsi" w:cstheme="minorHAnsi"/>
              </w:rPr>
              <w:t>m</w:t>
            </w:r>
            <w:r w:rsidR="005E3399">
              <w:t>it</w:t>
            </w:r>
            <w:r w:rsidRPr="009730D1">
              <w:rPr>
                <w:rFonts w:asciiTheme="minorHAnsi" w:hAnsiTheme="minorHAnsi" w:cstheme="minorHAnsi"/>
              </w:rPr>
              <w:t xml:space="preserve">ters who achieved a Pass-fully conforming; </w:t>
            </w:r>
          </w:p>
          <w:p w14:paraId="73938712" w14:textId="77777777" w:rsidR="00295046" w:rsidRPr="009730D1" w:rsidRDefault="00295046" w:rsidP="009730D1">
            <w:pPr>
              <w:pStyle w:val="ListParagraph"/>
              <w:numPr>
                <w:ilvl w:val="0"/>
                <w:numId w:val="51"/>
              </w:numPr>
              <w:ind w:left="462" w:hanging="284"/>
              <w:rPr>
                <w:rFonts w:asciiTheme="minorHAnsi" w:hAnsiTheme="minorHAnsi" w:cstheme="minorHAnsi"/>
              </w:rPr>
            </w:pPr>
            <w:r w:rsidRPr="009730D1">
              <w:rPr>
                <w:rFonts w:asciiTheme="minorHAnsi" w:hAnsiTheme="minorHAnsi" w:cstheme="minorHAnsi"/>
              </w:rPr>
              <w:t xml:space="preserve">Select the lowest price; and </w:t>
            </w:r>
          </w:p>
          <w:p w14:paraId="7DB1B160" w14:textId="77777777" w:rsidR="00295046" w:rsidRPr="009730D1" w:rsidRDefault="00295046" w:rsidP="009730D1">
            <w:pPr>
              <w:pStyle w:val="ListParagraph"/>
              <w:numPr>
                <w:ilvl w:val="0"/>
                <w:numId w:val="51"/>
              </w:numPr>
              <w:ind w:left="462" w:hanging="284"/>
              <w:rPr>
                <w:rFonts w:asciiTheme="minorHAnsi" w:hAnsiTheme="minorHAnsi" w:cstheme="minorHAnsi"/>
              </w:rPr>
            </w:pPr>
            <w:r w:rsidRPr="009730D1">
              <w:rPr>
                <w:rFonts w:asciiTheme="minorHAnsi" w:hAnsiTheme="minorHAnsi" w:cstheme="minorHAnsi"/>
              </w:rPr>
              <w:t xml:space="preserve">Seek approval to award the contract. </w:t>
            </w:r>
          </w:p>
          <w:p w14:paraId="24EEB493" w14:textId="586DC19C" w:rsidR="00295046" w:rsidRPr="00470EA5" w:rsidRDefault="00295046" w:rsidP="00295046">
            <w:pPr>
              <w:pStyle w:val="BlockText"/>
              <w:tabs>
                <w:tab w:val="left" w:pos="6726"/>
              </w:tabs>
              <w:spacing w:before="120"/>
              <w:ind w:left="-5"/>
              <w:jc w:val="both"/>
              <w:rPr>
                <w:rFonts w:asciiTheme="minorHAnsi" w:hAnsiTheme="minorHAnsi" w:cstheme="minorHAnsi"/>
              </w:rPr>
            </w:pPr>
            <w:r w:rsidRPr="00470EA5">
              <w:rPr>
                <w:rFonts w:asciiTheme="minorHAnsi" w:hAnsiTheme="minorHAnsi" w:cstheme="minorHAnsi"/>
              </w:rPr>
              <w:t>Factors which you should consider when evaluating the non-price attributes under this model are likely to include (but will not be li</w:t>
            </w:r>
            <w:r w:rsidR="00E14F21">
              <w:rPr>
                <w:rFonts w:asciiTheme="minorHAnsi" w:hAnsiTheme="minorHAnsi" w:cstheme="minorHAnsi"/>
              </w:rPr>
              <w:t>m</w:t>
            </w:r>
            <w:r w:rsidR="00E14F21">
              <w:t>it</w:t>
            </w:r>
            <w:r w:rsidRPr="00470EA5">
              <w:rPr>
                <w:rFonts w:asciiTheme="minorHAnsi" w:hAnsiTheme="minorHAnsi" w:cstheme="minorHAnsi"/>
              </w:rPr>
              <w:t xml:space="preserve">ed to) the following which are not in any order of priority: </w:t>
            </w:r>
          </w:p>
          <w:p w14:paraId="74923940" w14:textId="77777777" w:rsidR="00295046" w:rsidRPr="009730D1" w:rsidRDefault="00295046" w:rsidP="009730D1">
            <w:pPr>
              <w:pStyle w:val="ListParagraph"/>
              <w:numPr>
                <w:ilvl w:val="0"/>
                <w:numId w:val="52"/>
              </w:numPr>
              <w:ind w:left="462" w:hanging="284"/>
              <w:rPr>
                <w:rFonts w:asciiTheme="minorHAnsi" w:hAnsiTheme="minorHAnsi" w:cstheme="minorHAnsi"/>
              </w:rPr>
            </w:pPr>
            <w:r w:rsidRPr="009730D1">
              <w:rPr>
                <w:rFonts w:asciiTheme="minorHAnsi" w:hAnsiTheme="minorHAnsi" w:cstheme="minorHAnsi"/>
              </w:rPr>
              <w:t xml:space="preserve">Technical competence; </w:t>
            </w:r>
          </w:p>
          <w:p w14:paraId="28AB41E4" w14:textId="77777777" w:rsidR="00295046" w:rsidRPr="009730D1" w:rsidRDefault="00295046" w:rsidP="009730D1">
            <w:pPr>
              <w:pStyle w:val="ListParagraph"/>
              <w:numPr>
                <w:ilvl w:val="0"/>
                <w:numId w:val="52"/>
              </w:numPr>
              <w:ind w:left="462" w:hanging="284"/>
              <w:rPr>
                <w:rFonts w:asciiTheme="minorHAnsi" w:hAnsiTheme="minorHAnsi" w:cstheme="minorHAnsi"/>
              </w:rPr>
            </w:pPr>
            <w:r w:rsidRPr="009730D1">
              <w:rPr>
                <w:rFonts w:asciiTheme="minorHAnsi" w:hAnsiTheme="minorHAnsi" w:cstheme="minorHAnsi"/>
              </w:rPr>
              <w:t xml:space="preserve">Track record; </w:t>
            </w:r>
          </w:p>
          <w:p w14:paraId="4D0B8232" w14:textId="77777777" w:rsidR="00295046" w:rsidRPr="009730D1" w:rsidRDefault="00295046" w:rsidP="009730D1">
            <w:pPr>
              <w:pStyle w:val="ListParagraph"/>
              <w:numPr>
                <w:ilvl w:val="0"/>
                <w:numId w:val="52"/>
              </w:numPr>
              <w:ind w:left="462" w:hanging="284"/>
              <w:rPr>
                <w:rFonts w:asciiTheme="minorHAnsi" w:hAnsiTheme="minorHAnsi" w:cstheme="minorHAnsi"/>
              </w:rPr>
            </w:pPr>
            <w:r w:rsidRPr="009730D1">
              <w:rPr>
                <w:rFonts w:asciiTheme="minorHAnsi" w:hAnsiTheme="minorHAnsi" w:cstheme="minorHAnsi"/>
              </w:rPr>
              <w:t xml:space="preserve">Quality assurance competence; </w:t>
            </w:r>
          </w:p>
          <w:p w14:paraId="4D8EA51C" w14:textId="77777777" w:rsidR="00295046" w:rsidRPr="009730D1" w:rsidRDefault="00295046" w:rsidP="009730D1">
            <w:pPr>
              <w:pStyle w:val="ListParagraph"/>
              <w:numPr>
                <w:ilvl w:val="0"/>
                <w:numId w:val="52"/>
              </w:numPr>
              <w:ind w:left="462" w:hanging="284"/>
              <w:rPr>
                <w:rFonts w:asciiTheme="minorHAnsi" w:hAnsiTheme="minorHAnsi" w:cstheme="minorHAnsi"/>
              </w:rPr>
            </w:pPr>
            <w:r w:rsidRPr="009730D1">
              <w:rPr>
                <w:rFonts w:asciiTheme="minorHAnsi" w:hAnsiTheme="minorHAnsi" w:cstheme="minorHAnsi"/>
              </w:rPr>
              <w:t xml:space="preserve">Management structure and skills; </w:t>
            </w:r>
          </w:p>
          <w:p w14:paraId="7461010E" w14:textId="77777777" w:rsidR="00295046" w:rsidRPr="009730D1" w:rsidRDefault="00295046" w:rsidP="009730D1">
            <w:pPr>
              <w:pStyle w:val="ListParagraph"/>
              <w:numPr>
                <w:ilvl w:val="0"/>
                <w:numId w:val="52"/>
              </w:numPr>
              <w:ind w:left="462" w:hanging="284"/>
              <w:rPr>
                <w:rFonts w:asciiTheme="minorHAnsi" w:hAnsiTheme="minorHAnsi" w:cstheme="minorHAnsi"/>
              </w:rPr>
            </w:pPr>
            <w:r w:rsidRPr="009730D1">
              <w:rPr>
                <w:rFonts w:asciiTheme="minorHAnsi" w:hAnsiTheme="minorHAnsi" w:cstheme="minorHAnsi"/>
              </w:rPr>
              <w:t xml:space="preserve">Health and safety competence; </w:t>
            </w:r>
          </w:p>
          <w:p w14:paraId="487266C7" w14:textId="7FEA79FE" w:rsidR="00295046" w:rsidRPr="009730D1" w:rsidRDefault="00295046" w:rsidP="009730D1">
            <w:pPr>
              <w:pStyle w:val="ListParagraph"/>
              <w:numPr>
                <w:ilvl w:val="0"/>
                <w:numId w:val="52"/>
              </w:numPr>
              <w:ind w:left="462" w:hanging="284"/>
              <w:rPr>
                <w:rFonts w:asciiTheme="minorHAnsi" w:hAnsiTheme="minorHAnsi" w:cstheme="minorHAnsi"/>
              </w:rPr>
            </w:pPr>
            <w:r w:rsidRPr="009730D1">
              <w:rPr>
                <w:rFonts w:asciiTheme="minorHAnsi" w:hAnsiTheme="minorHAnsi" w:cstheme="minorHAnsi"/>
              </w:rPr>
              <w:t xml:space="preserve">Potential of tender to provide sustainable value for </w:t>
            </w:r>
            <w:r w:rsidR="00551CFE">
              <w:rPr>
                <w:rFonts w:asciiTheme="minorHAnsi" w:hAnsiTheme="minorHAnsi" w:cstheme="minorHAnsi"/>
              </w:rPr>
              <w:t>UNITEC</w:t>
            </w:r>
            <w:r w:rsidRPr="009730D1">
              <w:rPr>
                <w:rFonts w:asciiTheme="minorHAnsi" w:hAnsiTheme="minorHAnsi" w:cstheme="minorHAnsi"/>
              </w:rPr>
              <w:t xml:space="preserve">; </w:t>
            </w:r>
          </w:p>
          <w:p w14:paraId="67DDC153" w14:textId="77777777" w:rsidR="00295046" w:rsidRPr="009730D1" w:rsidRDefault="00295046" w:rsidP="009730D1">
            <w:pPr>
              <w:pStyle w:val="ListParagraph"/>
              <w:numPr>
                <w:ilvl w:val="0"/>
                <w:numId w:val="52"/>
              </w:numPr>
              <w:ind w:left="462" w:hanging="284"/>
              <w:rPr>
                <w:rFonts w:asciiTheme="minorHAnsi" w:hAnsiTheme="minorHAnsi" w:cstheme="minorHAnsi"/>
              </w:rPr>
            </w:pPr>
            <w:r w:rsidRPr="009730D1">
              <w:rPr>
                <w:rFonts w:asciiTheme="minorHAnsi" w:hAnsiTheme="minorHAnsi" w:cstheme="minorHAnsi"/>
              </w:rPr>
              <w:t xml:space="preserve">Resource profile, including access to plant, staff and [optional] financial strength; </w:t>
            </w:r>
          </w:p>
          <w:p w14:paraId="414E6F9C" w14:textId="5F550F47" w:rsidR="00295046" w:rsidRPr="009730D1" w:rsidRDefault="00295046" w:rsidP="009730D1">
            <w:pPr>
              <w:pStyle w:val="ListParagraph"/>
              <w:numPr>
                <w:ilvl w:val="0"/>
                <w:numId w:val="52"/>
              </w:numPr>
              <w:ind w:left="462" w:hanging="284"/>
            </w:pPr>
            <w:r w:rsidRPr="009730D1">
              <w:rPr>
                <w:rFonts w:asciiTheme="minorHAnsi" w:hAnsiTheme="minorHAnsi" w:cstheme="minorHAnsi"/>
              </w:rPr>
              <w:t xml:space="preserve">Innovation potential to add value to </w:t>
            </w:r>
            <w:r w:rsidR="00551CFE">
              <w:rPr>
                <w:rFonts w:asciiTheme="minorHAnsi" w:hAnsiTheme="minorHAnsi" w:cstheme="minorHAnsi"/>
              </w:rPr>
              <w:t>UNITEC</w:t>
            </w:r>
            <w:r w:rsidRPr="009730D1">
              <w:rPr>
                <w:rFonts w:asciiTheme="minorHAnsi" w:hAnsiTheme="minorHAnsi" w:cstheme="minorHAnsi"/>
              </w:rPr>
              <w:t xml:space="preserve">; and </w:t>
            </w:r>
          </w:p>
          <w:p w14:paraId="51A50483" w14:textId="791C8112" w:rsidR="00295046" w:rsidRPr="00470EA5" w:rsidRDefault="00295046" w:rsidP="00295046">
            <w:pPr>
              <w:pStyle w:val="BlockText"/>
              <w:tabs>
                <w:tab w:val="left" w:pos="1843"/>
              </w:tabs>
              <w:spacing w:before="120"/>
              <w:ind w:left="0"/>
              <w:jc w:val="both"/>
              <w:rPr>
                <w:rStyle w:val="CharacterStyle1"/>
                <w:rFonts w:asciiTheme="minorHAnsi" w:hAnsiTheme="minorHAnsi" w:cstheme="minorHAnsi"/>
              </w:rPr>
            </w:pPr>
            <w:r w:rsidRPr="00470EA5">
              <w:rPr>
                <w:rFonts w:asciiTheme="minorHAnsi" w:hAnsiTheme="minorHAnsi" w:cstheme="minorHAnsi"/>
              </w:rPr>
              <w:t xml:space="preserve">Any other criteria considered relevant. </w:t>
            </w:r>
          </w:p>
        </w:tc>
      </w:tr>
      <w:tr w:rsidR="00CA2ED1" w:rsidRPr="00470EA5" w14:paraId="1F791618" w14:textId="77777777" w:rsidTr="00E14F21">
        <w:tc>
          <w:tcPr>
            <w:tcW w:w="1980" w:type="dxa"/>
            <w:shd w:val="clear" w:color="auto" w:fill="auto"/>
          </w:tcPr>
          <w:p w14:paraId="4B0B92E5" w14:textId="77777777" w:rsidR="00CA2ED1" w:rsidRPr="004E00B4" w:rsidRDefault="00CA2ED1" w:rsidP="00470EA5">
            <w:pPr>
              <w:pStyle w:val="BlockText"/>
              <w:tabs>
                <w:tab w:val="left" w:pos="1843"/>
              </w:tabs>
              <w:spacing w:before="120"/>
              <w:ind w:left="0"/>
              <w:rPr>
                <w:rStyle w:val="CharacterStyle1"/>
                <w:rFonts w:asciiTheme="minorHAnsi" w:hAnsiTheme="minorHAnsi" w:cstheme="minorHAnsi"/>
                <w:b/>
              </w:rPr>
            </w:pPr>
            <w:r w:rsidRPr="004E00B4">
              <w:rPr>
                <w:rStyle w:val="CharacterStyle1"/>
                <w:rFonts w:asciiTheme="minorHAnsi" w:hAnsiTheme="minorHAnsi" w:cstheme="minorHAnsi"/>
                <w:b/>
              </w:rPr>
              <w:t>Weighted Attribute</w:t>
            </w:r>
          </w:p>
          <w:p w14:paraId="0A1DBCC1" w14:textId="77777777" w:rsidR="00B969B6" w:rsidRPr="004E00B4" w:rsidRDefault="00B969B6" w:rsidP="00470EA5">
            <w:pPr>
              <w:pStyle w:val="BlockText"/>
              <w:tabs>
                <w:tab w:val="left" w:pos="1843"/>
              </w:tabs>
              <w:spacing w:before="120"/>
              <w:ind w:left="0"/>
              <w:rPr>
                <w:rStyle w:val="CharacterStyle1"/>
                <w:rFonts w:asciiTheme="minorHAnsi" w:hAnsiTheme="minorHAnsi" w:cstheme="minorHAnsi"/>
                <w:b/>
              </w:rPr>
            </w:pPr>
            <w:r w:rsidRPr="004E00B4">
              <w:rPr>
                <w:rStyle w:val="CharacterStyle1"/>
                <w:rFonts w:asciiTheme="minorHAnsi" w:hAnsiTheme="minorHAnsi" w:cstheme="minorHAnsi"/>
                <w:b/>
              </w:rPr>
              <w:t>(WAM)</w:t>
            </w:r>
          </w:p>
          <w:p w14:paraId="24E690E6" w14:textId="206CD46A" w:rsidR="00B969B6" w:rsidRPr="004E00B4" w:rsidRDefault="00B969B6" w:rsidP="00470EA5">
            <w:pPr>
              <w:pStyle w:val="BlockText"/>
              <w:tabs>
                <w:tab w:val="left" w:pos="1843"/>
              </w:tabs>
              <w:spacing w:before="120"/>
              <w:ind w:left="0"/>
              <w:rPr>
                <w:rStyle w:val="CharacterStyle1"/>
                <w:rFonts w:asciiTheme="minorHAnsi" w:hAnsiTheme="minorHAnsi" w:cstheme="minorHAnsi"/>
                <w:b/>
              </w:rPr>
            </w:pPr>
          </w:p>
        </w:tc>
        <w:tc>
          <w:tcPr>
            <w:tcW w:w="7485" w:type="dxa"/>
            <w:shd w:val="clear" w:color="auto" w:fill="auto"/>
          </w:tcPr>
          <w:p w14:paraId="6A215DC9" w14:textId="77777777" w:rsidR="00CA2ED1" w:rsidRPr="00470EA5" w:rsidRDefault="00B969B6" w:rsidP="00712B68">
            <w:pPr>
              <w:pStyle w:val="BlockText"/>
              <w:tabs>
                <w:tab w:val="left" w:pos="1843"/>
              </w:tabs>
              <w:spacing w:before="120"/>
              <w:ind w:left="0"/>
              <w:jc w:val="both"/>
              <w:rPr>
                <w:rStyle w:val="CharacterStyle1"/>
                <w:rFonts w:asciiTheme="minorHAnsi" w:hAnsiTheme="minorHAnsi" w:cstheme="minorHAnsi"/>
              </w:rPr>
            </w:pPr>
            <w:r w:rsidRPr="00470EA5">
              <w:rPr>
                <w:rStyle w:val="CharacterStyle1"/>
                <w:rFonts w:asciiTheme="minorHAnsi" w:hAnsiTheme="minorHAnsi" w:cstheme="minorHAnsi"/>
              </w:rPr>
              <w:t>Allows you to score proposals using a combination of non-price attributes (criteria) and price.</w:t>
            </w:r>
          </w:p>
          <w:p w14:paraId="7B963D1F" w14:textId="77777777" w:rsidR="00B969B6" w:rsidRPr="00470EA5" w:rsidRDefault="00B969B6" w:rsidP="00712B68">
            <w:pPr>
              <w:pStyle w:val="BlockText"/>
              <w:tabs>
                <w:tab w:val="left" w:pos="1843"/>
              </w:tabs>
              <w:spacing w:before="120"/>
              <w:ind w:left="0"/>
              <w:jc w:val="both"/>
              <w:rPr>
                <w:rStyle w:val="CharacterStyle1"/>
                <w:rFonts w:asciiTheme="minorHAnsi" w:hAnsiTheme="minorHAnsi" w:cstheme="minorHAnsi"/>
              </w:rPr>
            </w:pPr>
            <w:r w:rsidRPr="00470EA5">
              <w:rPr>
                <w:rStyle w:val="CharacterStyle1"/>
                <w:rFonts w:asciiTheme="minorHAnsi" w:hAnsiTheme="minorHAnsi" w:cstheme="minorHAnsi"/>
              </w:rPr>
              <w:t>The evaluation team agrees the non-price attributes and then weights them according to their relative importance. Price is a weighted attribute.</w:t>
            </w:r>
          </w:p>
          <w:p w14:paraId="3C518C1D" w14:textId="132516A9" w:rsidR="00B969B6" w:rsidRPr="00470EA5" w:rsidRDefault="00B969B6" w:rsidP="00712B68">
            <w:pPr>
              <w:pStyle w:val="BlockText"/>
              <w:tabs>
                <w:tab w:val="left" w:pos="1843"/>
              </w:tabs>
              <w:spacing w:before="120"/>
              <w:ind w:left="0"/>
              <w:jc w:val="both"/>
              <w:rPr>
                <w:rStyle w:val="CharacterStyle1"/>
                <w:rFonts w:asciiTheme="minorHAnsi" w:hAnsiTheme="minorHAnsi" w:cstheme="minorHAnsi"/>
                <w:spacing w:val="-2"/>
              </w:rPr>
            </w:pPr>
            <w:r w:rsidRPr="00470EA5">
              <w:rPr>
                <w:rStyle w:val="CharacterStyle1"/>
                <w:rFonts w:asciiTheme="minorHAnsi" w:hAnsiTheme="minorHAnsi" w:cstheme="minorHAnsi"/>
              </w:rPr>
              <w:t>For each proposal, the criteria are scored and each score is multiplied by the relevant weighting to give a weighted score. A formula is used to convert the price into a score. The weighted scores for each offer are added up to find the highest scoring</w:t>
            </w:r>
            <w:r w:rsidRPr="00470EA5">
              <w:rPr>
                <w:rFonts w:asciiTheme="minorHAnsi" w:hAnsiTheme="minorHAnsi" w:cstheme="minorHAnsi"/>
                <w:noProof/>
                <w:lang w:val="en-NZ"/>
              </w:rPr>
              <w:t xml:space="preserve"> proposal</w:t>
            </w:r>
            <w:r w:rsidRPr="00470EA5">
              <w:rPr>
                <w:rStyle w:val="CharacterStyle1"/>
                <w:rFonts w:asciiTheme="minorHAnsi" w:hAnsiTheme="minorHAnsi" w:cstheme="minorHAnsi"/>
                <w:spacing w:val="-2"/>
              </w:rPr>
              <w:t>.</w:t>
            </w:r>
          </w:p>
        </w:tc>
      </w:tr>
      <w:tr w:rsidR="00B969B6" w:rsidRPr="00470EA5" w14:paraId="63BEFAC0" w14:textId="77777777" w:rsidTr="00E14F21">
        <w:tc>
          <w:tcPr>
            <w:tcW w:w="1980" w:type="dxa"/>
            <w:shd w:val="clear" w:color="auto" w:fill="C5E0B3" w:themeFill="accent6" w:themeFillTint="66"/>
          </w:tcPr>
          <w:p w14:paraId="50656D00" w14:textId="77777777" w:rsidR="00B969B6" w:rsidRPr="004E00B4" w:rsidRDefault="00B969B6" w:rsidP="00470EA5">
            <w:pPr>
              <w:pStyle w:val="BlockText"/>
              <w:tabs>
                <w:tab w:val="left" w:pos="1843"/>
              </w:tabs>
              <w:spacing w:before="120"/>
              <w:ind w:left="0"/>
              <w:rPr>
                <w:rStyle w:val="CharacterStyle1"/>
                <w:rFonts w:asciiTheme="minorHAnsi" w:hAnsiTheme="minorHAnsi" w:cstheme="minorHAnsi"/>
                <w:b/>
              </w:rPr>
            </w:pPr>
            <w:r w:rsidRPr="004E00B4">
              <w:rPr>
                <w:rStyle w:val="CharacterStyle1"/>
                <w:rFonts w:asciiTheme="minorHAnsi" w:hAnsiTheme="minorHAnsi" w:cstheme="minorHAnsi"/>
                <w:b/>
              </w:rPr>
              <w:t>Cost Efficiency Ratio</w:t>
            </w:r>
          </w:p>
          <w:p w14:paraId="649E5CB1" w14:textId="7991BE19" w:rsidR="00B969B6" w:rsidRPr="004E00B4" w:rsidRDefault="00B969B6" w:rsidP="00470EA5">
            <w:pPr>
              <w:pStyle w:val="BlockText"/>
              <w:tabs>
                <w:tab w:val="left" w:pos="1843"/>
              </w:tabs>
              <w:spacing w:before="120"/>
              <w:ind w:left="0"/>
              <w:rPr>
                <w:rStyle w:val="CharacterStyle1"/>
                <w:rFonts w:asciiTheme="minorHAnsi" w:hAnsiTheme="minorHAnsi" w:cstheme="minorHAnsi"/>
                <w:b/>
              </w:rPr>
            </w:pPr>
            <w:r w:rsidRPr="004E00B4">
              <w:rPr>
                <w:rStyle w:val="CharacterStyle1"/>
                <w:rFonts w:asciiTheme="minorHAnsi" w:hAnsiTheme="minorHAnsi" w:cstheme="minorHAnsi"/>
                <w:b/>
              </w:rPr>
              <w:t>(CERM)</w:t>
            </w:r>
          </w:p>
        </w:tc>
        <w:tc>
          <w:tcPr>
            <w:tcW w:w="7485" w:type="dxa"/>
            <w:shd w:val="clear" w:color="auto" w:fill="C5E0B3" w:themeFill="accent6" w:themeFillTint="66"/>
          </w:tcPr>
          <w:p w14:paraId="601B4892" w14:textId="6AFF90E7" w:rsidR="00B969B6" w:rsidRPr="00470EA5" w:rsidRDefault="00B969B6" w:rsidP="00712B68">
            <w:pPr>
              <w:pStyle w:val="BlockText"/>
              <w:tabs>
                <w:tab w:val="left" w:pos="1843"/>
              </w:tabs>
              <w:spacing w:before="120"/>
              <w:ind w:left="0"/>
              <w:jc w:val="both"/>
              <w:rPr>
                <w:rStyle w:val="CharacterStyle1"/>
                <w:rFonts w:asciiTheme="minorHAnsi" w:hAnsiTheme="minorHAnsi" w:cstheme="minorHAnsi"/>
              </w:rPr>
            </w:pPr>
            <w:r w:rsidRPr="00470EA5">
              <w:rPr>
                <w:rStyle w:val="CharacterStyle1"/>
                <w:rFonts w:asciiTheme="minorHAnsi" w:hAnsiTheme="minorHAnsi" w:cstheme="minorHAnsi"/>
              </w:rPr>
              <w:t>Allows you to score proposals using a combination of non-price attributes (criteria).  Price is not weighted.</w:t>
            </w:r>
          </w:p>
          <w:p w14:paraId="11BBF0E5" w14:textId="7938646A" w:rsidR="00B969B6" w:rsidRPr="00470EA5" w:rsidRDefault="00B969B6" w:rsidP="00712B68">
            <w:pPr>
              <w:pStyle w:val="BlockText"/>
              <w:tabs>
                <w:tab w:val="left" w:pos="1843"/>
              </w:tabs>
              <w:spacing w:before="120"/>
              <w:ind w:left="0"/>
              <w:jc w:val="both"/>
              <w:rPr>
                <w:rStyle w:val="CharacterStyle1"/>
                <w:rFonts w:asciiTheme="minorHAnsi" w:hAnsiTheme="minorHAnsi" w:cstheme="minorHAnsi"/>
              </w:rPr>
            </w:pPr>
            <w:r w:rsidRPr="00470EA5">
              <w:rPr>
                <w:rStyle w:val="CharacterStyle1"/>
                <w:rFonts w:asciiTheme="minorHAnsi" w:hAnsiTheme="minorHAnsi" w:cstheme="minorHAnsi"/>
              </w:rPr>
              <w:t>Similarly, to the Weighted Attribute method, all the non-price attributes are scoured and weighted.</w:t>
            </w:r>
            <w:r w:rsidR="004E00B4">
              <w:rPr>
                <w:rStyle w:val="CharacterStyle1"/>
                <w:rFonts w:asciiTheme="minorHAnsi" w:hAnsiTheme="minorHAnsi" w:cstheme="minorHAnsi"/>
              </w:rPr>
              <w:t xml:space="preserve">  </w:t>
            </w:r>
            <w:r w:rsidRPr="00470EA5">
              <w:rPr>
                <w:rStyle w:val="CharacterStyle1"/>
                <w:rFonts w:asciiTheme="minorHAnsi" w:hAnsiTheme="minorHAnsi" w:cstheme="minorHAnsi"/>
              </w:rPr>
              <w:t>Then</w:t>
            </w:r>
            <w:r w:rsidR="009730D1">
              <w:rPr>
                <w:rStyle w:val="CharacterStyle1"/>
                <w:rFonts w:asciiTheme="minorHAnsi" w:hAnsiTheme="minorHAnsi" w:cstheme="minorHAnsi"/>
              </w:rPr>
              <w:t>,</w:t>
            </w:r>
            <w:r w:rsidRPr="00470EA5">
              <w:rPr>
                <w:rStyle w:val="CharacterStyle1"/>
                <w:rFonts w:asciiTheme="minorHAnsi" w:hAnsiTheme="minorHAnsi" w:cstheme="minorHAnsi"/>
              </w:rPr>
              <w:t xml:space="preserve"> the total weighted non-price attribute score is divided by the final proposal price.  The resulting factor is then multiplied by a larger number such as 100 or 1000 to arrive at a more tangible factor.</w:t>
            </w:r>
          </w:p>
          <w:p w14:paraId="2A56EC96" w14:textId="21F075D0" w:rsidR="00B969B6" w:rsidRPr="00470EA5" w:rsidRDefault="00B969B6" w:rsidP="00712B68">
            <w:pPr>
              <w:pStyle w:val="BlockText"/>
              <w:tabs>
                <w:tab w:val="left" w:pos="1843"/>
              </w:tabs>
              <w:spacing w:before="120"/>
              <w:ind w:left="0"/>
              <w:jc w:val="both"/>
              <w:rPr>
                <w:rStyle w:val="CharacterStyle1"/>
                <w:rFonts w:asciiTheme="minorHAnsi" w:hAnsiTheme="minorHAnsi" w:cstheme="minorHAnsi"/>
              </w:rPr>
            </w:pPr>
            <w:r w:rsidRPr="00470EA5">
              <w:rPr>
                <w:rStyle w:val="CharacterStyle1"/>
                <w:rFonts w:asciiTheme="minorHAnsi" w:hAnsiTheme="minorHAnsi" w:cstheme="minorHAnsi"/>
              </w:rPr>
              <w:t xml:space="preserve">The proposal having the highest factor is the recommended supplier. </w:t>
            </w:r>
          </w:p>
        </w:tc>
      </w:tr>
      <w:tr w:rsidR="00096EEA" w:rsidRPr="00470EA5" w14:paraId="31F1A7E4" w14:textId="77777777" w:rsidTr="00E14F21">
        <w:tc>
          <w:tcPr>
            <w:tcW w:w="1980" w:type="dxa"/>
            <w:shd w:val="clear" w:color="auto" w:fill="auto"/>
          </w:tcPr>
          <w:p w14:paraId="16733EC6" w14:textId="77777777" w:rsidR="00096EEA" w:rsidRPr="004E00B4" w:rsidRDefault="00096EEA" w:rsidP="00470EA5">
            <w:pPr>
              <w:pStyle w:val="BlockText"/>
              <w:tabs>
                <w:tab w:val="left" w:pos="2127"/>
              </w:tabs>
              <w:spacing w:before="120"/>
              <w:ind w:left="0"/>
              <w:rPr>
                <w:rStyle w:val="CharacterStyle1"/>
                <w:rFonts w:asciiTheme="minorHAnsi" w:hAnsiTheme="minorHAnsi" w:cstheme="minorHAnsi"/>
                <w:b/>
                <w:szCs w:val="22"/>
              </w:rPr>
            </w:pPr>
            <w:r w:rsidRPr="004E00B4">
              <w:rPr>
                <w:rStyle w:val="CharacterStyle1"/>
                <w:rFonts w:asciiTheme="minorHAnsi" w:hAnsiTheme="minorHAnsi" w:cstheme="minorHAnsi"/>
                <w:b/>
                <w:szCs w:val="22"/>
              </w:rPr>
              <w:t>Price Quality Method (and Quality Price Trade-off)</w:t>
            </w:r>
          </w:p>
        </w:tc>
        <w:tc>
          <w:tcPr>
            <w:tcW w:w="7485" w:type="dxa"/>
            <w:shd w:val="clear" w:color="auto" w:fill="auto"/>
          </w:tcPr>
          <w:p w14:paraId="5E3BE687" w14:textId="77777777" w:rsidR="00096EEA" w:rsidRPr="00470EA5" w:rsidRDefault="00096EEA" w:rsidP="00712B68">
            <w:pPr>
              <w:pStyle w:val="BlockText"/>
              <w:tabs>
                <w:tab w:val="left" w:pos="7190"/>
              </w:tabs>
              <w:spacing w:before="120"/>
              <w:ind w:left="34"/>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For situations when quality of the Supplier/Contractor is very important and you are prepared to pay more for that quality. Quality attributes of the Suppliers/Contractors are scored and the preferred Supplier/Contractor is selected by balancing price and quality through the use of an appropriate formula.</w:t>
            </w:r>
          </w:p>
          <w:p w14:paraId="3B07B684" w14:textId="60A6724B" w:rsidR="00096EEA" w:rsidRPr="00470EA5" w:rsidRDefault="00096EEA" w:rsidP="00712B68">
            <w:pPr>
              <w:pStyle w:val="BlockText"/>
              <w:tabs>
                <w:tab w:val="left" w:pos="7190"/>
              </w:tabs>
              <w:spacing w:before="120"/>
              <w:ind w:left="34"/>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This method of Supplier/Contractor selection is used in large civil infrastructure</w:t>
            </w:r>
            <w:r w:rsidR="002D2173">
              <w:rPr>
                <w:rStyle w:val="CharacterStyle1"/>
                <w:rFonts w:asciiTheme="minorHAnsi" w:hAnsiTheme="minorHAnsi" w:cstheme="minorHAnsi"/>
                <w:szCs w:val="22"/>
              </w:rPr>
              <w:t xml:space="preserve"> </w:t>
            </w:r>
            <w:r w:rsidRPr="00470EA5">
              <w:rPr>
                <w:rStyle w:val="CharacterStyle1"/>
                <w:rFonts w:asciiTheme="minorHAnsi" w:hAnsiTheme="minorHAnsi" w:cstheme="minorHAnsi"/>
                <w:szCs w:val="22"/>
              </w:rPr>
              <w:t>/construction projects and is an N</w:t>
            </w:r>
            <w:r w:rsidR="00FD7A45" w:rsidRPr="00470EA5">
              <w:rPr>
                <w:rStyle w:val="CharacterStyle1"/>
                <w:rFonts w:asciiTheme="minorHAnsi" w:hAnsiTheme="minorHAnsi" w:cstheme="minorHAnsi"/>
                <w:szCs w:val="22"/>
              </w:rPr>
              <w:t>ZTA-approved evaluation method.</w:t>
            </w:r>
          </w:p>
        </w:tc>
      </w:tr>
      <w:tr w:rsidR="00096EEA" w:rsidRPr="00470EA5" w14:paraId="4F5031B8" w14:textId="77777777" w:rsidTr="00E14F21">
        <w:tc>
          <w:tcPr>
            <w:tcW w:w="1980" w:type="dxa"/>
            <w:shd w:val="clear" w:color="auto" w:fill="C5E0B3" w:themeFill="accent6" w:themeFillTint="66"/>
          </w:tcPr>
          <w:p w14:paraId="1EC2A9AD" w14:textId="77777777" w:rsidR="00096EEA" w:rsidRPr="004E00B4" w:rsidRDefault="00096EEA" w:rsidP="00470EA5">
            <w:pPr>
              <w:pStyle w:val="BlockText"/>
              <w:tabs>
                <w:tab w:val="left" w:pos="2127"/>
              </w:tabs>
              <w:spacing w:before="120"/>
              <w:ind w:left="0" w:right="33"/>
              <w:rPr>
                <w:rStyle w:val="CharacterStyle1"/>
                <w:rFonts w:asciiTheme="minorHAnsi" w:hAnsiTheme="minorHAnsi" w:cstheme="minorHAnsi"/>
                <w:b/>
              </w:rPr>
            </w:pPr>
            <w:r w:rsidRPr="004E00B4">
              <w:rPr>
                <w:rStyle w:val="CharacterStyle1"/>
                <w:rFonts w:asciiTheme="minorHAnsi" w:hAnsiTheme="minorHAnsi" w:cstheme="minorHAnsi"/>
                <w:b/>
              </w:rPr>
              <w:t>Target Price</w:t>
            </w:r>
          </w:p>
        </w:tc>
        <w:tc>
          <w:tcPr>
            <w:tcW w:w="7485" w:type="dxa"/>
            <w:shd w:val="clear" w:color="auto" w:fill="C5E0B3" w:themeFill="accent6" w:themeFillTint="66"/>
          </w:tcPr>
          <w:p w14:paraId="2CF40F24" w14:textId="11C953EC" w:rsidR="00096EEA" w:rsidRPr="00470EA5" w:rsidRDefault="00096EEA" w:rsidP="00712B68">
            <w:pPr>
              <w:pStyle w:val="BlockText"/>
              <w:tabs>
                <w:tab w:val="left" w:pos="2127"/>
              </w:tabs>
              <w:spacing w:before="120"/>
              <w:ind w:left="0" w:right="33"/>
              <w:jc w:val="both"/>
              <w:rPr>
                <w:rStyle w:val="CharacterStyle1"/>
                <w:rFonts w:asciiTheme="minorHAnsi" w:hAnsiTheme="minorHAnsi" w:cstheme="minorHAnsi"/>
                <w:spacing w:val="-1"/>
                <w:szCs w:val="22"/>
              </w:rPr>
            </w:pPr>
            <w:r w:rsidRPr="00470EA5">
              <w:rPr>
                <w:rStyle w:val="CharacterStyle1"/>
                <w:rFonts w:asciiTheme="minorHAnsi" w:hAnsiTheme="minorHAnsi" w:cstheme="minorHAnsi"/>
                <w:spacing w:val="-1"/>
                <w:szCs w:val="22"/>
              </w:rPr>
              <w:t>Suitable for situations where you have a fixed budget. Potential Contractors are told the budget and asked to state what services/solution they can provide for that price.</w:t>
            </w:r>
          </w:p>
          <w:p w14:paraId="29F5A1E2" w14:textId="4B10D0CA" w:rsidR="00096EEA" w:rsidRPr="00470EA5" w:rsidRDefault="00712B68" w:rsidP="003728D6">
            <w:pPr>
              <w:pStyle w:val="BlockText"/>
              <w:tabs>
                <w:tab w:val="left" w:pos="2127"/>
              </w:tabs>
              <w:spacing w:before="120"/>
              <w:ind w:left="0" w:right="33"/>
              <w:jc w:val="both"/>
              <w:rPr>
                <w:rStyle w:val="CharacterStyle1"/>
                <w:rFonts w:asciiTheme="minorHAnsi" w:hAnsiTheme="minorHAnsi" w:cstheme="minorHAnsi"/>
                <w:szCs w:val="22"/>
              </w:rPr>
            </w:pPr>
            <w:r w:rsidRPr="00470EA5">
              <w:rPr>
                <w:rStyle w:val="CharacterStyle1"/>
                <w:rFonts w:asciiTheme="minorHAnsi" w:hAnsiTheme="minorHAnsi" w:cstheme="minorHAnsi"/>
                <w:spacing w:val="-1"/>
                <w:szCs w:val="22"/>
              </w:rPr>
              <w:t>The price factor is purely the comparison of the P&amp;G and Margin based on the project’s allocated funding, the contractor is charging</w:t>
            </w:r>
            <w:r w:rsidR="003728D6">
              <w:rPr>
                <w:rStyle w:val="CharacterStyle1"/>
                <w:rFonts w:asciiTheme="minorHAnsi" w:hAnsiTheme="minorHAnsi" w:cstheme="minorHAnsi"/>
                <w:spacing w:val="-1"/>
                <w:szCs w:val="22"/>
              </w:rPr>
              <w:t>.</w:t>
            </w:r>
            <w:r w:rsidR="003728D6">
              <w:rPr>
                <w:rStyle w:val="CharacterStyle1"/>
                <w:spacing w:val="-1"/>
              </w:rPr>
              <w:t xml:space="preserve">  </w:t>
            </w:r>
            <w:r w:rsidR="00096EEA" w:rsidRPr="00470EA5">
              <w:rPr>
                <w:rStyle w:val="CharacterStyle1"/>
                <w:rFonts w:asciiTheme="minorHAnsi" w:hAnsiTheme="minorHAnsi" w:cstheme="minorHAnsi"/>
                <w:szCs w:val="22"/>
              </w:rPr>
              <w:t>This is an NZTA approved evaluation method.</w:t>
            </w:r>
            <w:r w:rsidRPr="00470EA5">
              <w:rPr>
                <w:rStyle w:val="CharacterStyle1"/>
                <w:rFonts w:asciiTheme="minorHAnsi" w:hAnsiTheme="minorHAnsi" w:cstheme="minorHAnsi"/>
                <w:szCs w:val="22"/>
              </w:rPr>
              <w:t xml:space="preserve"> </w:t>
            </w:r>
          </w:p>
        </w:tc>
      </w:tr>
      <w:tr w:rsidR="00096EEA" w:rsidRPr="00470EA5" w14:paraId="351ECE38" w14:textId="77777777" w:rsidTr="00E14F21">
        <w:tc>
          <w:tcPr>
            <w:tcW w:w="1980" w:type="dxa"/>
            <w:shd w:val="clear" w:color="auto" w:fill="auto"/>
          </w:tcPr>
          <w:p w14:paraId="529038C8" w14:textId="77777777" w:rsidR="00096EEA" w:rsidRPr="004E00B4" w:rsidRDefault="00096EEA" w:rsidP="00470EA5">
            <w:pPr>
              <w:pStyle w:val="BlockText"/>
              <w:spacing w:before="120"/>
              <w:ind w:left="0" w:right="33"/>
              <w:rPr>
                <w:rStyle w:val="CharacterStyle1"/>
                <w:rFonts w:asciiTheme="minorHAnsi" w:hAnsiTheme="minorHAnsi" w:cstheme="minorHAnsi"/>
                <w:b/>
                <w:spacing w:val="-1"/>
              </w:rPr>
            </w:pPr>
            <w:r w:rsidRPr="004E00B4">
              <w:rPr>
                <w:rStyle w:val="CharacterStyle1"/>
                <w:rFonts w:asciiTheme="minorHAnsi" w:hAnsiTheme="minorHAnsi" w:cstheme="minorHAnsi"/>
                <w:b/>
                <w:spacing w:val="-1"/>
              </w:rPr>
              <w:t>Brooks Law</w:t>
            </w:r>
          </w:p>
        </w:tc>
        <w:tc>
          <w:tcPr>
            <w:tcW w:w="7485" w:type="dxa"/>
            <w:shd w:val="clear" w:color="auto" w:fill="auto"/>
          </w:tcPr>
          <w:p w14:paraId="01DF41CD" w14:textId="77777777" w:rsidR="00096EEA" w:rsidRPr="00470EA5" w:rsidRDefault="00096EEA" w:rsidP="00712B68">
            <w:pPr>
              <w:pStyle w:val="BlockText"/>
              <w:spacing w:before="120"/>
              <w:ind w:left="0" w:right="33"/>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For situations where finding the best qualified Contractor (e.g. a consultant with particular expertise) is the key consideration.</w:t>
            </w:r>
          </w:p>
          <w:p w14:paraId="6CEC1396" w14:textId="77777777" w:rsidR="00096EEA" w:rsidRPr="00470EA5" w:rsidRDefault="00096EEA" w:rsidP="00712B68">
            <w:pPr>
              <w:pStyle w:val="BlockText"/>
              <w:spacing w:before="120"/>
              <w:ind w:left="0" w:right="33"/>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Proposers provide one envelope containing non-price information and a second one containing price. The preferred provider is the one with the highest non-price score. Only the preferred provider's price envelope is opened, and negotiations on price and terms take place with them only. If the parties fail to reach an agreement, the price envelope from the second highest-scoring candidate is opened and the negotiating process is repeated.</w:t>
            </w:r>
          </w:p>
          <w:p w14:paraId="37B85197" w14:textId="77777777" w:rsidR="00096EEA" w:rsidRPr="00470EA5" w:rsidRDefault="00096EEA" w:rsidP="00712B68">
            <w:pPr>
              <w:pStyle w:val="BlockText"/>
              <w:spacing w:before="120"/>
              <w:ind w:left="0" w:right="33"/>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You will need sufficient background knowledge (including market rates) to be able to negot</w:t>
            </w:r>
            <w:r w:rsidR="00FD7A45" w:rsidRPr="00470EA5">
              <w:rPr>
                <w:rStyle w:val="CharacterStyle1"/>
                <w:rFonts w:asciiTheme="minorHAnsi" w:hAnsiTheme="minorHAnsi" w:cstheme="minorHAnsi"/>
                <w:szCs w:val="22"/>
              </w:rPr>
              <w:t>iate from an informed position.</w:t>
            </w:r>
          </w:p>
        </w:tc>
      </w:tr>
    </w:tbl>
    <w:p w14:paraId="40FAD6ED" w14:textId="77777777" w:rsidR="009730D1" w:rsidRDefault="009730D1"/>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7485"/>
      </w:tblGrid>
      <w:tr w:rsidR="009730D1" w:rsidRPr="00470EA5" w14:paraId="525A3886" w14:textId="77777777" w:rsidTr="003728D6">
        <w:tc>
          <w:tcPr>
            <w:tcW w:w="1980" w:type="dxa"/>
            <w:shd w:val="clear" w:color="auto" w:fill="EDEDED" w:themeFill="accent3" w:themeFillTint="33"/>
          </w:tcPr>
          <w:p w14:paraId="02001562" w14:textId="00DD5BC0" w:rsidR="009730D1" w:rsidRPr="004E00B4" w:rsidRDefault="009730D1" w:rsidP="009730D1">
            <w:pPr>
              <w:pStyle w:val="BlockText"/>
              <w:spacing w:before="120"/>
              <w:ind w:left="0" w:right="33"/>
              <w:rPr>
                <w:rStyle w:val="CharacterStyle1"/>
                <w:rFonts w:asciiTheme="minorHAnsi" w:hAnsiTheme="minorHAnsi" w:cstheme="minorHAnsi"/>
                <w:b/>
                <w:spacing w:val="-1"/>
              </w:rPr>
            </w:pPr>
            <w:r w:rsidRPr="004E00B4">
              <w:rPr>
                <w:rStyle w:val="CharacterStyle1"/>
                <w:rFonts w:asciiTheme="minorHAnsi" w:hAnsiTheme="minorHAnsi" w:cstheme="minorHAnsi"/>
                <w:b/>
              </w:rPr>
              <w:t>Common non-price attributes</w:t>
            </w:r>
          </w:p>
        </w:tc>
        <w:tc>
          <w:tcPr>
            <w:tcW w:w="7485" w:type="dxa"/>
            <w:shd w:val="clear" w:color="auto" w:fill="EDEDED" w:themeFill="accent3" w:themeFillTint="33"/>
          </w:tcPr>
          <w:p w14:paraId="41817FB6" w14:textId="0DF5353E" w:rsidR="009730D1" w:rsidRPr="00470EA5" w:rsidRDefault="009730D1" w:rsidP="009730D1">
            <w:pPr>
              <w:pStyle w:val="BlockText"/>
              <w:tabs>
                <w:tab w:val="left" w:pos="1843"/>
              </w:tabs>
              <w:spacing w:before="120"/>
              <w:ind w:left="0"/>
              <w:jc w:val="both"/>
              <w:rPr>
                <w:rStyle w:val="CharacterStyle1"/>
                <w:rFonts w:asciiTheme="minorHAnsi" w:hAnsiTheme="minorHAnsi" w:cstheme="minorHAnsi"/>
              </w:rPr>
            </w:pPr>
            <w:r>
              <w:rPr>
                <w:rStyle w:val="CharacterStyle1"/>
                <w:rFonts w:asciiTheme="minorHAnsi" w:hAnsiTheme="minorHAnsi" w:cstheme="minorHAnsi"/>
              </w:rPr>
              <w:t>Following are c</w:t>
            </w:r>
            <w:r w:rsidRPr="00470EA5">
              <w:rPr>
                <w:rStyle w:val="CharacterStyle1"/>
                <w:rFonts w:asciiTheme="minorHAnsi" w:hAnsiTheme="minorHAnsi" w:cstheme="minorHAnsi"/>
              </w:rPr>
              <w:t>ommon non-price attributes t</w:t>
            </w:r>
            <w:r>
              <w:rPr>
                <w:rStyle w:val="CharacterStyle1"/>
                <w:rFonts w:asciiTheme="minorHAnsi" w:hAnsiTheme="minorHAnsi" w:cstheme="minorHAnsi"/>
              </w:rPr>
              <w:t>hat are generally being used</w:t>
            </w:r>
            <w:r w:rsidRPr="00470EA5">
              <w:rPr>
                <w:rStyle w:val="CharacterStyle1"/>
                <w:rFonts w:asciiTheme="minorHAnsi" w:hAnsiTheme="minorHAnsi" w:cstheme="minorHAnsi"/>
              </w:rPr>
              <w:t>:</w:t>
            </w:r>
          </w:p>
          <w:p w14:paraId="200D44C2" w14:textId="77777777" w:rsidR="009730D1" w:rsidRPr="00295046" w:rsidRDefault="009730D1" w:rsidP="009730D1">
            <w:pPr>
              <w:pStyle w:val="ListParagraph"/>
              <w:numPr>
                <w:ilvl w:val="0"/>
                <w:numId w:val="47"/>
              </w:numPr>
              <w:rPr>
                <w:rFonts w:asciiTheme="minorHAnsi" w:hAnsiTheme="minorHAnsi"/>
              </w:rPr>
            </w:pPr>
            <w:r w:rsidRPr="00295046">
              <w:rPr>
                <w:rFonts w:asciiTheme="minorHAnsi" w:hAnsiTheme="minorHAnsi"/>
              </w:rPr>
              <w:t>Proposed Solution</w:t>
            </w:r>
          </w:p>
          <w:p w14:paraId="38137F93" w14:textId="77777777" w:rsidR="009730D1" w:rsidRPr="00295046" w:rsidRDefault="009730D1" w:rsidP="009730D1">
            <w:pPr>
              <w:pStyle w:val="ListParagraph"/>
              <w:numPr>
                <w:ilvl w:val="1"/>
                <w:numId w:val="47"/>
              </w:numPr>
              <w:rPr>
                <w:rFonts w:asciiTheme="minorHAnsi" w:hAnsiTheme="minorHAnsi"/>
              </w:rPr>
            </w:pPr>
            <w:r w:rsidRPr="00295046">
              <w:rPr>
                <w:rFonts w:asciiTheme="minorHAnsi" w:hAnsiTheme="minorHAnsi"/>
              </w:rPr>
              <w:t>Methodology</w:t>
            </w:r>
          </w:p>
          <w:p w14:paraId="5F11ED9D" w14:textId="77777777" w:rsidR="009730D1" w:rsidRPr="00295046" w:rsidRDefault="009730D1" w:rsidP="009730D1">
            <w:pPr>
              <w:pStyle w:val="ListParagraph"/>
              <w:numPr>
                <w:ilvl w:val="1"/>
                <w:numId w:val="47"/>
              </w:numPr>
              <w:rPr>
                <w:rFonts w:asciiTheme="minorHAnsi" w:hAnsiTheme="minorHAnsi"/>
              </w:rPr>
            </w:pPr>
            <w:r w:rsidRPr="00295046">
              <w:rPr>
                <w:rFonts w:asciiTheme="minorHAnsi" w:hAnsiTheme="minorHAnsi"/>
              </w:rPr>
              <w:t>Process</w:t>
            </w:r>
          </w:p>
          <w:p w14:paraId="4DD57740" w14:textId="77777777" w:rsidR="009730D1" w:rsidRPr="00295046" w:rsidRDefault="009730D1" w:rsidP="009730D1">
            <w:pPr>
              <w:pStyle w:val="ListParagraph"/>
              <w:numPr>
                <w:ilvl w:val="1"/>
                <w:numId w:val="47"/>
              </w:numPr>
              <w:rPr>
                <w:rFonts w:asciiTheme="minorHAnsi" w:hAnsiTheme="minorHAnsi"/>
              </w:rPr>
            </w:pPr>
            <w:r w:rsidRPr="00295046">
              <w:rPr>
                <w:rFonts w:asciiTheme="minorHAnsi" w:hAnsiTheme="minorHAnsi"/>
              </w:rPr>
              <w:t>Implementation</w:t>
            </w:r>
          </w:p>
          <w:p w14:paraId="114CBC94" w14:textId="77777777" w:rsidR="009730D1" w:rsidRPr="00295046" w:rsidRDefault="009730D1" w:rsidP="009730D1">
            <w:pPr>
              <w:pStyle w:val="ListParagraph"/>
              <w:numPr>
                <w:ilvl w:val="1"/>
                <w:numId w:val="47"/>
              </w:numPr>
              <w:rPr>
                <w:rFonts w:asciiTheme="minorHAnsi" w:hAnsiTheme="minorHAnsi"/>
              </w:rPr>
            </w:pPr>
            <w:r w:rsidRPr="00295046">
              <w:rPr>
                <w:rFonts w:asciiTheme="minorHAnsi" w:hAnsiTheme="minorHAnsi"/>
              </w:rPr>
              <w:t>Innovation</w:t>
            </w:r>
          </w:p>
          <w:p w14:paraId="47EB2393" w14:textId="77777777" w:rsidR="009730D1" w:rsidRPr="00295046" w:rsidRDefault="009730D1" w:rsidP="009730D1">
            <w:pPr>
              <w:pStyle w:val="ListParagraph"/>
              <w:numPr>
                <w:ilvl w:val="0"/>
                <w:numId w:val="47"/>
              </w:numPr>
              <w:rPr>
                <w:rFonts w:asciiTheme="minorHAnsi" w:hAnsiTheme="minorHAnsi"/>
              </w:rPr>
            </w:pPr>
            <w:r w:rsidRPr="00295046">
              <w:rPr>
                <w:rFonts w:asciiTheme="minorHAnsi" w:hAnsiTheme="minorHAnsi"/>
              </w:rPr>
              <w:t>Capability of the Respondent to Deliver</w:t>
            </w:r>
          </w:p>
          <w:p w14:paraId="22C0A5E1" w14:textId="77777777" w:rsidR="009730D1" w:rsidRPr="00295046" w:rsidRDefault="009730D1" w:rsidP="009730D1">
            <w:pPr>
              <w:pStyle w:val="ListParagraph"/>
              <w:numPr>
                <w:ilvl w:val="1"/>
                <w:numId w:val="47"/>
              </w:numPr>
              <w:rPr>
                <w:rFonts w:asciiTheme="minorHAnsi" w:hAnsiTheme="minorHAnsi"/>
              </w:rPr>
            </w:pPr>
            <w:r w:rsidRPr="00295046">
              <w:rPr>
                <w:rFonts w:asciiTheme="minorHAnsi" w:hAnsiTheme="minorHAnsi"/>
              </w:rPr>
              <w:t>Resources</w:t>
            </w:r>
          </w:p>
          <w:p w14:paraId="53A87CA8" w14:textId="77777777" w:rsidR="009730D1" w:rsidRPr="00295046" w:rsidRDefault="009730D1" w:rsidP="009730D1">
            <w:pPr>
              <w:pStyle w:val="ListParagraph"/>
              <w:numPr>
                <w:ilvl w:val="1"/>
                <w:numId w:val="47"/>
              </w:numPr>
              <w:rPr>
                <w:rFonts w:asciiTheme="minorHAnsi" w:hAnsiTheme="minorHAnsi"/>
              </w:rPr>
            </w:pPr>
            <w:r w:rsidRPr="00295046">
              <w:rPr>
                <w:rFonts w:asciiTheme="minorHAnsi" w:hAnsiTheme="minorHAnsi"/>
              </w:rPr>
              <w:t>Technical Skills</w:t>
            </w:r>
          </w:p>
          <w:p w14:paraId="01C323A9" w14:textId="77777777" w:rsidR="009730D1" w:rsidRPr="00295046" w:rsidRDefault="009730D1" w:rsidP="009730D1">
            <w:pPr>
              <w:pStyle w:val="ListParagraph"/>
              <w:numPr>
                <w:ilvl w:val="1"/>
                <w:numId w:val="47"/>
              </w:numPr>
              <w:rPr>
                <w:rFonts w:asciiTheme="minorHAnsi" w:hAnsiTheme="minorHAnsi"/>
              </w:rPr>
            </w:pPr>
            <w:r w:rsidRPr="00295046">
              <w:rPr>
                <w:rFonts w:asciiTheme="minorHAnsi" w:hAnsiTheme="minorHAnsi"/>
              </w:rPr>
              <w:t>Management Skills</w:t>
            </w:r>
          </w:p>
          <w:p w14:paraId="363BA9B7" w14:textId="77777777" w:rsidR="009730D1" w:rsidRPr="00295046" w:rsidRDefault="009730D1" w:rsidP="009730D1">
            <w:pPr>
              <w:pStyle w:val="ListParagraph"/>
              <w:numPr>
                <w:ilvl w:val="1"/>
                <w:numId w:val="47"/>
              </w:numPr>
              <w:rPr>
                <w:rFonts w:asciiTheme="minorHAnsi" w:hAnsiTheme="minorHAnsi"/>
              </w:rPr>
            </w:pPr>
            <w:r w:rsidRPr="00295046">
              <w:rPr>
                <w:rFonts w:asciiTheme="minorHAnsi" w:hAnsiTheme="minorHAnsi"/>
              </w:rPr>
              <w:t>Financial standing</w:t>
            </w:r>
          </w:p>
          <w:p w14:paraId="29EAA87A" w14:textId="77777777" w:rsidR="009730D1" w:rsidRPr="00295046" w:rsidRDefault="009730D1" w:rsidP="009730D1">
            <w:pPr>
              <w:pStyle w:val="ListParagraph"/>
              <w:numPr>
                <w:ilvl w:val="0"/>
                <w:numId w:val="47"/>
              </w:numPr>
              <w:rPr>
                <w:rFonts w:asciiTheme="minorHAnsi" w:hAnsiTheme="minorHAnsi"/>
              </w:rPr>
            </w:pPr>
            <w:r w:rsidRPr="00295046">
              <w:rPr>
                <w:rFonts w:asciiTheme="minorHAnsi" w:hAnsiTheme="minorHAnsi"/>
              </w:rPr>
              <w:t>Capacity of the Respondent to deliver</w:t>
            </w:r>
          </w:p>
          <w:p w14:paraId="2A4E1661" w14:textId="77777777" w:rsidR="009730D1" w:rsidRPr="00295046" w:rsidRDefault="009730D1" w:rsidP="009730D1">
            <w:pPr>
              <w:pStyle w:val="ListParagraph"/>
              <w:numPr>
                <w:ilvl w:val="1"/>
                <w:numId w:val="47"/>
              </w:numPr>
              <w:rPr>
                <w:rFonts w:asciiTheme="minorHAnsi" w:hAnsiTheme="minorHAnsi"/>
              </w:rPr>
            </w:pPr>
            <w:r w:rsidRPr="00295046">
              <w:rPr>
                <w:rFonts w:asciiTheme="minorHAnsi" w:hAnsiTheme="minorHAnsi"/>
              </w:rPr>
              <w:t>Track record</w:t>
            </w:r>
          </w:p>
          <w:p w14:paraId="10BD5AB6" w14:textId="77777777" w:rsidR="009730D1" w:rsidRPr="00295046" w:rsidRDefault="009730D1" w:rsidP="009730D1">
            <w:pPr>
              <w:pStyle w:val="ListParagraph"/>
              <w:numPr>
                <w:ilvl w:val="0"/>
                <w:numId w:val="47"/>
              </w:numPr>
              <w:rPr>
                <w:rFonts w:asciiTheme="minorHAnsi" w:hAnsiTheme="minorHAnsi"/>
              </w:rPr>
            </w:pPr>
            <w:r w:rsidRPr="00295046">
              <w:rPr>
                <w:rFonts w:asciiTheme="minorHAnsi" w:hAnsiTheme="minorHAnsi"/>
              </w:rPr>
              <w:t>Innovation/sustainability</w:t>
            </w:r>
          </w:p>
          <w:p w14:paraId="4B4DB8EE" w14:textId="47845819" w:rsidR="009730D1" w:rsidRPr="00295046" w:rsidRDefault="009730D1" w:rsidP="009730D1">
            <w:pPr>
              <w:pStyle w:val="ListParagraph"/>
              <w:numPr>
                <w:ilvl w:val="1"/>
                <w:numId w:val="47"/>
              </w:numPr>
              <w:rPr>
                <w:rFonts w:asciiTheme="minorHAnsi" w:hAnsiTheme="minorHAnsi"/>
              </w:rPr>
            </w:pPr>
            <w:r w:rsidRPr="00295046">
              <w:rPr>
                <w:rFonts w:asciiTheme="minorHAnsi" w:hAnsiTheme="minorHAnsi"/>
              </w:rPr>
              <w:t xml:space="preserve">Potential of tender to provide sustainable value for </w:t>
            </w:r>
            <w:r w:rsidR="00551CFE">
              <w:rPr>
                <w:rFonts w:asciiTheme="minorHAnsi" w:hAnsiTheme="minorHAnsi"/>
              </w:rPr>
              <w:t>UNITEC</w:t>
            </w:r>
            <w:r w:rsidRPr="00295046">
              <w:rPr>
                <w:rFonts w:asciiTheme="minorHAnsi" w:hAnsiTheme="minorHAnsi"/>
              </w:rPr>
              <w:t>;</w:t>
            </w:r>
          </w:p>
          <w:p w14:paraId="7FBC60DE" w14:textId="77777777" w:rsidR="009730D1" w:rsidRPr="00295046" w:rsidRDefault="009730D1" w:rsidP="009730D1">
            <w:pPr>
              <w:pStyle w:val="ListParagraph"/>
              <w:numPr>
                <w:ilvl w:val="0"/>
                <w:numId w:val="48"/>
              </w:numPr>
              <w:rPr>
                <w:rFonts w:asciiTheme="minorHAnsi" w:hAnsiTheme="minorHAnsi"/>
              </w:rPr>
            </w:pPr>
            <w:r w:rsidRPr="00295046">
              <w:rPr>
                <w:rFonts w:asciiTheme="minorHAnsi" w:hAnsiTheme="minorHAnsi"/>
              </w:rPr>
              <w:t>Health and safety competence (this will be a pass/fail attribute, not weighted)</w:t>
            </w:r>
          </w:p>
          <w:p w14:paraId="78DD1FC1" w14:textId="77777777" w:rsidR="009730D1" w:rsidRPr="00470EA5" w:rsidRDefault="009730D1" w:rsidP="009730D1">
            <w:pPr>
              <w:pStyle w:val="BlockText"/>
              <w:tabs>
                <w:tab w:val="left" w:pos="1843"/>
              </w:tabs>
              <w:spacing w:before="120"/>
              <w:ind w:left="0"/>
              <w:jc w:val="both"/>
              <w:rPr>
                <w:rStyle w:val="CharacterStyle1"/>
                <w:rFonts w:asciiTheme="minorHAnsi" w:hAnsiTheme="minorHAnsi" w:cstheme="minorHAnsi"/>
              </w:rPr>
            </w:pPr>
            <w:r w:rsidRPr="00470EA5">
              <w:rPr>
                <w:rStyle w:val="CharacterStyle1"/>
                <w:rFonts w:asciiTheme="minorHAnsi" w:hAnsiTheme="minorHAnsi" w:cstheme="minorHAnsi"/>
              </w:rPr>
              <w:t>If you are familiar with the Paired Comparison Matrix to weigh the importance of each attribute, consider using this matrix to help decide the weighting of each evaluation criteria.</w:t>
            </w:r>
          </w:p>
          <w:p w14:paraId="561819BC" w14:textId="77777777" w:rsidR="009730D1" w:rsidRPr="00470EA5" w:rsidRDefault="009730D1" w:rsidP="009730D1">
            <w:pPr>
              <w:pStyle w:val="BlockText"/>
              <w:tabs>
                <w:tab w:val="left" w:pos="1843"/>
              </w:tabs>
              <w:spacing w:before="120"/>
              <w:ind w:left="0"/>
              <w:jc w:val="both"/>
              <w:rPr>
                <w:rStyle w:val="CharacterStyle1"/>
                <w:rFonts w:asciiTheme="minorHAnsi" w:hAnsiTheme="minorHAnsi" w:cstheme="minorHAnsi"/>
              </w:rPr>
            </w:pPr>
            <w:r w:rsidRPr="00470EA5">
              <w:rPr>
                <w:rStyle w:val="CharacterStyle1"/>
                <w:rFonts w:asciiTheme="minorHAnsi" w:hAnsiTheme="minorHAnsi" w:cstheme="minorHAnsi"/>
              </w:rPr>
              <w:t>Generally, you would not have more than 4 main non-price attributes.  If you want more, consider having them under one of the main four attributes.</w:t>
            </w:r>
          </w:p>
          <w:p w14:paraId="75A02D6A" w14:textId="77777777" w:rsidR="009730D1" w:rsidRPr="00470EA5" w:rsidRDefault="009730D1" w:rsidP="009730D1">
            <w:pPr>
              <w:pStyle w:val="BlockText"/>
              <w:tabs>
                <w:tab w:val="left" w:pos="7190"/>
              </w:tabs>
              <w:spacing w:before="120"/>
              <w:ind w:left="0"/>
              <w:jc w:val="both"/>
              <w:rPr>
                <w:rStyle w:val="CharacterStyle1"/>
                <w:rFonts w:asciiTheme="minorHAnsi" w:hAnsiTheme="minorHAnsi" w:cstheme="minorHAnsi"/>
              </w:rPr>
            </w:pPr>
            <w:r w:rsidRPr="00470EA5">
              <w:rPr>
                <w:rStyle w:val="CharacterStyle1"/>
                <w:rFonts w:asciiTheme="minorHAnsi" w:hAnsiTheme="minorHAnsi" w:cstheme="minorHAnsi"/>
              </w:rPr>
              <w:t>Before finalising your evaluation weightings, do some ‘what if' testing on your weightings. Any refinements need to be agreed by the evaluation team before you send out your RFx. Before the RFx is sent out, the evaluation panel should sign off the agreed weightings and document the final decision.</w:t>
            </w:r>
          </w:p>
          <w:p w14:paraId="1CFB3FD5" w14:textId="77777777" w:rsidR="009730D1" w:rsidRPr="00470EA5" w:rsidRDefault="009730D1" w:rsidP="009730D1">
            <w:pPr>
              <w:pStyle w:val="BlockText"/>
              <w:tabs>
                <w:tab w:val="left" w:pos="7190"/>
              </w:tabs>
              <w:spacing w:before="120"/>
              <w:ind w:left="34" w:hanging="34"/>
              <w:jc w:val="both"/>
              <w:rPr>
                <w:rStyle w:val="CharacterStyle1"/>
                <w:rFonts w:asciiTheme="minorHAnsi" w:hAnsiTheme="minorHAnsi" w:cstheme="minorHAnsi"/>
                <w:b/>
                <w:bCs/>
              </w:rPr>
            </w:pPr>
            <w:r w:rsidRPr="00470EA5">
              <w:rPr>
                <w:rStyle w:val="CharacterStyle1"/>
                <w:rFonts w:asciiTheme="minorHAnsi" w:hAnsiTheme="minorHAnsi" w:cstheme="minorHAnsi"/>
                <w:b/>
                <w:bCs/>
              </w:rPr>
              <w:t>Carrying out a two-envelope evaluation process</w:t>
            </w:r>
          </w:p>
          <w:p w14:paraId="6DCC9FD3" w14:textId="6060C18B" w:rsidR="009730D1" w:rsidRPr="00470EA5" w:rsidRDefault="009730D1" w:rsidP="009730D1">
            <w:pPr>
              <w:pStyle w:val="BlockText"/>
              <w:tabs>
                <w:tab w:val="left" w:pos="7190"/>
              </w:tabs>
              <w:spacing w:before="120"/>
              <w:ind w:left="34" w:hanging="34"/>
              <w:jc w:val="both"/>
              <w:rPr>
                <w:rStyle w:val="CharacterStyle1"/>
                <w:rFonts w:asciiTheme="minorHAnsi" w:hAnsiTheme="minorHAnsi" w:cstheme="minorHAnsi"/>
              </w:rPr>
            </w:pPr>
            <w:r w:rsidRPr="00470EA5">
              <w:rPr>
                <w:rStyle w:val="CharacterStyle1"/>
                <w:rFonts w:asciiTheme="minorHAnsi" w:hAnsiTheme="minorHAnsi" w:cstheme="minorHAnsi"/>
              </w:rPr>
              <w:t>If your RFx requires Suppliers to sub</w:t>
            </w:r>
            <w:r w:rsidR="005E3399">
              <w:rPr>
                <w:rStyle w:val="CharacterStyle1"/>
                <w:rFonts w:asciiTheme="minorHAnsi" w:hAnsiTheme="minorHAnsi" w:cstheme="minorHAnsi"/>
              </w:rPr>
              <w:t>mit</w:t>
            </w:r>
            <w:r w:rsidRPr="00470EA5">
              <w:rPr>
                <w:rStyle w:val="CharacterStyle1"/>
                <w:rFonts w:asciiTheme="minorHAnsi" w:hAnsiTheme="minorHAnsi" w:cstheme="minorHAnsi"/>
              </w:rPr>
              <w:t xml:space="preserve"> their responses in two separate parts, the two parts are usually as follows:</w:t>
            </w:r>
          </w:p>
          <w:p w14:paraId="58410B45" w14:textId="424637D0" w:rsidR="009730D1" w:rsidRPr="00470EA5" w:rsidRDefault="009730D1" w:rsidP="004E00B4">
            <w:pPr>
              <w:pStyle w:val="BlockText"/>
              <w:tabs>
                <w:tab w:val="left" w:pos="7190"/>
              </w:tabs>
              <w:spacing w:before="120"/>
              <w:ind w:left="34" w:hanging="34"/>
              <w:jc w:val="both"/>
              <w:rPr>
                <w:rStyle w:val="CharacterStyle1"/>
                <w:rFonts w:asciiTheme="minorHAnsi" w:hAnsiTheme="minorHAnsi" w:cstheme="minorHAnsi"/>
                <w:szCs w:val="22"/>
              </w:rPr>
            </w:pPr>
            <w:r w:rsidRPr="00470EA5">
              <w:rPr>
                <w:rStyle w:val="CharacterStyle1"/>
                <w:rFonts w:asciiTheme="minorHAnsi" w:hAnsiTheme="minorHAnsi" w:cstheme="minorHAnsi"/>
                <w:b/>
                <w:bCs/>
                <w:iCs/>
                <w:spacing w:val="-1"/>
              </w:rPr>
              <w:t xml:space="preserve">Envelope 1 </w:t>
            </w:r>
            <w:r w:rsidRPr="00470EA5">
              <w:rPr>
                <w:rStyle w:val="CharacterStyle1"/>
                <w:rFonts w:asciiTheme="minorHAnsi" w:hAnsiTheme="minorHAnsi" w:cstheme="minorHAnsi"/>
                <w:spacing w:val="-1"/>
              </w:rPr>
              <w:t xml:space="preserve">contains all non-price information and </w:t>
            </w:r>
            <w:r w:rsidRPr="00470EA5">
              <w:rPr>
                <w:rStyle w:val="CharacterStyle1"/>
                <w:rFonts w:asciiTheme="minorHAnsi" w:hAnsiTheme="minorHAnsi" w:cstheme="minorHAnsi"/>
                <w:b/>
                <w:bCs/>
                <w:iCs/>
                <w:spacing w:val="-1"/>
              </w:rPr>
              <w:t xml:space="preserve">Envelope 2 </w:t>
            </w:r>
            <w:r w:rsidRPr="00470EA5">
              <w:rPr>
                <w:rStyle w:val="CharacterStyle1"/>
                <w:rFonts w:asciiTheme="minorHAnsi" w:hAnsiTheme="minorHAnsi" w:cstheme="minorHAnsi"/>
                <w:spacing w:val="-1"/>
              </w:rPr>
              <w:t>contains the price information only.</w:t>
            </w:r>
          </w:p>
        </w:tc>
      </w:tr>
    </w:tbl>
    <w:p w14:paraId="75E31CA2" w14:textId="77777777" w:rsidR="00E14F21" w:rsidRDefault="00E14F21" w:rsidP="00712B68">
      <w:pPr>
        <w:pStyle w:val="BlockText"/>
        <w:tabs>
          <w:tab w:val="left" w:pos="9498"/>
        </w:tabs>
        <w:spacing w:before="240"/>
        <w:ind w:left="0" w:right="-62"/>
        <w:jc w:val="both"/>
        <w:rPr>
          <w:rStyle w:val="CharacterStyle1"/>
          <w:rFonts w:asciiTheme="minorHAnsi" w:hAnsiTheme="minorHAnsi" w:cstheme="minorHAnsi"/>
          <w:b/>
          <w:sz w:val="22"/>
          <w:szCs w:val="22"/>
        </w:rPr>
      </w:pPr>
      <w:r>
        <w:rPr>
          <w:rStyle w:val="CharacterStyle1"/>
          <w:rFonts w:asciiTheme="minorHAnsi" w:hAnsiTheme="minorHAnsi" w:cstheme="minorHAnsi"/>
          <w:b/>
          <w:sz w:val="22"/>
          <w:szCs w:val="22"/>
        </w:rPr>
        <w:br w:type="page"/>
      </w:r>
    </w:p>
    <w:p w14:paraId="79DA154E" w14:textId="4CABCCF8" w:rsidR="00FD7A45" w:rsidRPr="00712B68" w:rsidRDefault="00FD7A45" w:rsidP="00712B68">
      <w:pPr>
        <w:pStyle w:val="BlockText"/>
        <w:tabs>
          <w:tab w:val="left" w:pos="9498"/>
        </w:tabs>
        <w:spacing w:before="240"/>
        <w:ind w:left="0" w:right="-62"/>
        <w:jc w:val="both"/>
        <w:rPr>
          <w:rStyle w:val="CharacterStyle1"/>
          <w:rFonts w:asciiTheme="minorHAnsi" w:hAnsiTheme="minorHAnsi" w:cstheme="minorHAnsi"/>
          <w:b/>
          <w:sz w:val="22"/>
          <w:szCs w:val="22"/>
        </w:rPr>
      </w:pPr>
      <w:r w:rsidRPr="00712B68">
        <w:rPr>
          <w:rStyle w:val="CharacterStyle1"/>
          <w:rFonts w:asciiTheme="minorHAnsi" w:hAnsiTheme="minorHAnsi" w:cstheme="minorHAnsi"/>
          <w:b/>
          <w:sz w:val="22"/>
          <w:szCs w:val="22"/>
        </w:rPr>
        <w:t>Short listing and negotiation</w:t>
      </w:r>
    </w:p>
    <w:p w14:paraId="3E703ECE" w14:textId="77777777" w:rsidR="00096EEA" w:rsidRPr="00470EA5" w:rsidRDefault="00096EEA" w:rsidP="00712B68">
      <w:pPr>
        <w:pStyle w:val="BlockText"/>
        <w:tabs>
          <w:tab w:val="left" w:pos="9498"/>
        </w:tabs>
        <w:spacing w:before="120"/>
        <w:ind w:left="0" w:right="-64"/>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Where your RFx allows, the evaluation team may decide to short-list one or more submissions as preferred Suppliers/Contractors that require further negotiation prior to awarding any contract.</w:t>
      </w:r>
    </w:p>
    <w:p w14:paraId="73264D35" w14:textId="7823E089" w:rsidR="00096EEA" w:rsidRPr="00470EA5" w:rsidRDefault="00096EEA" w:rsidP="00712B68">
      <w:pPr>
        <w:pStyle w:val="BlockText"/>
        <w:tabs>
          <w:tab w:val="left" w:pos="9498"/>
        </w:tabs>
        <w:spacing w:before="120"/>
        <w:ind w:left="0" w:right="-64"/>
        <w:jc w:val="both"/>
        <w:rPr>
          <w:rStyle w:val="CharacterStyle1"/>
          <w:rFonts w:asciiTheme="minorHAnsi" w:hAnsiTheme="minorHAnsi" w:cstheme="minorHAnsi"/>
          <w:spacing w:val="-1"/>
          <w:szCs w:val="22"/>
        </w:rPr>
      </w:pPr>
      <w:r w:rsidRPr="00470EA5">
        <w:rPr>
          <w:rStyle w:val="CharacterStyle1"/>
          <w:rFonts w:asciiTheme="minorHAnsi" w:hAnsiTheme="minorHAnsi" w:cstheme="minorHAnsi"/>
          <w:spacing w:val="-1"/>
          <w:szCs w:val="22"/>
        </w:rPr>
        <w:t>Where only one sub</w:t>
      </w:r>
      <w:r w:rsidR="005E3399">
        <w:rPr>
          <w:rStyle w:val="CharacterStyle1"/>
          <w:rFonts w:asciiTheme="minorHAnsi" w:hAnsiTheme="minorHAnsi" w:cstheme="minorHAnsi"/>
          <w:spacing w:val="-1"/>
          <w:szCs w:val="22"/>
        </w:rPr>
        <w:t>mit</w:t>
      </w:r>
      <w:r w:rsidRPr="00470EA5">
        <w:rPr>
          <w:rStyle w:val="CharacterStyle1"/>
          <w:rFonts w:asciiTheme="minorHAnsi" w:hAnsiTheme="minorHAnsi" w:cstheme="minorHAnsi"/>
          <w:spacing w:val="-1"/>
          <w:szCs w:val="22"/>
        </w:rPr>
        <w:t>ter is selected (as the preferred Supplier/Contractor) for negotiation, it is advisable to retain the right to negotiate with the next highest sub</w:t>
      </w:r>
      <w:r w:rsidR="005E3399">
        <w:rPr>
          <w:rStyle w:val="CharacterStyle1"/>
          <w:rFonts w:asciiTheme="minorHAnsi" w:hAnsiTheme="minorHAnsi" w:cstheme="minorHAnsi"/>
          <w:spacing w:val="-1"/>
          <w:szCs w:val="22"/>
        </w:rPr>
        <w:t>mit</w:t>
      </w:r>
      <w:r w:rsidRPr="00470EA5">
        <w:rPr>
          <w:rStyle w:val="CharacterStyle1"/>
          <w:rFonts w:asciiTheme="minorHAnsi" w:hAnsiTheme="minorHAnsi" w:cstheme="minorHAnsi"/>
          <w:spacing w:val="-1"/>
          <w:szCs w:val="22"/>
        </w:rPr>
        <w:t>ter should a satisfactory outcome not be achieved.</w:t>
      </w:r>
    </w:p>
    <w:p w14:paraId="1F6CEB6F" w14:textId="0ED8094E" w:rsidR="00096EEA" w:rsidRPr="00470EA5" w:rsidRDefault="00096EEA" w:rsidP="00712B68">
      <w:pPr>
        <w:pStyle w:val="BlockText"/>
        <w:tabs>
          <w:tab w:val="left" w:pos="9498"/>
        </w:tabs>
        <w:spacing w:before="120"/>
        <w:ind w:left="0" w:right="-64"/>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Where short-listing and/or designation as the preferred Supplier/Contractor occurs, other sub</w:t>
      </w:r>
      <w:r w:rsidR="00E14F21">
        <w:rPr>
          <w:rStyle w:val="CharacterStyle1"/>
          <w:rFonts w:asciiTheme="minorHAnsi" w:hAnsiTheme="minorHAnsi" w:cstheme="minorHAnsi"/>
          <w:szCs w:val="22"/>
        </w:rPr>
        <w:t>mit</w:t>
      </w:r>
      <w:r w:rsidRPr="00470EA5">
        <w:rPr>
          <w:rStyle w:val="CharacterStyle1"/>
          <w:rFonts w:asciiTheme="minorHAnsi" w:hAnsiTheme="minorHAnsi" w:cstheme="minorHAnsi"/>
          <w:szCs w:val="22"/>
        </w:rPr>
        <w:t>ters should be formally notified by the Contact Person (Authorised Representative) that they have not been successful, and the expected timing for communication of the contract award and evaluation feedback.</w:t>
      </w:r>
    </w:p>
    <w:p w14:paraId="3090BA7F" w14:textId="77777777" w:rsidR="00FD7A45" w:rsidRPr="00712B68" w:rsidRDefault="00FD7A45" w:rsidP="00712B68">
      <w:pPr>
        <w:pStyle w:val="BlockText"/>
        <w:tabs>
          <w:tab w:val="left" w:pos="9498"/>
        </w:tabs>
        <w:spacing w:before="240"/>
        <w:ind w:left="0" w:right="-62"/>
        <w:jc w:val="both"/>
        <w:rPr>
          <w:rStyle w:val="CharacterStyle1"/>
          <w:rFonts w:asciiTheme="minorHAnsi" w:hAnsiTheme="minorHAnsi" w:cstheme="minorHAnsi"/>
          <w:b/>
          <w:sz w:val="24"/>
          <w:szCs w:val="22"/>
        </w:rPr>
      </w:pPr>
      <w:r w:rsidRPr="00712B68">
        <w:rPr>
          <w:rStyle w:val="CharacterStyle1"/>
          <w:rFonts w:asciiTheme="minorHAnsi" w:hAnsiTheme="minorHAnsi" w:cstheme="minorHAnsi"/>
          <w:b/>
          <w:sz w:val="24"/>
          <w:szCs w:val="22"/>
        </w:rPr>
        <w:t>Negotiation strategy</w:t>
      </w:r>
    </w:p>
    <w:p w14:paraId="3B4F6451" w14:textId="3B1860DD" w:rsidR="00096EEA" w:rsidRPr="00470EA5" w:rsidRDefault="00096EEA" w:rsidP="00712B68">
      <w:pPr>
        <w:pStyle w:val="BlockText"/>
        <w:tabs>
          <w:tab w:val="left" w:pos="9498"/>
        </w:tabs>
        <w:spacing w:before="120"/>
        <w:ind w:left="0" w:right="-64"/>
        <w:jc w:val="both"/>
        <w:rPr>
          <w:rStyle w:val="CharacterStyle1"/>
          <w:rFonts w:asciiTheme="minorHAnsi" w:hAnsiTheme="minorHAnsi" w:cstheme="minorHAnsi"/>
        </w:rPr>
      </w:pPr>
      <w:r w:rsidRPr="00470EA5">
        <w:rPr>
          <w:rStyle w:val="CharacterStyle1"/>
          <w:rFonts w:asciiTheme="minorHAnsi" w:hAnsiTheme="minorHAnsi" w:cstheme="minorHAnsi"/>
        </w:rPr>
        <w:t>Once a sub</w:t>
      </w:r>
      <w:r w:rsidR="005E3399">
        <w:rPr>
          <w:rStyle w:val="CharacterStyle1"/>
          <w:rFonts w:asciiTheme="minorHAnsi" w:hAnsiTheme="minorHAnsi" w:cstheme="minorHAnsi"/>
        </w:rPr>
        <w:t>mit</w:t>
      </w:r>
      <w:r w:rsidRPr="00470EA5">
        <w:rPr>
          <w:rStyle w:val="CharacterStyle1"/>
          <w:rFonts w:asciiTheme="minorHAnsi" w:hAnsiTheme="minorHAnsi" w:cstheme="minorHAnsi"/>
        </w:rPr>
        <w:t>ter (or sub</w:t>
      </w:r>
      <w:r w:rsidR="005E3399">
        <w:rPr>
          <w:rStyle w:val="CharacterStyle1"/>
          <w:rFonts w:asciiTheme="minorHAnsi" w:hAnsiTheme="minorHAnsi" w:cstheme="minorHAnsi"/>
        </w:rPr>
        <w:t>mit</w:t>
      </w:r>
      <w:r w:rsidRPr="00470EA5">
        <w:rPr>
          <w:rStyle w:val="CharacterStyle1"/>
          <w:rFonts w:asciiTheme="minorHAnsi" w:hAnsiTheme="minorHAnsi" w:cstheme="minorHAnsi"/>
        </w:rPr>
        <w:t>ters) has been short-listed for negotiation, the next stage is to form a negotiation team who will carry out negotiations with the short-listed Supplier(s).</w:t>
      </w:r>
    </w:p>
    <w:p w14:paraId="6FC84A85" w14:textId="77777777" w:rsidR="00096EEA" w:rsidRPr="00470EA5" w:rsidRDefault="00096EEA" w:rsidP="00712B68">
      <w:pPr>
        <w:pStyle w:val="BlockText"/>
        <w:tabs>
          <w:tab w:val="left" w:pos="9498"/>
        </w:tabs>
        <w:spacing w:before="120"/>
        <w:ind w:left="0" w:right="-64"/>
        <w:jc w:val="both"/>
        <w:rPr>
          <w:rStyle w:val="CharacterStyle1"/>
          <w:rFonts w:asciiTheme="minorHAnsi" w:hAnsiTheme="minorHAnsi" w:cstheme="minorHAnsi"/>
          <w:spacing w:val="-2"/>
        </w:rPr>
      </w:pPr>
      <w:r w:rsidRPr="00470EA5">
        <w:rPr>
          <w:rStyle w:val="CharacterStyle1"/>
          <w:rFonts w:asciiTheme="minorHAnsi" w:hAnsiTheme="minorHAnsi" w:cstheme="minorHAnsi"/>
          <w:spacing w:val="-2"/>
        </w:rPr>
        <w:t>The negotiation team should ideally be composed of no more than three people, including the Procurement Manager, who will bring the requirements of the evaluation team to the negotiating table.</w:t>
      </w:r>
    </w:p>
    <w:p w14:paraId="71DFBB03" w14:textId="77777777" w:rsidR="00096EEA" w:rsidRPr="00470EA5" w:rsidRDefault="00096EEA" w:rsidP="00712B68">
      <w:pPr>
        <w:pStyle w:val="BlockText"/>
        <w:tabs>
          <w:tab w:val="left" w:pos="9498"/>
        </w:tabs>
        <w:spacing w:before="120"/>
        <w:ind w:left="0" w:right="-64"/>
        <w:jc w:val="both"/>
        <w:rPr>
          <w:rStyle w:val="CharacterStyle1"/>
          <w:rFonts w:asciiTheme="minorHAnsi" w:hAnsiTheme="minorHAnsi" w:cstheme="minorHAnsi"/>
        </w:rPr>
      </w:pPr>
      <w:r w:rsidRPr="00470EA5">
        <w:rPr>
          <w:rStyle w:val="CharacterStyle1"/>
          <w:rFonts w:asciiTheme="minorHAnsi" w:hAnsiTheme="minorHAnsi" w:cstheme="minorHAnsi"/>
        </w:rPr>
        <w:t>It is important that the negotiating team clearly communicate to the short-listed Supplier that they have authority only to negotiate, and not to award the contract.</w:t>
      </w:r>
    </w:p>
    <w:p w14:paraId="2F16551B" w14:textId="07ECB614" w:rsidR="00096EEA" w:rsidRPr="00470EA5" w:rsidRDefault="00096EEA" w:rsidP="00712B68">
      <w:pPr>
        <w:pStyle w:val="BlockText"/>
        <w:tabs>
          <w:tab w:val="left" w:pos="9498"/>
        </w:tabs>
        <w:spacing w:before="120"/>
        <w:ind w:left="0" w:right="-64"/>
        <w:jc w:val="both"/>
        <w:rPr>
          <w:rStyle w:val="CharacterStyle1"/>
          <w:rFonts w:asciiTheme="minorHAnsi" w:hAnsiTheme="minorHAnsi" w:cstheme="minorHAnsi"/>
        </w:rPr>
      </w:pPr>
      <w:r w:rsidRPr="00470EA5">
        <w:rPr>
          <w:rStyle w:val="CharacterStyle1"/>
          <w:rFonts w:asciiTheme="minorHAnsi" w:hAnsiTheme="minorHAnsi" w:cstheme="minorHAnsi"/>
        </w:rPr>
        <w:t xml:space="preserve">To be effective in negotiations, the negotiation team should formalise a plan for the process and identify clear goals from the negotiation that </w:t>
      </w:r>
      <w:r w:rsidR="005E3399">
        <w:rPr>
          <w:rStyle w:val="CharacterStyle1"/>
          <w:rFonts w:asciiTheme="minorHAnsi" w:hAnsiTheme="minorHAnsi" w:cstheme="minorHAnsi"/>
        </w:rPr>
        <w:t>Unitec</w:t>
      </w:r>
      <w:r w:rsidRPr="00470EA5">
        <w:rPr>
          <w:rStyle w:val="CharacterStyle1"/>
          <w:rFonts w:asciiTheme="minorHAnsi" w:hAnsiTheme="minorHAnsi" w:cstheme="minorHAnsi"/>
        </w:rPr>
        <w:t xml:space="preserve"> requires to be achieved in order for a contract to be awarded.</w:t>
      </w:r>
    </w:p>
    <w:p w14:paraId="06CBBFC2" w14:textId="77777777" w:rsidR="00096EEA" w:rsidRPr="00470EA5" w:rsidRDefault="00096EEA" w:rsidP="00712B68">
      <w:pPr>
        <w:pStyle w:val="BlockText"/>
        <w:tabs>
          <w:tab w:val="left" w:pos="9498"/>
        </w:tabs>
        <w:spacing w:before="120"/>
        <w:ind w:left="0" w:right="-64"/>
        <w:jc w:val="both"/>
        <w:rPr>
          <w:rStyle w:val="CharacterStyle1"/>
          <w:rFonts w:asciiTheme="minorHAnsi" w:hAnsiTheme="minorHAnsi" w:cstheme="minorHAnsi"/>
        </w:rPr>
      </w:pPr>
      <w:r w:rsidRPr="00470EA5">
        <w:rPr>
          <w:rStyle w:val="CharacterStyle1"/>
          <w:rFonts w:asciiTheme="minorHAnsi" w:hAnsiTheme="minorHAnsi" w:cstheme="minorHAnsi"/>
        </w:rPr>
        <w:t>When considering a negotiation strategy consider whether the following points should be actioned:</w:t>
      </w:r>
    </w:p>
    <w:p w14:paraId="51882BE0" w14:textId="57CE12BE" w:rsidR="00096EEA" w:rsidRPr="00470EA5" w:rsidRDefault="00096EEA" w:rsidP="00712B68">
      <w:pPr>
        <w:pStyle w:val="BlockText"/>
        <w:keepLines/>
        <w:numPr>
          <w:ilvl w:val="0"/>
          <w:numId w:val="30"/>
        </w:numPr>
        <w:tabs>
          <w:tab w:val="left" w:pos="1440"/>
          <w:tab w:val="left" w:pos="5040"/>
          <w:tab w:val="left" w:pos="6624"/>
          <w:tab w:val="left" w:pos="9498"/>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rPr>
      </w:pPr>
      <w:r w:rsidRPr="00470EA5">
        <w:rPr>
          <w:rStyle w:val="CharacterStyle1"/>
          <w:rFonts w:asciiTheme="minorHAnsi" w:hAnsiTheme="minorHAnsi" w:cstheme="minorHAnsi"/>
        </w:rPr>
        <w:t xml:space="preserve">Ensure there is a full understanding of the impacts of the pricing submission. It may be necessary to negotiate some of the pricing detail and to reduce cost to </w:t>
      </w:r>
      <w:r w:rsidR="005E3399">
        <w:rPr>
          <w:rStyle w:val="CharacterStyle1"/>
          <w:rFonts w:asciiTheme="minorHAnsi" w:hAnsiTheme="minorHAnsi" w:cstheme="minorHAnsi"/>
        </w:rPr>
        <w:t>Unitec</w:t>
      </w:r>
      <w:r w:rsidRPr="00470EA5">
        <w:rPr>
          <w:rStyle w:val="CharacterStyle1"/>
          <w:rFonts w:asciiTheme="minorHAnsi" w:hAnsiTheme="minorHAnsi" w:cstheme="minorHAnsi"/>
        </w:rPr>
        <w:t xml:space="preserve"> where reasonable;</w:t>
      </w:r>
    </w:p>
    <w:p w14:paraId="70080544" w14:textId="3822EEED" w:rsidR="00096EEA" w:rsidRPr="00470EA5" w:rsidRDefault="00096EEA" w:rsidP="00712B68">
      <w:pPr>
        <w:pStyle w:val="BlockText"/>
        <w:keepLines/>
        <w:numPr>
          <w:ilvl w:val="0"/>
          <w:numId w:val="30"/>
        </w:numPr>
        <w:tabs>
          <w:tab w:val="left" w:pos="1440"/>
          <w:tab w:val="left" w:pos="5040"/>
          <w:tab w:val="left" w:pos="6624"/>
          <w:tab w:val="left" w:pos="9498"/>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rPr>
      </w:pPr>
      <w:r w:rsidRPr="00470EA5">
        <w:rPr>
          <w:rStyle w:val="CharacterStyle1"/>
          <w:rFonts w:asciiTheme="minorHAnsi" w:hAnsiTheme="minorHAnsi" w:cstheme="minorHAnsi"/>
        </w:rPr>
        <w:t xml:space="preserve">Clarify any scope tags or assumptions in the preferred Supplier’s/Contractor's bid so as to avoid any risk to </w:t>
      </w:r>
      <w:r w:rsidR="005E3399">
        <w:rPr>
          <w:rStyle w:val="CharacterStyle1"/>
          <w:rFonts w:asciiTheme="minorHAnsi" w:hAnsiTheme="minorHAnsi" w:cstheme="minorHAnsi"/>
        </w:rPr>
        <w:t>Unitec</w:t>
      </w:r>
      <w:r w:rsidRPr="00470EA5">
        <w:rPr>
          <w:rStyle w:val="CharacterStyle1"/>
          <w:rFonts w:asciiTheme="minorHAnsi" w:hAnsiTheme="minorHAnsi" w:cstheme="minorHAnsi"/>
        </w:rPr>
        <w:t>;</w:t>
      </w:r>
    </w:p>
    <w:p w14:paraId="7EBEFA2F" w14:textId="5432A471" w:rsidR="00096EEA" w:rsidRPr="00470EA5" w:rsidRDefault="00096EEA" w:rsidP="00712B68">
      <w:pPr>
        <w:pStyle w:val="BlockText"/>
        <w:keepLines/>
        <w:numPr>
          <w:ilvl w:val="0"/>
          <w:numId w:val="30"/>
        </w:numPr>
        <w:tabs>
          <w:tab w:val="left" w:pos="1440"/>
          <w:tab w:val="left" w:pos="5040"/>
          <w:tab w:val="left" w:pos="6624"/>
          <w:tab w:val="left" w:pos="9498"/>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rPr>
      </w:pPr>
      <w:r w:rsidRPr="00470EA5">
        <w:rPr>
          <w:rStyle w:val="CharacterStyle1"/>
          <w:rFonts w:asciiTheme="minorHAnsi" w:hAnsiTheme="minorHAnsi" w:cstheme="minorHAnsi"/>
        </w:rPr>
        <w:t xml:space="preserve">Identify all areas in the submission that may need to be clarified in order for </w:t>
      </w:r>
      <w:r w:rsidR="005E3399">
        <w:rPr>
          <w:rStyle w:val="CharacterStyle1"/>
          <w:rFonts w:asciiTheme="minorHAnsi" w:hAnsiTheme="minorHAnsi" w:cstheme="minorHAnsi"/>
        </w:rPr>
        <w:t>Unitec</w:t>
      </w:r>
      <w:r w:rsidRPr="00470EA5">
        <w:rPr>
          <w:rStyle w:val="CharacterStyle1"/>
          <w:rFonts w:asciiTheme="minorHAnsi" w:hAnsiTheme="minorHAnsi" w:cstheme="minorHAnsi"/>
        </w:rPr>
        <w:t xml:space="preserve"> to be comfortable enough to award a contract;</w:t>
      </w:r>
    </w:p>
    <w:p w14:paraId="7F90E045" w14:textId="04EA7330" w:rsidR="00096EEA" w:rsidRPr="00470EA5" w:rsidRDefault="00096EEA" w:rsidP="00712B68">
      <w:pPr>
        <w:pStyle w:val="BlockText"/>
        <w:keepLines/>
        <w:numPr>
          <w:ilvl w:val="0"/>
          <w:numId w:val="30"/>
        </w:numPr>
        <w:tabs>
          <w:tab w:val="left" w:pos="1440"/>
          <w:tab w:val="left" w:pos="5040"/>
          <w:tab w:val="left" w:pos="6624"/>
          <w:tab w:val="left" w:pos="9498"/>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pacing w:val="1"/>
        </w:rPr>
      </w:pPr>
      <w:r w:rsidRPr="00470EA5">
        <w:rPr>
          <w:rStyle w:val="CharacterStyle1"/>
          <w:rFonts w:asciiTheme="minorHAnsi" w:hAnsiTheme="minorHAnsi" w:cstheme="minorHAnsi"/>
          <w:spacing w:val="1"/>
        </w:rPr>
        <w:t xml:space="preserve">Ensure that any key personnel, </w:t>
      </w:r>
      <w:r w:rsidR="00712B68" w:rsidRPr="00470EA5">
        <w:rPr>
          <w:rStyle w:val="CharacterStyle1"/>
          <w:rFonts w:asciiTheme="minorHAnsi" w:hAnsiTheme="minorHAnsi" w:cstheme="minorHAnsi"/>
          <w:spacing w:val="1"/>
        </w:rPr>
        <w:t>subcontractors</w:t>
      </w:r>
      <w:r w:rsidRPr="00470EA5">
        <w:rPr>
          <w:rStyle w:val="CharacterStyle1"/>
          <w:rFonts w:asciiTheme="minorHAnsi" w:hAnsiTheme="minorHAnsi" w:cstheme="minorHAnsi"/>
          <w:spacing w:val="1"/>
        </w:rPr>
        <w:t xml:space="preserve"> or sub-consultants nominated are confirmed by the preferred Supplier(s)/Contractor(s) for the availability nominated in the submission (or for more time if required);</w:t>
      </w:r>
    </w:p>
    <w:p w14:paraId="73F8B95D" w14:textId="77777777" w:rsidR="00096EEA" w:rsidRPr="00470EA5" w:rsidRDefault="00096EEA" w:rsidP="00712B68">
      <w:pPr>
        <w:pStyle w:val="BlockText"/>
        <w:keepLines/>
        <w:numPr>
          <w:ilvl w:val="0"/>
          <w:numId w:val="30"/>
        </w:numPr>
        <w:tabs>
          <w:tab w:val="left" w:pos="1440"/>
          <w:tab w:val="left" w:pos="5040"/>
          <w:tab w:val="left" w:pos="6624"/>
          <w:tab w:val="left" w:pos="9498"/>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rPr>
      </w:pPr>
      <w:r w:rsidRPr="00470EA5">
        <w:rPr>
          <w:rStyle w:val="CharacterStyle1"/>
          <w:rFonts w:asciiTheme="minorHAnsi" w:hAnsiTheme="minorHAnsi" w:cstheme="minorHAnsi"/>
        </w:rPr>
        <w:t>Confirm the timing, performance specification and reporting requirements; and</w:t>
      </w:r>
    </w:p>
    <w:p w14:paraId="27EC2032" w14:textId="77777777" w:rsidR="00096EEA" w:rsidRPr="00470EA5" w:rsidRDefault="00096EEA" w:rsidP="00712B68">
      <w:pPr>
        <w:pStyle w:val="BlockText"/>
        <w:keepLines/>
        <w:numPr>
          <w:ilvl w:val="0"/>
          <w:numId w:val="30"/>
        </w:numPr>
        <w:tabs>
          <w:tab w:val="left" w:pos="1440"/>
          <w:tab w:val="left" w:pos="5040"/>
          <w:tab w:val="left" w:pos="6624"/>
          <w:tab w:val="left" w:pos="9498"/>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rPr>
      </w:pPr>
      <w:r w:rsidRPr="00470EA5">
        <w:rPr>
          <w:rStyle w:val="CharacterStyle1"/>
          <w:rFonts w:asciiTheme="minorHAnsi" w:hAnsiTheme="minorHAnsi" w:cstheme="minorHAnsi"/>
        </w:rPr>
        <w:t>Confirm the contract cut over or transition requirements and ensure that the preferred Contractor is able to meet the commencement date and requirements for start-up.</w:t>
      </w:r>
    </w:p>
    <w:p w14:paraId="289BD7EF" w14:textId="77777777" w:rsidR="00096EEA" w:rsidRPr="00470EA5" w:rsidRDefault="00096EEA" w:rsidP="00712B68">
      <w:pPr>
        <w:pStyle w:val="BlockText"/>
        <w:tabs>
          <w:tab w:val="left" w:pos="9498"/>
        </w:tabs>
        <w:spacing w:before="120"/>
        <w:ind w:left="0" w:right="-64"/>
        <w:jc w:val="both"/>
        <w:rPr>
          <w:rStyle w:val="CharacterStyle1"/>
          <w:rFonts w:asciiTheme="minorHAnsi" w:hAnsiTheme="minorHAnsi" w:cstheme="minorHAnsi"/>
        </w:rPr>
      </w:pPr>
      <w:r w:rsidRPr="00470EA5">
        <w:rPr>
          <w:rStyle w:val="CharacterStyle1"/>
          <w:rFonts w:asciiTheme="minorHAnsi" w:hAnsiTheme="minorHAnsi" w:cstheme="minorHAnsi"/>
        </w:rPr>
        <w:t>Each negotiation strategy will be tailored to the procurement process and the submissions received. It is important to programme milestones into the negotiation process so that a clear outcome can be achieved within a designated timeframe. All correspondence should be directed through the Contact Person (Authorised Representative) throughout the negotiation process.</w:t>
      </w:r>
    </w:p>
    <w:p w14:paraId="7DB7C762" w14:textId="77777777" w:rsidR="00FD7A45" w:rsidRPr="00E764EB" w:rsidRDefault="00FD7A45" w:rsidP="00E764EB">
      <w:pPr>
        <w:pStyle w:val="BlockText"/>
        <w:tabs>
          <w:tab w:val="left" w:pos="9498"/>
        </w:tabs>
        <w:spacing w:before="240"/>
        <w:ind w:left="0" w:right="-62"/>
        <w:jc w:val="both"/>
        <w:rPr>
          <w:rStyle w:val="CharacterStyle1"/>
          <w:rFonts w:asciiTheme="minorHAnsi" w:hAnsiTheme="minorHAnsi" w:cstheme="minorHAnsi"/>
          <w:b/>
          <w:sz w:val="22"/>
          <w:szCs w:val="22"/>
        </w:rPr>
      </w:pPr>
      <w:r w:rsidRPr="00E764EB">
        <w:rPr>
          <w:rStyle w:val="CharacterStyle1"/>
          <w:rFonts w:asciiTheme="minorHAnsi" w:hAnsiTheme="minorHAnsi" w:cstheme="minorHAnsi"/>
          <w:b/>
          <w:sz w:val="22"/>
          <w:szCs w:val="22"/>
        </w:rPr>
        <w:t>Due diligence</w:t>
      </w:r>
    </w:p>
    <w:p w14:paraId="0E68F975" w14:textId="77777777" w:rsidR="00096EEA" w:rsidRPr="00470EA5" w:rsidRDefault="00096EEA" w:rsidP="00E764EB">
      <w:pPr>
        <w:pStyle w:val="BlockText"/>
        <w:tabs>
          <w:tab w:val="left" w:pos="9498"/>
        </w:tabs>
        <w:spacing w:before="120"/>
        <w:ind w:left="0" w:right="-64"/>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In cases of high value, high risk or complex procurements, due diligence checks should be undertaken and may include the following:</w:t>
      </w:r>
    </w:p>
    <w:p w14:paraId="6C36C4E8" w14:textId="77777777" w:rsidR="00096EEA" w:rsidRPr="00470EA5" w:rsidRDefault="00096EEA" w:rsidP="00E764EB">
      <w:pPr>
        <w:pStyle w:val="BlockText"/>
        <w:keepLines/>
        <w:numPr>
          <w:ilvl w:val="0"/>
          <w:numId w:val="31"/>
        </w:numPr>
        <w:tabs>
          <w:tab w:val="left" w:pos="1440"/>
          <w:tab w:val="left" w:pos="5040"/>
          <w:tab w:val="left" w:pos="6624"/>
          <w:tab w:val="left" w:pos="9498"/>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Site visits to check the adequacy and condition of equipment and resources;</w:t>
      </w:r>
    </w:p>
    <w:p w14:paraId="0C2CFC75" w14:textId="77777777" w:rsidR="00096EEA" w:rsidRPr="00470EA5" w:rsidRDefault="00096EEA" w:rsidP="00E764EB">
      <w:pPr>
        <w:pStyle w:val="BlockText"/>
        <w:keepLines/>
        <w:numPr>
          <w:ilvl w:val="0"/>
          <w:numId w:val="31"/>
        </w:numPr>
        <w:tabs>
          <w:tab w:val="left" w:pos="1440"/>
          <w:tab w:val="left" w:pos="5040"/>
          <w:tab w:val="left" w:pos="6624"/>
          <w:tab w:val="left" w:pos="9498"/>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pacing w:val="-1"/>
          <w:szCs w:val="22"/>
        </w:rPr>
      </w:pPr>
      <w:r w:rsidRPr="00470EA5">
        <w:rPr>
          <w:rStyle w:val="CharacterStyle1"/>
          <w:rFonts w:asciiTheme="minorHAnsi" w:hAnsiTheme="minorHAnsi" w:cstheme="minorHAnsi"/>
          <w:spacing w:val="-1"/>
          <w:szCs w:val="22"/>
        </w:rPr>
        <w:t xml:space="preserve">Financial viability (e.g. financial, credit or company checks); </w:t>
      </w:r>
    </w:p>
    <w:p w14:paraId="34DDD7DE" w14:textId="77777777" w:rsidR="00096EEA" w:rsidRPr="00470EA5" w:rsidRDefault="00096EEA" w:rsidP="00E764EB">
      <w:pPr>
        <w:pStyle w:val="BlockText"/>
        <w:keepLines/>
        <w:numPr>
          <w:ilvl w:val="0"/>
          <w:numId w:val="31"/>
        </w:numPr>
        <w:tabs>
          <w:tab w:val="left" w:pos="1440"/>
          <w:tab w:val="left" w:pos="5040"/>
          <w:tab w:val="left" w:pos="6624"/>
          <w:tab w:val="left" w:pos="9498"/>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pacing w:val="-1"/>
          <w:szCs w:val="22"/>
        </w:rPr>
      </w:pPr>
      <w:r w:rsidRPr="00470EA5">
        <w:rPr>
          <w:rStyle w:val="CharacterStyle1"/>
          <w:rFonts w:asciiTheme="minorHAnsi" w:hAnsiTheme="minorHAnsi" w:cstheme="minorHAnsi"/>
          <w:spacing w:val="-1"/>
          <w:szCs w:val="22"/>
        </w:rPr>
        <w:t>Qualifications or credentials of key personnel; and</w:t>
      </w:r>
    </w:p>
    <w:p w14:paraId="3DAF1E70" w14:textId="77777777" w:rsidR="00096EEA" w:rsidRPr="00470EA5" w:rsidRDefault="00096EEA" w:rsidP="00E764EB">
      <w:pPr>
        <w:pStyle w:val="BlockText"/>
        <w:keepLines/>
        <w:numPr>
          <w:ilvl w:val="0"/>
          <w:numId w:val="31"/>
        </w:numPr>
        <w:tabs>
          <w:tab w:val="left" w:pos="1440"/>
          <w:tab w:val="left" w:pos="5040"/>
          <w:tab w:val="left" w:pos="6624"/>
          <w:tab w:val="left" w:pos="9498"/>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Working demonstration or pilot to examine work or product.</w:t>
      </w:r>
    </w:p>
    <w:p w14:paraId="022F90C6" w14:textId="1D34499B" w:rsidR="00096EEA" w:rsidRPr="00470EA5" w:rsidRDefault="00096EEA" w:rsidP="00E764EB">
      <w:pPr>
        <w:pStyle w:val="BlockText"/>
        <w:tabs>
          <w:tab w:val="left" w:pos="9498"/>
        </w:tabs>
        <w:spacing w:before="120"/>
        <w:ind w:left="0" w:right="-64"/>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It is generally necessary to carry out due diligence checks prior to communication of final results and award of the contract. Formal due diligence checks are usually unnecessary for simple, routine procurements. Guidance on this matter can be obtained from the </w:t>
      </w:r>
      <w:r w:rsidR="005E3399">
        <w:rPr>
          <w:rStyle w:val="CharacterStyle1"/>
          <w:rFonts w:asciiTheme="minorHAnsi" w:hAnsiTheme="minorHAnsi" w:cstheme="minorHAnsi"/>
          <w:szCs w:val="22"/>
        </w:rPr>
        <w:t>Senior Legal Counsel</w:t>
      </w:r>
      <w:r w:rsidRPr="00470EA5">
        <w:rPr>
          <w:rStyle w:val="CharacterStyle1"/>
          <w:rFonts w:asciiTheme="minorHAnsi" w:hAnsiTheme="minorHAnsi" w:cstheme="minorHAnsi"/>
          <w:szCs w:val="22"/>
        </w:rPr>
        <w:t>.</w:t>
      </w:r>
    </w:p>
    <w:p w14:paraId="55EDF244" w14:textId="77777777" w:rsidR="00E14F21" w:rsidRDefault="00E14F21" w:rsidP="00E764EB">
      <w:pPr>
        <w:pStyle w:val="BlockText"/>
        <w:spacing w:before="240"/>
        <w:ind w:left="0" w:right="-62"/>
        <w:jc w:val="both"/>
        <w:rPr>
          <w:rStyle w:val="CharacterStyle1"/>
          <w:rFonts w:asciiTheme="minorHAnsi" w:hAnsiTheme="minorHAnsi" w:cstheme="minorHAnsi"/>
          <w:b/>
          <w:sz w:val="22"/>
          <w:szCs w:val="22"/>
        </w:rPr>
      </w:pPr>
      <w:r>
        <w:rPr>
          <w:rStyle w:val="CharacterStyle1"/>
          <w:rFonts w:asciiTheme="minorHAnsi" w:hAnsiTheme="minorHAnsi" w:cstheme="minorHAnsi"/>
          <w:b/>
          <w:sz w:val="22"/>
          <w:szCs w:val="22"/>
        </w:rPr>
        <w:br w:type="page"/>
      </w:r>
    </w:p>
    <w:p w14:paraId="75D1A67C" w14:textId="080C2B83" w:rsidR="00FD7A45" w:rsidRPr="00E764EB" w:rsidRDefault="00FD7A45" w:rsidP="00E764EB">
      <w:pPr>
        <w:pStyle w:val="BlockText"/>
        <w:spacing w:before="240"/>
        <w:ind w:left="0" w:right="-62"/>
        <w:jc w:val="both"/>
        <w:rPr>
          <w:rStyle w:val="CharacterStyle1"/>
          <w:rFonts w:asciiTheme="minorHAnsi" w:hAnsiTheme="minorHAnsi" w:cstheme="minorHAnsi"/>
          <w:b/>
          <w:sz w:val="22"/>
          <w:szCs w:val="22"/>
        </w:rPr>
      </w:pPr>
      <w:r w:rsidRPr="00E764EB">
        <w:rPr>
          <w:rStyle w:val="CharacterStyle1"/>
          <w:rFonts w:asciiTheme="minorHAnsi" w:hAnsiTheme="minorHAnsi" w:cstheme="minorHAnsi"/>
          <w:b/>
          <w:sz w:val="22"/>
          <w:szCs w:val="22"/>
        </w:rPr>
        <w:t>Supplier debriefing</w:t>
      </w:r>
    </w:p>
    <w:p w14:paraId="06ECE9D9" w14:textId="77777777" w:rsidR="00096EEA" w:rsidRPr="00470EA5" w:rsidRDefault="00096EEA" w:rsidP="00E764EB">
      <w:pPr>
        <w:pStyle w:val="BlockText"/>
        <w:spacing w:before="120"/>
        <w:ind w:left="0" w:right="-64"/>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After a contract has been successfully awarded and signed (see next section), the Authorised Representative needs to formally communicate in writing to all parties to confirm the final results of the process. </w:t>
      </w:r>
    </w:p>
    <w:p w14:paraId="49D3EB8B" w14:textId="38FE44F8" w:rsidR="00096EEA" w:rsidRPr="00470EA5" w:rsidRDefault="00096EEA" w:rsidP="00E764EB">
      <w:pPr>
        <w:pStyle w:val="BlockText"/>
        <w:spacing w:before="120"/>
        <w:ind w:left="0" w:right="-64"/>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Providing effective feedback to the unsuccessful </w:t>
      </w:r>
      <w:proofErr w:type="spellStart"/>
      <w:r w:rsidRPr="00470EA5">
        <w:rPr>
          <w:rStyle w:val="CharacterStyle1"/>
          <w:rFonts w:asciiTheme="minorHAnsi" w:hAnsiTheme="minorHAnsi" w:cstheme="minorHAnsi"/>
          <w:szCs w:val="22"/>
        </w:rPr>
        <w:t>sub</w:t>
      </w:r>
      <w:r w:rsidR="00551CFE">
        <w:rPr>
          <w:rStyle w:val="CharacterStyle1"/>
          <w:rFonts w:asciiTheme="minorHAnsi" w:hAnsiTheme="minorHAnsi" w:cstheme="minorHAnsi"/>
          <w:szCs w:val="22"/>
        </w:rPr>
        <w:t>Unitec</w:t>
      </w:r>
      <w:r w:rsidRPr="00470EA5">
        <w:rPr>
          <w:rStyle w:val="CharacterStyle1"/>
          <w:rFonts w:asciiTheme="minorHAnsi" w:hAnsiTheme="minorHAnsi" w:cstheme="minorHAnsi"/>
          <w:szCs w:val="22"/>
        </w:rPr>
        <w:t>ters</w:t>
      </w:r>
      <w:proofErr w:type="spellEnd"/>
      <w:r w:rsidRPr="00470EA5">
        <w:rPr>
          <w:rStyle w:val="CharacterStyle1"/>
          <w:rFonts w:asciiTheme="minorHAnsi" w:hAnsiTheme="minorHAnsi" w:cstheme="minorHAnsi"/>
          <w:szCs w:val="22"/>
        </w:rPr>
        <w:t xml:space="preserve"> at the conclusion of the procurement process is important. At a minimum, all sub</w:t>
      </w:r>
      <w:r w:rsidR="005E3399">
        <w:rPr>
          <w:rStyle w:val="CharacterStyle1"/>
          <w:rFonts w:asciiTheme="minorHAnsi" w:hAnsiTheme="minorHAnsi" w:cstheme="minorHAnsi"/>
          <w:szCs w:val="22"/>
        </w:rPr>
        <w:t>mit</w:t>
      </w:r>
      <w:r w:rsidRPr="00470EA5">
        <w:rPr>
          <w:rStyle w:val="CharacterStyle1"/>
          <w:rFonts w:asciiTheme="minorHAnsi" w:hAnsiTheme="minorHAnsi" w:cstheme="minorHAnsi"/>
          <w:szCs w:val="22"/>
        </w:rPr>
        <w:t>ters should receive the following information:</w:t>
      </w:r>
    </w:p>
    <w:p w14:paraId="620018CC" w14:textId="24818AAE" w:rsidR="00096EEA" w:rsidRPr="00470EA5" w:rsidRDefault="00096EEA" w:rsidP="00E764EB">
      <w:pPr>
        <w:pStyle w:val="BlockText"/>
        <w:keepLines/>
        <w:numPr>
          <w:ilvl w:val="0"/>
          <w:numId w:val="32"/>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Name of the successful sub</w:t>
      </w:r>
      <w:r w:rsidR="005E3399">
        <w:rPr>
          <w:rStyle w:val="CharacterStyle1"/>
          <w:rFonts w:asciiTheme="minorHAnsi" w:hAnsiTheme="minorHAnsi" w:cstheme="minorHAnsi"/>
          <w:szCs w:val="22"/>
        </w:rPr>
        <w:t>mit</w:t>
      </w:r>
      <w:r w:rsidRPr="00470EA5">
        <w:rPr>
          <w:rStyle w:val="CharacterStyle1"/>
          <w:rFonts w:asciiTheme="minorHAnsi" w:hAnsiTheme="minorHAnsi" w:cstheme="minorHAnsi"/>
          <w:szCs w:val="22"/>
        </w:rPr>
        <w:t>ter;</w:t>
      </w:r>
    </w:p>
    <w:p w14:paraId="38C43A21" w14:textId="459E778F" w:rsidR="00096EEA" w:rsidRPr="00470EA5" w:rsidRDefault="00096EEA" w:rsidP="00E764EB">
      <w:pPr>
        <w:pStyle w:val="BlockText"/>
        <w:keepLines/>
        <w:numPr>
          <w:ilvl w:val="0"/>
          <w:numId w:val="32"/>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Price of the successful sub</w:t>
      </w:r>
      <w:r w:rsidR="005E3399">
        <w:rPr>
          <w:rStyle w:val="CharacterStyle1"/>
          <w:rFonts w:asciiTheme="minorHAnsi" w:hAnsiTheme="minorHAnsi" w:cstheme="minorHAnsi"/>
          <w:szCs w:val="22"/>
        </w:rPr>
        <w:t>mit</w:t>
      </w:r>
      <w:r w:rsidRPr="00470EA5">
        <w:rPr>
          <w:rStyle w:val="CharacterStyle1"/>
          <w:rFonts w:asciiTheme="minorHAnsi" w:hAnsiTheme="minorHAnsi" w:cstheme="minorHAnsi"/>
          <w:szCs w:val="22"/>
        </w:rPr>
        <w:t>ter;</w:t>
      </w:r>
    </w:p>
    <w:p w14:paraId="5AF6CCAB" w14:textId="77777777" w:rsidR="00096EEA" w:rsidRPr="00470EA5" w:rsidRDefault="00096EEA" w:rsidP="00E764EB">
      <w:pPr>
        <w:pStyle w:val="BlockText"/>
        <w:keepLines/>
        <w:numPr>
          <w:ilvl w:val="0"/>
          <w:numId w:val="32"/>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Number of submissions received;</w:t>
      </w:r>
    </w:p>
    <w:p w14:paraId="49169D4E" w14:textId="77777777" w:rsidR="00096EEA" w:rsidRPr="00470EA5" w:rsidRDefault="00096EEA" w:rsidP="00E764EB">
      <w:pPr>
        <w:pStyle w:val="BlockText"/>
        <w:keepLines/>
        <w:numPr>
          <w:ilvl w:val="0"/>
          <w:numId w:val="32"/>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Price range for conforming submissions;</w:t>
      </w:r>
    </w:p>
    <w:p w14:paraId="039D835E" w14:textId="77777777" w:rsidR="00096EEA" w:rsidRPr="00470EA5" w:rsidRDefault="00096EEA" w:rsidP="00E764EB">
      <w:pPr>
        <w:pStyle w:val="BlockText"/>
        <w:keepLines/>
        <w:numPr>
          <w:ilvl w:val="0"/>
          <w:numId w:val="32"/>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Range of scores across submissions for each attribute evaluated; and</w:t>
      </w:r>
    </w:p>
    <w:p w14:paraId="4CC5724F" w14:textId="77777777" w:rsidR="00096EEA" w:rsidRPr="00470EA5" w:rsidRDefault="00096EEA" w:rsidP="00E764EB">
      <w:pPr>
        <w:pStyle w:val="BlockText"/>
        <w:keepLines/>
        <w:numPr>
          <w:ilvl w:val="0"/>
          <w:numId w:val="32"/>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The individual scores of their submission for each attribute evaluated.</w:t>
      </w:r>
    </w:p>
    <w:p w14:paraId="4DBF0D47" w14:textId="404041B7" w:rsidR="00096EEA" w:rsidRPr="00470EA5" w:rsidRDefault="00E764EB" w:rsidP="00E764EB">
      <w:pPr>
        <w:pStyle w:val="BlockText"/>
        <w:spacing w:before="120"/>
        <w:ind w:left="0" w:right="-64"/>
        <w:jc w:val="both"/>
        <w:rPr>
          <w:rStyle w:val="CharacterStyle1"/>
          <w:rFonts w:asciiTheme="minorHAnsi" w:hAnsiTheme="minorHAnsi" w:cstheme="minorHAnsi"/>
        </w:rPr>
      </w:pPr>
      <w:r w:rsidRPr="00470EA5">
        <w:rPr>
          <w:rStyle w:val="CharacterStyle1"/>
          <w:rFonts w:asciiTheme="minorHAnsi" w:hAnsiTheme="minorHAnsi" w:cstheme="minorHAnsi"/>
        </w:rPr>
        <w:t>It is good practice</w:t>
      </w:r>
      <w:r w:rsidR="00096EEA" w:rsidRPr="00470EA5">
        <w:rPr>
          <w:rStyle w:val="CharacterStyle1"/>
          <w:rFonts w:asciiTheme="minorHAnsi" w:hAnsiTheme="minorHAnsi" w:cstheme="minorHAnsi"/>
        </w:rPr>
        <w:t xml:space="preserve"> (and as required by law) is to disclose the successful price to sub</w:t>
      </w:r>
      <w:r w:rsidR="005E3399">
        <w:rPr>
          <w:rStyle w:val="CharacterStyle1"/>
          <w:rFonts w:asciiTheme="minorHAnsi" w:hAnsiTheme="minorHAnsi" w:cstheme="minorHAnsi"/>
        </w:rPr>
        <w:t>mit</w:t>
      </w:r>
      <w:r w:rsidR="00096EEA" w:rsidRPr="00470EA5">
        <w:rPr>
          <w:rStyle w:val="CharacterStyle1"/>
          <w:rFonts w:asciiTheme="minorHAnsi" w:hAnsiTheme="minorHAnsi" w:cstheme="minorHAnsi"/>
        </w:rPr>
        <w:t>ters, however very occasionally there are reasons for not disclosing this. Contact the Procurement Manager for advice if you think this might apply to your procurement.</w:t>
      </w:r>
    </w:p>
    <w:p w14:paraId="356D28B2" w14:textId="64537E1A" w:rsidR="00096EEA" w:rsidRPr="00470EA5" w:rsidRDefault="00096EEA" w:rsidP="00E764EB">
      <w:pPr>
        <w:pStyle w:val="BlockText"/>
        <w:spacing w:before="120"/>
        <w:ind w:left="0" w:right="-64"/>
        <w:jc w:val="both"/>
        <w:rPr>
          <w:rStyle w:val="CharacterStyle1"/>
          <w:rFonts w:asciiTheme="minorHAnsi" w:hAnsiTheme="minorHAnsi" w:cstheme="minorHAnsi"/>
        </w:rPr>
      </w:pPr>
      <w:r w:rsidRPr="00470EA5">
        <w:rPr>
          <w:rStyle w:val="CharacterStyle1"/>
          <w:rFonts w:asciiTheme="minorHAnsi" w:hAnsiTheme="minorHAnsi" w:cstheme="minorHAnsi"/>
        </w:rPr>
        <w:t>It is also good practice to provide the opportunity to sub</w:t>
      </w:r>
      <w:r w:rsidR="005E3399">
        <w:rPr>
          <w:rStyle w:val="CharacterStyle1"/>
          <w:rFonts w:asciiTheme="minorHAnsi" w:hAnsiTheme="minorHAnsi" w:cstheme="minorHAnsi"/>
        </w:rPr>
        <w:t>mit</w:t>
      </w:r>
      <w:r w:rsidRPr="00470EA5">
        <w:rPr>
          <w:rStyle w:val="CharacterStyle1"/>
          <w:rFonts w:asciiTheme="minorHAnsi" w:hAnsiTheme="minorHAnsi" w:cstheme="minorHAnsi"/>
        </w:rPr>
        <w:t>ters to receive formal feedback sessions. During these sessions you may wish to:</w:t>
      </w:r>
    </w:p>
    <w:p w14:paraId="37BF0E94" w14:textId="77777777" w:rsidR="00096EEA" w:rsidRPr="00470EA5" w:rsidRDefault="00096EEA" w:rsidP="00E764EB">
      <w:pPr>
        <w:pStyle w:val="BlockText"/>
        <w:keepLines/>
        <w:numPr>
          <w:ilvl w:val="0"/>
          <w:numId w:val="33"/>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rPr>
      </w:pPr>
      <w:r w:rsidRPr="00470EA5">
        <w:rPr>
          <w:rStyle w:val="CharacterStyle1"/>
          <w:rFonts w:asciiTheme="minorHAnsi" w:hAnsiTheme="minorHAnsi" w:cstheme="minorHAnsi"/>
        </w:rPr>
        <w:t>Recap the evaluation process and criteria;</w:t>
      </w:r>
    </w:p>
    <w:p w14:paraId="379F1C68" w14:textId="77777777" w:rsidR="00096EEA" w:rsidRPr="00470EA5" w:rsidRDefault="00096EEA" w:rsidP="00E764EB">
      <w:pPr>
        <w:pStyle w:val="BlockText"/>
        <w:keepLines/>
        <w:numPr>
          <w:ilvl w:val="0"/>
          <w:numId w:val="33"/>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rPr>
      </w:pPr>
      <w:r w:rsidRPr="00470EA5">
        <w:rPr>
          <w:rStyle w:val="CharacterStyle1"/>
          <w:rFonts w:asciiTheme="minorHAnsi" w:hAnsiTheme="minorHAnsi" w:cstheme="minorHAnsi"/>
        </w:rPr>
        <w:t>Explain in broad terms why they were not successful;</w:t>
      </w:r>
    </w:p>
    <w:p w14:paraId="6E11970C" w14:textId="77777777" w:rsidR="00096EEA" w:rsidRPr="00470EA5" w:rsidRDefault="00096EEA" w:rsidP="00E764EB">
      <w:pPr>
        <w:pStyle w:val="BlockText"/>
        <w:keepLines/>
        <w:numPr>
          <w:ilvl w:val="0"/>
          <w:numId w:val="33"/>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rPr>
      </w:pPr>
      <w:r w:rsidRPr="00470EA5">
        <w:rPr>
          <w:rStyle w:val="CharacterStyle1"/>
          <w:rFonts w:asciiTheme="minorHAnsi" w:hAnsiTheme="minorHAnsi" w:cstheme="minorHAnsi"/>
        </w:rPr>
        <w:t>Discuss their areas of strength/compliance;</w:t>
      </w:r>
    </w:p>
    <w:p w14:paraId="33DC9C53" w14:textId="77777777" w:rsidR="00096EEA" w:rsidRPr="00470EA5" w:rsidRDefault="00096EEA" w:rsidP="00E764EB">
      <w:pPr>
        <w:pStyle w:val="BlockText"/>
        <w:keepLines/>
        <w:numPr>
          <w:ilvl w:val="0"/>
          <w:numId w:val="33"/>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rPr>
      </w:pPr>
      <w:r w:rsidRPr="00470EA5">
        <w:rPr>
          <w:rStyle w:val="CharacterStyle1"/>
          <w:rFonts w:asciiTheme="minorHAnsi" w:hAnsiTheme="minorHAnsi" w:cstheme="minorHAnsi"/>
        </w:rPr>
        <w:t>Discuss their areas of weakness/non-compliance; and</w:t>
      </w:r>
    </w:p>
    <w:p w14:paraId="3165E476" w14:textId="527D02F2" w:rsidR="00096EEA" w:rsidRPr="00470EA5" w:rsidRDefault="00096EEA" w:rsidP="00E764EB">
      <w:pPr>
        <w:pStyle w:val="BlockText"/>
        <w:keepLines/>
        <w:numPr>
          <w:ilvl w:val="0"/>
          <w:numId w:val="33"/>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rPr>
      </w:pPr>
      <w:r w:rsidRPr="00470EA5">
        <w:rPr>
          <w:rStyle w:val="CharacterStyle1"/>
          <w:rFonts w:asciiTheme="minorHAnsi" w:hAnsiTheme="minorHAnsi" w:cstheme="minorHAnsi"/>
        </w:rPr>
        <w:t>Provide feedback on how the sub</w:t>
      </w:r>
      <w:r w:rsidR="005E3399">
        <w:rPr>
          <w:rStyle w:val="CharacterStyle1"/>
          <w:rFonts w:asciiTheme="minorHAnsi" w:hAnsiTheme="minorHAnsi" w:cstheme="minorHAnsi"/>
        </w:rPr>
        <w:t>mit</w:t>
      </w:r>
      <w:r w:rsidRPr="00470EA5">
        <w:rPr>
          <w:rStyle w:val="CharacterStyle1"/>
          <w:rFonts w:asciiTheme="minorHAnsi" w:hAnsiTheme="minorHAnsi" w:cstheme="minorHAnsi"/>
        </w:rPr>
        <w:t>ter's response may have been improved.</w:t>
      </w:r>
    </w:p>
    <w:p w14:paraId="2CFA4136" w14:textId="7323C903" w:rsidR="00096EEA" w:rsidRPr="00470EA5" w:rsidRDefault="00096EEA" w:rsidP="00E764EB">
      <w:pPr>
        <w:pStyle w:val="BlockText"/>
        <w:spacing w:before="120"/>
        <w:ind w:left="0" w:right="-64"/>
        <w:jc w:val="both"/>
        <w:rPr>
          <w:rStyle w:val="CharacterStyle1"/>
          <w:rFonts w:asciiTheme="minorHAnsi" w:hAnsiTheme="minorHAnsi" w:cstheme="minorHAnsi"/>
          <w:spacing w:val="-1"/>
        </w:rPr>
      </w:pPr>
      <w:r w:rsidRPr="00470EA5">
        <w:rPr>
          <w:rStyle w:val="CharacterStyle1"/>
          <w:rFonts w:asciiTheme="minorHAnsi" w:hAnsiTheme="minorHAnsi" w:cstheme="minorHAnsi"/>
          <w:spacing w:val="-1"/>
        </w:rPr>
        <w:t xml:space="preserve">These de-brief sessions demonstrate the </w:t>
      </w:r>
      <w:r w:rsidR="00551CFE">
        <w:rPr>
          <w:rStyle w:val="CharacterStyle1"/>
          <w:rFonts w:asciiTheme="minorHAnsi" w:hAnsiTheme="minorHAnsi" w:cstheme="minorHAnsi"/>
          <w:spacing w:val="-1"/>
        </w:rPr>
        <w:t>UNITEC</w:t>
      </w:r>
      <w:r w:rsidRPr="00470EA5">
        <w:rPr>
          <w:rStyle w:val="CharacterStyle1"/>
          <w:rFonts w:asciiTheme="minorHAnsi" w:hAnsiTheme="minorHAnsi" w:cstheme="minorHAnsi"/>
          <w:spacing w:val="-1"/>
        </w:rPr>
        <w:t>'s professionalism and com</w:t>
      </w:r>
      <w:r w:rsidR="005E3399">
        <w:rPr>
          <w:rStyle w:val="CharacterStyle1"/>
          <w:rFonts w:asciiTheme="minorHAnsi" w:hAnsiTheme="minorHAnsi" w:cstheme="minorHAnsi"/>
          <w:spacing w:val="-1"/>
        </w:rPr>
        <w:t>mit</w:t>
      </w:r>
      <w:r w:rsidRPr="00470EA5">
        <w:rPr>
          <w:rStyle w:val="CharacterStyle1"/>
          <w:rFonts w:asciiTheme="minorHAnsi" w:hAnsiTheme="minorHAnsi" w:cstheme="minorHAnsi"/>
          <w:spacing w:val="-1"/>
        </w:rPr>
        <w:t xml:space="preserve">ment to open and transparent competitive tendering. It also helps ensure that Suppliers/Contractors continue to bid for the </w:t>
      </w:r>
      <w:r w:rsidR="005E3399">
        <w:rPr>
          <w:rStyle w:val="CharacterStyle1"/>
          <w:rFonts w:asciiTheme="minorHAnsi" w:hAnsiTheme="minorHAnsi" w:cstheme="minorHAnsi"/>
          <w:spacing w:val="-1"/>
        </w:rPr>
        <w:t>Unitec’s</w:t>
      </w:r>
      <w:r w:rsidRPr="00470EA5">
        <w:rPr>
          <w:rStyle w:val="CharacterStyle1"/>
          <w:rFonts w:asciiTheme="minorHAnsi" w:hAnsiTheme="minorHAnsi" w:cstheme="minorHAnsi"/>
          <w:spacing w:val="-1"/>
        </w:rPr>
        <w:t xml:space="preserve"> work. Care should be taken that no sensitive information that relates to other tenders or proposals is disclosed during this process, and that all feedback is consistent with the evaluation results.</w:t>
      </w:r>
    </w:p>
    <w:p w14:paraId="17A46CE4" w14:textId="77777777" w:rsidR="00FD7A45" w:rsidRPr="00E764EB" w:rsidRDefault="00FD7A45" w:rsidP="00E764EB">
      <w:pPr>
        <w:pStyle w:val="BlockText"/>
        <w:spacing w:before="240"/>
        <w:ind w:left="0" w:right="-62"/>
        <w:jc w:val="both"/>
        <w:rPr>
          <w:rStyle w:val="CharacterStyle1"/>
          <w:rFonts w:asciiTheme="minorHAnsi" w:hAnsiTheme="minorHAnsi" w:cstheme="minorHAnsi"/>
          <w:b/>
          <w:sz w:val="24"/>
          <w:szCs w:val="22"/>
        </w:rPr>
      </w:pPr>
      <w:r w:rsidRPr="00E764EB">
        <w:rPr>
          <w:rStyle w:val="CharacterStyle1"/>
          <w:rFonts w:asciiTheme="minorHAnsi" w:hAnsiTheme="minorHAnsi" w:cstheme="minorHAnsi"/>
          <w:b/>
          <w:sz w:val="24"/>
          <w:szCs w:val="22"/>
        </w:rPr>
        <w:t>Storage of evaluation material and submissions</w:t>
      </w:r>
    </w:p>
    <w:p w14:paraId="19F22A1E" w14:textId="77777777" w:rsidR="00096EEA" w:rsidRPr="00470EA5" w:rsidRDefault="00096EEA" w:rsidP="00E764EB">
      <w:pPr>
        <w:pStyle w:val="BlockText"/>
        <w:spacing w:before="120"/>
        <w:ind w:left="0" w:right="-64"/>
        <w:jc w:val="both"/>
        <w:rPr>
          <w:rStyle w:val="CharacterStyle1"/>
          <w:rFonts w:asciiTheme="minorHAnsi" w:hAnsiTheme="minorHAnsi" w:cstheme="minorHAnsi"/>
        </w:rPr>
      </w:pPr>
      <w:r w:rsidRPr="00470EA5">
        <w:rPr>
          <w:rStyle w:val="CharacterStyle1"/>
          <w:rFonts w:asciiTheme="minorHAnsi" w:hAnsiTheme="minorHAnsi" w:cstheme="minorHAnsi"/>
        </w:rPr>
        <w:t>Keep the successful submission with the contract documents and it may even form part of the working contract document.</w:t>
      </w:r>
    </w:p>
    <w:p w14:paraId="7A4678B7" w14:textId="77777777" w:rsidR="00096EEA" w:rsidRPr="00470EA5" w:rsidRDefault="00096EEA" w:rsidP="00E764EB">
      <w:pPr>
        <w:pStyle w:val="BlockText"/>
        <w:spacing w:before="120"/>
        <w:ind w:left="0" w:right="-64"/>
        <w:jc w:val="both"/>
        <w:rPr>
          <w:rStyle w:val="CharacterStyle1"/>
          <w:rFonts w:asciiTheme="minorHAnsi" w:hAnsiTheme="minorHAnsi" w:cstheme="minorHAnsi"/>
        </w:rPr>
      </w:pPr>
      <w:r w:rsidRPr="00470EA5">
        <w:rPr>
          <w:rStyle w:val="CharacterStyle1"/>
          <w:rFonts w:asciiTheme="minorHAnsi" w:hAnsiTheme="minorHAnsi" w:cstheme="minorHAnsi"/>
        </w:rPr>
        <w:t>A copy of all unsuccessful submissions should be retained for twelve months from the award of the contract and then confidentially disposed of.</w:t>
      </w:r>
    </w:p>
    <w:p w14:paraId="7C92110B" w14:textId="77777777" w:rsidR="00FD7A45" w:rsidRPr="00E764EB" w:rsidRDefault="00FD7A45" w:rsidP="00E764EB">
      <w:pPr>
        <w:pStyle w:val="BlockText"/>
        <w:spacing w:before="240"/>
        <w:ind w:left="0" w:right="-62"/>
        <w:jc w:val="both"/>
        <w:rPr>
          <w:rStyle w:val="CharacterStyle1"/>
          <w:rFonts w:asciiTheme="minorHAnsi" w:hAnsiTheme="minorHAnsi" w:cstheme="minorHAnsi"/>
          <w:b/>
          <w:sz w:val="22"/>
          <w:szCs w:val="22"/>
        </w:rPr>
      </w:pPr>
      <w:r w:rsidRPr="00E764EB">
        <w:rPr>
          <w:rStyle w:val="CharacterStyle1"/>
          <w:rFonts w:asciiTheme="minorHAnsi" w:hAnsiTheme="minorHAnsi" w:cstheme="minorHAnsi"/>
          <w:b/>
          <w:sz w:val="22"/>
          <w:szCs w:val="22"/>
        </w:rPr>
        <w:t>No suitable submissions</w:t>
      </w:r>
    </w:p>
    <w:p w14:paraId="0AA4C9E9" w14:textId="26CD2B93" w:rsidR="00096EEA" w:rsidRPr="00470EA5" w:rsidRDefault="00096EEA" w:rsidP="00E764EB">
      <w:pPr>
        <w:pStyle w:val="BlockText"/>
        <w:spacing w:before="120"/>
        <w:ind w:left="0" w:right="-64"/>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Where a situation arises that there are no submissions received or there are no suitable submissions, then the </w:t>
      </w:r>
      <w:r w:rsidR="00E764EB" w:rsidRPr="00470EA5">
        <w:rPr>
          <w:rStyle w:val="CharacterStyle1"/>
          <w:rFonts w:asciiTheme="minorHAnsi" w:hAnsiTheme="minorHAnsi" w:cstheme="minorHAnsi"/>
          <w:szCs w:val="22"/>
        </w:rPr>
        <w:t>institute</w:t>
      </w:r>
      <w:r w:rsidRPr="00470EA5">
        <w:rPr>
          <w:rStyle w:val="CharacterStyle1"/>
          <w:rFonts w:asciiTheme="minorHAnsi" w:hAnsiTheme="minorHAnsi" w:cstheme="minorHAnsi"/>
          <w:szCs w:val="22"/>
        </w:rPr>
        <w:t xml:space="preserve"> reserves the right to cease the procurement process. In these situations, then the entire procurement process will need to be reviewed by the Procurement Manager together with the Authorised Representative of the procurement project and, where appropriate, reported back to the Project Sponsor with recommendations for an alternative action.</w:t>
      </w:r>
    </w:p>
    <w:p w14:paraId="6EE2AD4F" w14:textId="77777777" w:rsidR="00FD7A45" w:rsidRPr="00E764EB" w:rsidRDefault="00FD7A45" w:rsidP="00E764EB">
      <w:pPr>
        <w:pStyle w:val="BlockText"/>
        <w:spacing w:before="240"/>
        <w:ind w:left="0" w:right="-62"/>
        <w:jc w:val="both"/>
        <w:rPr>
          <w:rStyle w:val="CharacterStyle1"/>
          <w:rFonts w:asciiTheme="minorHAnsi" w:hAnsiTheme="minorHAnsi" w:cstheme="minorHAnsi"/>
          <w:b/>
          <w:sz w:val="22"/>
          <w:szCs w:val="22"/>
        </w:rPr>
      </w:pPr>
      <w:r w:rsidRPr="00E764EB">
        <w:rPr>
          <w:rStyle w:val="CharacterStyle1"/>
          <w:rFonts w:asciiTheme="minorHAnsi" w:hAnsiTheme="minorHAnsi" w:cstheme="minorHAnsi"/>
          <w:b/>
          <w:sz w:val="22"/>
          <w:szCs w:val="22"/>
        </w:rPr>
        <w:t>Cancellation or suspension of process</w:t>
      </w:r>
    </w:p>
    <w:p w14:paraId="091F9C59" w14:textId="4F31EA62" w:rsidR="00096EEA" w:rsidRPr="00470EA5" w:rsidRDefault="00096EEA" w:rsidP="00E764EB">
      <w:pPr>
        <w:pStyle w:val="BlockText"/>
        <w:spacing w:before="120"/>
        <w:ind w:left="0" w:right="-64"/>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In exceptional circumstances, such as if a material </w:t>
      </w:r>
      <w:r w:rsidR="00E764EB" w:rsidRPr="00470EA5">
        <w:rPr>
          <w:rStyle w:val="CharacterStyle1"/>
          <w:rFonts w:asciiTheme="minorHAnsi" w:hAnsiTheme="minorHAnsi" w:cstheme="minorHAnsi"/>
          <w:szCs w:val="22"/>
        </w:rPr>
        <w:t>changes</w:t>
      </w:r>
      <w:r w:rsidRPr="00470EA5">
        <w:rPr>
          <w:rStyle w:val="CharacterStyle1"/>
          <w:rFonts w:asciiTheme="minorHAnsi" w:hAnsiTheme="minorHAnsi" w:cstheme="minorHAnsi"/>
          <w:szCs w:val="22"/>
        </w:rPr>
        <w:t xml:space="preserve"> or significant issue emerges during the process, it may be necessary to suspend or cancel a competitive process. Refer to the RFx document to work out what actions </w:t>
      </w:r>
      <w:r w:rsidR="00E764EB" w:rsidRPr="00470EA5">
        <w:rPr>
          <w:rStyle w:val="CharacterStyle1"/>
          <w:rFonts w:asciiTheme="minorHAnsi" w:hAnsiTheme="minorHAnsi" w:cstheme="minorHAnsi"/>
          <w:szCs w:val="22"/>
        </w:rPr>
        <w:t>we</w:t>
      </w:r>
      <w:r w:rsidRPr="00470EA5">
        <w:rPr>
          <w:rStyle w:val="CharacterStyle1"/>
          <w:rFonts w:asciiTheme="minorHAnsi" w:hAnsiTheme="minorHAnsi" w:cstheme="minorHAnsi"/>
          <w:szCs w:val="22"/>
        </w:rPr>
        <w:t xml:space="preserve"> may take. Decisions of this nature should be fully discussed in the evaluation team and with the Procurement Manager before taking any action. Legal and/or probity advice may also be appropriate.</w:t>
      </w:r>
    </w:p>
    <w:p w14:paraId="1CBDC47F" w14:textId="527FEFFC" w:rsidR="00096EEA" w:rsidRPr="00470EA5" w:rsidRDefault="00096EEA" w:rsidP="00E764EB">
      <w:pPr>
        <w:pStyle w:val="BlockText"/>
        <w:spacing w:before="120"/>
        <w:ind w:left="0" w:right="-64"/>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Participants will need to be alerted to the </w:t>
      </w:r>
      <w:r w:rsidR="00E764EB" w:rsidRPr="00470EA5">
        <w:rPr>
          <w:rStyle w:val="CharacterStyle1"/>
          <w:rFonts w:asciiTheme="minorHAnsi" w:hAnsiTheme="minorHAnsi" w:cstheme="minorHAnsi"/>
          <w:szCs w:val="22"/>
        </w:rPr>
        <w:t>institute’s</w:t>
      </w:r>
      <w:r w:rsidRPr="00470EA5">
        <w:rPr>
          <w:rStyle w:val="CharacterStyle1"/>
          <w:rFonts w:asciiTheme="minorHAnsi" w:hAnsiTheme="minorHAnsi" w:cstheme="minorHAnsi"/>
          <w:szCs w:val="22"/>
        </w:rPr>
        <w:t xml:space="preserve"> decision</w:t>
      </w:r>
      <w:r w:rsidR="00E764EB" w:rsidRPr="00470EA5">
        <w:rPr>
          <w:rStyle w:val="CharacterStyle1"/>
          <w:rFonts w:asciiTheme="minorHAnsi" w:hAnsiTheme="minorHAnsi" w:cstheme="minorHAnsi"/>
          <w:szCs w:val="22"/>
        </w:rPr>
        <w:t xml:space="preserve">, and </w:t>
      </w:r>
      <w:r w:rsidRPr="00470EA5">
        <w:rPr>
          <w:rStyle w:val="CharacterStyle1"/>
          <w:rFonts w:asciiTheme="minorHAnsi" w:hAnsiTheme="minorHAnsi" w:cstheme="minorHAnsi"/>
          <w:szCs w:val="22"/>
        </w:rPr>
        <w:t>further consultation with interested parties and stakeholders may occur. Whether or not consultation is required or appropriate will depend on the nature of the procurement, the issue and any statutory requirements.</w:t>
      </w:r>
    </w:p>
    <w:p w14:paraId="3727FE86" w14:textId="77777777" w:rsidR="00096EEA" w:rsidRPr="00470EA5" w:rsidRDefault="00096EEA" w:rsidP="00E764EB">
      <w:pPr>
        <w:pStyle w:val="BlockText"/>
        <w:spacing w:before="120"/>
        <w:ind w:left="0" w:right="-64"/>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Circumstances that can lead to cancellation include:</w:t>
      </w:r>
    </w:p>
    <w:p w14:paraId="145C31F9" w14:textId="77777777" w:rsidR="00096EEA" w:rsidRPr="00470EA5" w:rsidRDefault="00096EEA" w:rsidP="00E764EB">
      <w:pPr>
        <w:pStyle w:val="BlockText"/>
        <w:keepLines/>
        <w:numPr>
          <w:ilvl w:val="0"/>
          <w:numId w:val="34"/>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All tenders or proposals received are non-compliant;</w:t>
      </w:r>
    </w:p>
    <w:p w14:paraId="2FF5E863" w14:textId="77777777" w:rsidR="00096EEA" w:rsidRPr="00470EA5" w:rsidRDefault="00096EEA" w:rsidP="00E764EB">
      <w:pPr>
        <w:pStyle w:val="BlockText"/>
        <w:keepLines/>
        <w:numPr>
          <w:ilvl w:val="0"/>
          <w:numId w:val="34"/>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The tenders or proposals received cannot be adequately or fairly compared;</w:t>
      </w:r>
    </w:p>
    <w:p w14:paraId="07E0EA05" w14:textId="77777777" w:rsidR="00096EEA" w:rsidRPr="00470EA5" w:rsidRDefault="00096EEA" w:rsidP="00E764EB">
      <w:pPr>
        <w:pStyle w:val="BlockText"/>
        <w:keepLines/>
        <w:numPr>
          <w:ilvl w:val="0"/>
          <w:numId w:val="34"/>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There is evidence of collusion between participants;</w:t>
      </w:r>
    </w:p>
    <w:p w14:paraId="5A7E834D" w14:textId="77777777" w:rsidR="00096EEA" w:rsidRPr="00470EA5" w:rsidRDefault="00096EEA" w:rsidP="00E764EB">
      <w:pPr>
        <w:pStyle w:val="BlockText"/>
        <w:keepLines/>
        <w:numPr>
          <w:ilvl w:val="0"/>
          <w:numId w:val="34"/>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A significant probity concern arises during the process that creates a risk of legal action; and</w:t>
      </w:r>
    </w:p>
    <w:p w14:paraId="428017BC" w14:textId="77777777" w:rsidR="00096EEA" w:rsidRPr="00470EA5" w:rsidRDefault="00096EEA" w:rsidP="00E764EB">
      <w:pPr>
        <w:pStyle w:val="BlockText"/>
        <w:keepLines/>
        <w:numPr>
          <w:ilvl w:val="0"/>
          <w:numId w:val="34"/>
        </w:numPr>
        <w:tabs>
          <w:tab w:val="left" w:pos="1440"/>
          <w:tab w:val="left" w:pos="5040"/>
          <w:tab w:val="left" w:pos="6624"/>
        </w:tabs>
        <w:overflowPunct w:val="0"/>
        <w:autoSpaceDE w:val="0"/>
        <w:autoSpaceDN w:val="0"/>
        <w:adjustRightInd w:val="0"/>
        <w:spacing w:before="120"/>
        <w:ind w:left="567" w:right="-64" w:hanging="283"/>
        <w:jc w:val="both"/>
        <w:textAlignment w:val="baseline"/>
        <w:rPr>
          <w:rStyle w:val="CharacterStyle1"/>
          <w:rFonts w:asciiTheme="minorHAnsi" w:hAnsiTheme="minorHAnsi" w:cstheme="minorHAnsi"/>
          <w:szCs w:val="22"/>
        </w:rPr>
      </w:pPr>
      <w:r w:rsidRPr="00470EA5">
        <w:rPr>
          <w:rStyle w:val="CharacterStyle1"/>
          <w:rFonts w:asciiTheme="minorHAnsi" w:hAnsiTheme="minorHAnsi" w:cstheme="minorHAnsi"/>
          <w:szCs w:val="22"/>
        </w:rPr>
        <w:t>There has been a significant change to the goods or services being sought.</w:t>
      </w:r>
    </w:p>
    <w:p w14:paraId="471B5D50" w14:textId="4C8CFC7B" w:rsidR="00096EEA" w:rsidRPr="00E764EB" w:rsidRDefault="00096EEA" w:rsidP="00FD7A45">
      <w:pPr>
        <w:pStyle w:val="Heading1"/>
        <w:spacing w:before="360" w:after="120" w:line="240" w:lineRule="auto"/>
        <w:rPr>
          <w:rFonts w:asciiTheme="minorHAnsi" w:hAnsiTheme="minorHAnsi" w:cstheme="minorHAnsi"/>
          <w:b/>
          <w:color w:val="auto"/>
          <w:sz w:val="28"/>
          <w:szCs w:val="28"/>
        </w:rPr>
      </w:pPr>
      <w:bookmarkStart w:id="22" w:name="_Toc110257694"/>
      <w:r w:rsidRPr="00E764EB">
        <w:rPr>
          <w:rFonts w:asciiTheme="minorHAnsi" w:hAnsiTheme="minorHAnsi" w:cstheme="minorHAnsi"/>
          <w:b/>
          <w:bCs/>
          <w:i/>
          <w:noProof/>
          <w:color w:val="44546A" w:themeColor="text2"/>
          <w:spacing w:val="-8"/>
          <w:sz w:val="40"/>
          <w:szCs w:val="36"/>
          <w:lang w:eastAsia="en-NZ"/>
        </w:rPr>
        <w:drawing>
          <wp:anchor distT="0" distB="0" distL="114300" distR="114300" simplePos="0" relativeHeight="251674624" behindDoc="1" locked="0" layoutInCell="1" allowOverlap="1" wp14:anchorId="3C21B51F" wp14:editId="742E32C3">
            <wp:simplePos x="0" y="0"/>
            <wp:positionH relativeFrom="column">
              <wp:posOffset>2108200</wp:posOffset>
            </wp:positionH>
            <wp:positionV relativeFrom="paragraph">
              <wp:posOffset>42545</wp:posOffset>
            </wp:positionV>
            <wp:extent cx="330200" cy="361315"/>
            <wp:effectExtent l="19050" t="0" r="0" b="0"/>
            <wp:wrapNone/>
            <wp:docPr id="5" name="Picture 19" descr="C:\Documents and Settings\st12134\Local Settings\Temporary Internet Files\Content.IE5\IERMAI60\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t12134\Local Settings\Temporary Internet Files\Content.IE5\IERMAI60\MC900434750[1].png"/>
                    <pic:cNvPicPr>
                      <a:picLocks noChangeAspect="1" noChangeArrowheads="1"/>
                    </pic:cNvPicPr>
                  </pic:nvPicPr>
                  <pic:blipFill>
                    <a:blip r:embed="rId11"/>
                    <a:srcRect/>
                    <a:stretch>
                      <a:fillRect/>
                    </a:stretch>
                  </pic:blipFill>
                  <pic:spPr bwMode="auto">
                    <a:xfrm>
                      <a:off x="0" y="0"/>
                      <a:ext cx="330200" cy="361315"/>
                    </a:xfrm>
                    <a:prstGeom prst="rect">
                      <a:avLst/>
                    </a:prstGeom>
                    <a:noFill/>
                    <a:ln w="9525">
                      <a:noFill/>
                      <a:miter lim="800000"/>
                      <a:headEnd/>
                      <a:tailEnd/>
                    </a:ln>
                  </pic:spPr>
                </pic:pic>
              </a:graphicData>
            </a:graphic>
          </wp:anchor>
        </w:drawing>
      </w:r>
      <w:r w:rsidRPr="00E764EB">
        <w:rPr>
          <w:rFonts w:asciiTheme="minorHAnsi" w:hAnsiTheme="minorHAnsi" w:cstheme="minorHAnsi"/>
          <w:b/>
          <w:color w:val="auto"/>
          <w:sz w:val="28"/>
          <w:szCs w:val="28"/>
        </w:rPr>
        <w:t xml:space="preserve">Entering </w:t>
      </w:r>
      <w:r w:rsidR="00E764EB" w:rsidRPr="00E764EB">
        <w:rPr>
          <w:rFonts w:asciiTheme="minorHAnsi" w:hAnsiTheme="minorHAnsi" w:cstheme="minorHAnsi"/>
          <w:b/>
          <w:color w:val="auto"/>
          <w:sz w:val="28"/>
          <w:szCs w:val="28"/>
        </w:rPr>
        <w:t>into</w:t>
      </w:r>
      <w:r w:rsidRPr="00E764EB">
        <w:rPr>
          <w:rFonts w:asciiTheme="minorHAnsi" w:hAnsiTheme="minorHAnsi" w:cstheme="minorHAnsi"/>
          <w:b/>
          <w:color w:val="auto"/>
          <w:sz w:val="28"/>
          <w:szCs w:val="28"/>
        </w:rPr>
        <w:t xml:space="preserve"> a Contract</w:t>
      </w:r>
      <w:bookmarkEnd w:id="22"/>
    </w:p>
    <w:p w14:paraId="7FD7B3FB" w14:textId="77777777" w:rsidR="00FD7A45" w:rsidRPr="00E764EB" w:rsidRDefault="00FD7A45" w:rsidP="00E764EB">
      <w:pPr>
        <w:pStyle w:val="BlockText"/>
        <w:tabs>
          <w:tab w:val="left" w:pos="9498"/>
        </w:tabs>
        <w:spacing w:before="240"/>
        <w:ind w:left="0" w:right="-62"/>
        <w:jc w:val="both"/>
        <w:rPr>
          <w:rStyle w:val="CharacterStyle1"/>
          <w:rFonts w:asciiTheme="minorHAnsi" w:hAnsiTheme="minorHAnsi" w:cstheme="minorHAnsi"/>
          <w:b/>
          <w:sz w:val="22"/>
          <w:szCs w:val="22"/>
        </w:rPr>
      </w:pPr>
      <w:r w:rsidRPr="00E764EB">
        <w:rPr>
          <w:rStyle w:val="CharacterStyle1"/>
          <w:rFonts w:asciiTheme="minorHAnsi" w:hAnsiTheme="minorHAnsi" w:cstheme="minorHAnsi"/>
          <w:b/>
          <w:sz w:val="22"/>
          <w:szCs w:val="22"/>
        </w:rPr>
        <w:t>What type of contract do I need to use?</w:t>
      </w:r>
    </w:p>
    <w:p w14:paraId="11208FEF" w14:textId="209D64E0" w:rsidR="00096EEA" w:rsidRPr="00470EA5" w:rsidRDefault="00096EEA" w:rsidP="00E764EB">
      <w:pPr>
        <w:pStyle w:val="BlockText"/>
        <w:tabs>
          <w:tab w:val="left" w:pos="9498"/>
        </w:tabs>
        <w:spacing w:before="120"/>
        <w:ind w:left="0" w:right="-62"/>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There are a number of ways of engaging a Supplier/Contractor, including the use of purchase orders and formal contracts. What you use should be as simple and practical as possible, </w:t>
      </w:r>
      <w:r w:rsidR="00E764EB" w:rsidRPr="00470EA5">
        <w:rPr>
          <w:rStyle w:val="CharacterStyle1"/>
          <w:rFonts w:asciiTheme="minorHAnsi" w:hAnsiTheme="minorHAnsi" w:cstheme="minorHAnsi"/>
          <w:szCs w:val="22"/>
        </w:rPr>
        <w:t>considering</w:t>
      </w:r>
      <w:r w:rsidRPr="00470EA5">
        <w:rPr>
          <w:rStyle w:val="CharacterStyle1"/>
          <w:rFonts w:asciiTheme="minorHAnsi" w:hAnsiTheme="minorHAnsi" w:cstheme="minorHAnsi"/>
          <w:szCs w:val="22"/>
        </w:rPr>
        <w:t xml:space="preserve"> what you are buying, the value and the risk around it. Whether you use a purchase order or a contract, either of them should reflect the relationship </w:t>
      </w:r>
      <w:r w:rsidR="00E764EB" w:rsidRPr="00470EA5">
        <w:rPr>
          <w:rStyle w:val="CharacterStyle1"/>
          <w:rFonts w:asciiTheme="minorHAnsi" w:hAnsiTheme="minorHAnsi" w:cstheme="minorHAnsi"/>
          <w:szCs w:val="22"/>
        </w:rPr>
        <w:t>the institute</w:t>
      </w:r>
      <w:r w:rsidRPr="00470EA5">
        <w:rPr>
          <w:rStyle w:val="CharacterStyle1"/>
          <w:rFonts w:asciiTheme="minorHAnsi" w:hAnsiTheme="minorHAnsi" w:cstheme="minorHAnsi"/>
          <w:szCs w:val="22"/>
        </w:rPr>
        <w:t xml:space="preserve"> wishes to establish with the Supplier/Contractor.</w:t>
      </w:r>
    </w:p>
    <w:p w14:paraId="293E7F18" w14:textId="21133B80" w:rsidR="00096EEA" w:rsidRPr="00470EA5" w:rsidRDefault="00096EEA" w:rsidP="00E764EB">
      <w:pPr>
        <w:pStyle w:val="BlockText"/>
        <w:tabs>
          <w:tab w:val="left" w:pos="9498"/>
        </w:tabs>
        <w:spacing w:before="120"/>
        <w:ind w:left="0" w:right="-62"/>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First of </w:t>
      </w:r>
      <w:r w:rsidR="00E764EB" w:rsidRPr="00470EA5">
        <w:rPr>
          <w:rStyle w:val="CharacterStyle1"/>
          <w:rFonts w:asciiTheme="minorHAnsi" w:hAnsiTheme="minorHAnsi" w:cstheme="minorHAnsi"/>
          <w:szCs w:val="22"/>
        </w:rPr>
        <w:t>all,</w:t>
      </w:r>
      <w:r w:rsidRPr="00470EA5">
        <w:rPr>
          <w:rStyle w:val="CharacterStyle1"/>
          <w:rFonts w:asciiTheme="minorHAnsi" w:hAnsiTheme="minorHAnsi" w:cstheme="minorHAnsi"/>
          <w:szCs w:val="22"/>
        </w:rPr>
        <w:t xml:space="preserve"> consider what option is best suited for your procurement, i.e. a purchase order or a contract.  For one-off straight forward supply of goods or even certain types of services, a purchase order would be appropriate.  </w:t>
      </w:r>
      <w:r w:rsidR="00E764EB" w:rsidRPr="00470EA5">
        <w:rPr>
          <w:rStyle w:val="CharacterStyle1"/>
          <w:rFonts w:asciiTheme="minorHAnsi" w:hAnsiTheme="minorHAnsi" w:cstheme="minorHAnsi"/>
          <w:szCs w:val="22"/>
        </w:rPr>
        <w:t>However,</w:t>
      </w:r>
      <w:r w:rsidRPr="00470EA5">
        <w:rPr>
          <w:rStyle w:val="CharacterStyle1"/>
          <w:rFonts w:asciiTheme="minorHAnsi" w:hAnsiTheme="minorHAnsi" w:cstheme="minorHAnsi"/>
          <w:szCs w:val="22"/>
        </w:rPr>
        <w:t xml:space="preserve"> for anything complex in nature, </w:t>
      </w:r>
      <w:r w:rsidR="00E764EB" w:rsidRPr="00470EA5">
        <w:rPr>
          <w:rStyle w:val="CharacterStyle1"/>
          <w:rFonts w:asciiTheme="minorHAnsi" w:hAnsiTheme="minorHAnsi" w:cstheme="minorHAnsi"/>
          <w:szCs w:val="22"/>
        </w:rPr>
        <w:t xml:space="preserve">delivery </w:t>
      </w:r>
      <w:r w:rsidRPr="00470EA5">
        <w:rPr>
          <w:rStyle w:val="CharacterStyle1"/>
          <w:rFonts w:asciiTheme="minorHAnsi" w:hAnsiTheme="minorHAnsi" w:cstheme="minorHAnsi"/>
          <w:szCs w:val="22"/>
        </w:rPr>
        <w:t>spanning over a period of time, relating to physical works etc., should ideally be covered by a contract.  The Procurement Manager will be in a position to advise you as to what form of documents are appropriate for your project.</w:t>
      </w:r>
    </w:p>
    <w:p w14:paraId="5D9E8931" w14:textId="635ED60E" w:rsidR="00096EEA" w:rsidRPr="00470EA5" w:rsidRDefault="00096EEA" w:rsidP="00E764EB">
      <w:pPr>
        <w:pStyle w:val="BlockText"/>
        <w:tabs>
          <w:tab w:val="left" w:pos="9498"/>
        </w:tabs>
        <w:spacing w:before="120"/>
        <w:ind w:left="0" w:right="-62"/>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If you use a purchase order, make sure all terms and conditions, specifications, Key Performance </w:t>
      </w:r>
      <w:r w:rsidR="00E764EB" w:rsidRPr="00470EA5">
        <w:rPr>
          <w:rStyle w:val="CharacterStyle1"/>
          <w:rFonts w:asciiTheme="minorHAnsi" w:hAnsiTheme="minorHAnsi" w:cstheme="minorHAnsi"/>
          <w:szCs w:val="22"/>
        </w:rPr>
        <w:t>Outcomes</w:t>
      </w:r>
      <w:r w:rsidRPr="00470EA5">
        <w:rPr>
          <w:rStyle w:val="CharacterStyle1"/>
          <w:rFonts w:asciiTheme="minorHAnsi" w:hAnsiTheme="minorHAnsi" w:cstheme="minorHAnsi"/>
          <w:szCs w:val="22"/>
        </w:rPr>
        <w:t xml:space="preserve"> are referenced within the purchase order itself.  Make sure you specify the exact delivery location, and the delivery due date and the value of the purchase order must match with Supplier offer/quotation or as agreed by both parties.</w:t>
      </w:r>
    </w:p>
    <w:p w14:paraId="260215F6" w14:textId="657546B8" w:rsidR="00096EEA" w:rsidRPr="00470EA5" w:rsidRDefault="00096EEA" w:rsidP="00E764EB">
      <w:pPr>
        <w:pStyle w:val="BlockText"/>
        <w:tabs>
          <w:tab w:val="left" w:pos="9498"/>
        </w:tabs>
        <w:spacing w:before="120"/>
        <w:ind w:left="0" w:right="-62"/>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If the most appropriate option is to use a contract (or an agreement), then you need to get in touch with the Legal &amp; Contracts</w:t>
      </w:r>
      <w:r w:rsidR="00E764EB" w:rsidRPr="00470EA5">
        <w:rPr>
          <w:rStyle w:val="CharacterStyle1"/>
          <w:rFonts w:asciiTheme="minorHAnsi" w:hAnsiTheme="minorHAnsi" w:cstheme="minorHAnsi"/>
          <w:szCs w:val="22"/>
        </w:rPr>
        <w:t>,</w:t>
      </w:r>
      <w:r w:rsidRPr="00470EA5">
        <w:rPr>
          <w:rStyle w:val="CharacterStyle1"/>
          <w:rFonts w:asciiTheme="minorHAnsi" w:hAnsiTheme="minorHAnsi" w:cstheme="minorHAnsi"/>
          <w:szCs w:val="22"/>
        </w:rPr>
        <w:t xml:space="preserve"> get them involved early in firming up a suitable contract.  You need to let them know what kind of a relationship you wish to have with the Supplier/Contractor during the life of the contract.  </w:t>
      </w:r>
      <w:r w:rsidR="005E3399">
        <w:rPr>
          <w:rStyle w:val="CharacterStyle1"/>
          <w:rFonts w:asciiTheme="minorHAnsi" w:hAnsiTheme="minorHAnsi" w:cstheme="minorHAnsi"/>
          <w:szCs w:val="22"/>
        </w:rPr>
        <w:t>Senior Legal Counsel</w:t>
      </w:r>
      <w:r w:rsidR="00AA46F8">
        <w:rPr>
          <w:rStyle w:val="CharacterStyle1"/>
          <w:rFonts w:asciiTheme="minorHAnsi" w:hAnsiTheme="minorHAnsi" w:cstheme="minorHAnsi"/>
          <w:szCs w:val="22"/>
        </w:rPr>
        <w:t xml:space="preserve"> Office</w:t>
      </w:r>
      <w:r w:rsidRPr="00470EA5">
        <w:rPr>
          <w:rStyle w:val="CharacterStyle1"/>
          <w:rFonts w:asciiTheme="minorHAnsi" w:hAnsiTheme="minorHAnsi" w:cstheme="minorHAnsi"/>
          <w:szCs w:val="22"/>
        </w:rPr>
        <w:t xml:space="preserve"> will advise and assist you in making sure you put in place the correct contract terms and conditions.</w:t>
      </w:r>
    </w:p>
    <w:p w14:paraId="39114D31" w14:textId="119FC26A" w:rsidR="00096EEA" w:rsidRPr="00470EA5" w:rsidRDefault="00096EEA" w:rsidP="00E764EB">
      <w:pPr>
        <w:pStyle w:val="BlockText"/>
        <w:tabs>
          <w:tab w:val="left" w:pos="9498"/>
        </w:tabs>
        <w:spacing w:before="120"/>
        <w:ind w:left="0" w:right="-62"/>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When negotiations begin with a preferred Supplier/Contractor, update the draft contract with what is agreed in the negotiations. At some point, both parties will review the draft contract to ensure it correctly reflects what was in the RFx, the Contractor's response and what has been agreed </w:t>
      </w:r>
      <w:r w:rsidR="00E764EB" w:rsidRPr="00470EA5">
        <w:rPr>
          <w:rStyle w:val="CharacterStyle1"/>
          <w:rFonts w:asciiTheme="minorHAnsi" w:hAnsiTheme="minorHAnsi" w:cstheme="minorHAnsi"/>
          <w:szCs w:val="22"/>
        </w:rPr>
        <w:t>during</w:t>
      </w:r>
      <w:r w:rsidRPr="00470EA5">
        <w:rPr>
          <w:rStyle w:val="CharacterStyle1"/>
          <w:rFonts w:asciiTheme="minorHAnsi" w:hAnsiTheme="minorHAnsi" w:cstheme="minorHAnsi"/>
          <w:szCs w:val="22"/>
        </w:rPr>
        <w:t xml:space="preserve"> negotiations. The final contract document may be revised several times before it is signed</w:t>
      </w:r>
      <w:r w:rsidR="00E764EB" w:rsidRPr="00470EA5">
        <w:rPr>
          <w:rStyle w:val="CharacterStyle1"/>
          <w:rFonts w:asciiTheme="minorHAnsi" w:hAnsiTheme="minorHAnsi" w:cstheme="minorHAnsi"/>
          <w:szCs w:val="22"/>
        </w:rPr>
        <w:t>.</w:t>
      </w:r>
    </w:p>
    <w:p w14:paraId="67CB2DEF" w14:textId="77777777" w:rsidR="00FD7A45" w:rsidRPr="00490D42" w:rsidRDefault="00FD7A45" w:rsidP="00490D42">
      <w:pPr>
        <w:pStyle w:val="BlockText"/>
        <w:tabs>
          <w:tab w:val="left" w:pos="9498"/>
        </w:tabs>
        <w:spacing w:before="240"/>
        <w:ind w:left="0" w:right="-62"/>
        <w:jc w:val="both"/>
        <w:rPr>
          <w:rStyle w:val="CharacterStyle1"/>
          <w:rFonts w:asciiTheme="minorHAnsi" w:hAnsiTheme="minorHAnsi" w:cstheme="minorHAnsi"/>
          <w:b/>
          <w:sz w:val="22"/>
          <w:szCs w:val="22"/>
        </w:rPr>
      </w:pPr>
      <w:r w:rsidRPr="00490D42">
        <w:rPr>
          <w:rStyle w:val="CharacterStyle1"/>
          <w:rFonts w:asciiTheme="minorHAnsi" w:hAnsiTheme="minorHAnsi" w:cstheme="minorHAnsi"/>
          <w:b/>
          <w:sz w:val="22"/>
          <w:szCs w:val="22"/>
        </w:rPr>
        <w:t>What approvals do I need to award a contract?</w:t>
      </w:r>
    </w:p>
    <w:p w14:paraId="78AE218E" w14:textId="658CB5F5" w:rsidR="00096EEA" w:rsidRPr="00470EA5" w:rsidRDefault="00096EEA" w:rsidP="00490D42">
      <w:pPr>
        <w:pStyle w:val="BlockText"/>
        <w:tabs>
          <w:tab w:val="left" w:pos="9498"/>
        </w:tabs>
        <w:spacing w:before="120"/>
        <w:ind w:left="0" w:right="-62"/>
        <w:jc w:val="both"/>
        <w:rPr>
          <w:rStyle w:val="CharacterStyle1"/>
          <w:rFonts w:asciiTheme="minorHAnsi" w:hAnsiTheme="minorHAnsi" w:cstheme="minorHAnsi"/>
          <w:szCs w:val="22"/>
        </w:rPr>
      </w:pPr>
      <w:r w:rsidRPr="00470EA5">
        <w:rPr>
          <w:rStyle w:val="CharacterStyle1"/>
          <w:rFonts w:asciiTheme="minorHAnsi" w:hAnsiTheme="minorHAnsi" w:cstheme="minorHAnsi"/>
          <w:szCs w:val="22"/>
        </w:rPr>
        <w:t xml:space="preserve">This is determined by value. Discuss your requirements with </w:t>
      </w:r>
      <w:r w:rsidR="00490D42" w:rsidRPr="00470EA5">
        <w:rPr>
          <w:rStyle w:val="CharacterStyle1"/>
          <w:rFonts w:asciiTheme="minorHAnsi" w:hAnsiTheme="minorHAnsi" w:cstheme="minorHAnsi"/>
          <w:szCs w:val="22"/>
        </w:rPr>
        <w:t xml:space="preserve">the </w:t>
      </w:r>
      <w:r w:rsidR="005E3399">
        <w:rPr>
          <w:rStyle w:val="CharacterStyle1"/>
          <w:rFonts w:asciiTheme="minorHAnsi" w:hAnsiTheme="minorHAnsi" w:cstheme="minorHAnsi"/>
          <w:szCs w:val="22"/>
        </w:rPr>
        <w:t xml:space="preserve">Senior Legal Counsel </w:t>
      </w:r>
      <w:r w:rsidR="00490D42" w:rsidRPr="00470EA5">
        <w:rPr>
          <w:rStyle w:val="CharacterStyle1"/>
          <w:rFonts w:asciiTheme="minorHAnsi" w:hAnsiTheme="minorHAnsi" w:cstheme="minorHAnsi"/>
          <w:szCs w:val="22"/>
        </w:rPr>
        <w:t>Office</w:t>
      </w:r>
      <w:r w:rsidRPr="00470EA5">
        <w:rPr>
          <w:rStyle w:val="CharacterStyle1"/>
          <w:rFonts w:asciiTheme="minorHAnsi" w:hAnsiTheme="minorHAnsi" w:cstheme="minorHAnsi"/>
          <w:szCs w:val="22"/>
        </w:rPr>
        <w:t>.</w:t>
      </w:r>
      <w:r w:rsidR="00490D42" w:rsidRPr="00470EA5">
        <w:rPr>
          <w:rStyle w:val="CharacterStyle1"/>
          <w:rFonts w:asciiTheme="minorHAnsi" w:hAnsiTheme="minorHAnsi" w:cstheme="minorHAnsi"/>
          <w:szCs w:val="22"/>
        </w:rPr>
        <w:t xml:space="preserve"> Remember, b</w:t>
      </w:r>
      <w:r w:rsidRPr="00470EA5">
        <w:rPr>
          <w:rStyle w:val="CharacterStyle1"/>
          <w:rFonts w:asciiTheme="minorHAnsi" w:hAnsiTheme="minorHAnsi" w:cstheme="minorHAnsi"/>
          <w:szCs w:val="22"/>
        </w:rPr>
        <w:t>efore you seek approval to award the contract, you need to have all key issues resolved.</w:t>
      </w:r>
    </w:p>
    <w:p w14:paraId="4B4A4ED4" w14:textId="77777777" w:rsidR="00FD7A45" w:rsidRPr="00490D42" w:rsidRDefault="00FD7A45" w:rsidP="00490D42">
      <w:pPr>
        <w:pStyle w:val="BlockText"/>
        <w:tabs>
          <w:tab w:val="left" w:pos="9498"/>
        </w:tabs>
        <w:spacing w:before="240"/>
        <w:ind w:left="0" w:right="-62"/>
        <w:jc w:val="both"/>
        <w:rPr>
          <w:rStyle w:val="CharacterStyle1"/>
          <w:rFonts w:asciiTheme="minorHAnsi" w:hAnsiTheme="minorHAnsi" w:cstheme="minorHAnsi"/>
          <w:b/>
          <w:sz w:val="22"/>
          <w:szCs w:val="22"/>
        </w:rPr>
      </w:pPr>
      <w:r w:rsidRPr="00490D42">
        <w:rPr>
          <w:rStyle w:val="CharacterStyle1"/>
          <w:rFonts w:asciiTheme="minorHAnsi" w:hAnsiTheme="minorHAnsi" w:cstheme="minorHAnsi"/>
          <w:b/>
          <w:sz w:val="22"/>
          <w:szCs w:val="22"/>
        </w:rPr>
        <w:t>Notification of award to the Contractor</w:t>
      </w:r>
    </w:p>
    <w:p w14:paraId="7CBEF9CC" w14:textId="4B4AFD4A" w:rsidR="00096EEA" w:rsidRPr="00470EA5" w:rsidRDefault="00096EEA" w:rsidP="00490D42">
      <w:pPr>
        <w:pStyle w:val="BlockText"/>
        <w:tabs>
          <w:tab w:val="left" w:pos="9498"/>
        </w:tabs>
        <w:spacing w:before="120"/>
        <w:ind w:left="0" w:right="-62"/>
        <w:jc w:val="both"/>
        <w:rPr>
          <w:rStyle w:val="CharacterStyle1"/>
          <w:rFonts w:cs="Arial"/>
          <w:sz w:val="18"/>
        </w:rPr>
      </w:pPr>
      <w:r w:rsidRPr="00470EA5">
        <w:rPr>
          <w:rStyle w:val="CharacterStyle1"/>
          <w:rFonts w:asciiTheme="minorHAnsi" w:hAnsiTheme="minorHAnsi" w:cstheme="minorHAnsi"/>
          <w:szCs w:val="22"/>
        </w:rPr>
        <w:t>After your contract has been approved, the Contractor should receive a formal letter confirming that they have been awarded the contract, subject to a contract being finalised and signed.</w:t>
      </w:r>
      <w:r w:rsidR="00490D42" w:rsidRPr="00470EA5">
        <w:rPr>
          <w:rStyle w:val="CharacterStyle1"/>
          <w:rFonts w:asciiTheme="minorHAnsi" w:hAnsiTheme="minorHAnsi" w:cstheme="minorHAnsi"/>
          <w:szCs w:val="22"/>
        </w:rPr>
        <w:t xml:space="preserve">  You can notify those unsuccessful </w:t>
      </w:r>
      <w:proofErr w:type="spellStart"/>
      <w:r w:rsidR="00490D42" w:rsidRPr="00470EA5">
        <w:rPr>
          <w:rStyle w:val="CharacterStyle1"/>
          <w:rFonts w:asciiTheme="minorHAnsi" w:hAnsiTheme="minorHAnsi" w:cstheme="minorHAnsi"/>
          <w:szCs w:val="22"/>
        </w:rPr>
        <w:t>sub</w:t>
      </w:r>
      <w:r w:rsidR="00551CFE">
        <w:rPr>
          <w:rStyle w:val="CharacterStyle1"/>
          <w:rFonts w:asciiTheme="minorHAnsi" w:hAnsiTheme="minorHAnsi" w:cstheme="minorHAnsi"/>
          <w:szCs w:val="22"/>
        </w:rPr>
        <w:t>Unitec</w:t>
      </w:r>
      <w:r w:rsidR="00490D42" w:rsidRPr="00470EA5">
        <w:rPr>
          <w:rStyle w:val="CharacterStyle1"/>
          <w:rFonts w:asciiTheme="minorHAnsi" w:hAnsiTheme="minorHAnsi" w:cstheme="minorHAnsi"/>
          <w:szCs w:val="22"/>
        </w:rPr>
        <w:t>ters</w:t>
      </w:r>
      <w:proofErr w:type="spellEnd"/>
      <w:r w:rsidR="00490D42" w:rsidRPr="00470EA5">
        <w:rPr>
          <w:rStyle w:val="CharacterStyle1"/>
          <w:rFonts w:asciiTheme="minorHAnsi" w:hAnsiTheme="minorHAnsi" w:cstheme="minorHAnsi"/>
          <w:szCs w:val="22"/>
        </w:rPr>
        <w:t xml:space="preserve"> ONLY after the contract is signed with the successful Contractor.</w:t>
      </w:r>
    </w:p>
    <w:p w14:paraId="4581FEB2" w14:textId="77777777" w:rsidR="00FD7A45" w:rsidRPr="00490D42" w:rsidRDefault="00FD7A45" w:rsidP="00490D42">
      <w:pPr>
        <w:pStyle w:val="BlockText"/>
        <w:tabs>
          <w:tab w:val="left" w:pos="9498"/>
        </w:tabs>
        <w:spacing w:before="240"/>
        <w:ind w:left="0" w:right="-62"/>
        <w:jc w:val="both"/>
        <w:rPr>
          <w:rStyle w:val="CharacterStyle1"/>
          <w:rFonts w:asciiTheme="minorHAnsi" w:hAnsiTheme="minorHAnsi" w:cstheme="minorHAnsi"/>
          <w:b/>
          <w:sz w:val="22"/>
          <w:szCs w:val="22"/>
        </w:rPr>
      </w:pPr>
      <w:r w:rsidRPr="00490D42">
        <w:rPr>
          <w:rStyle w:val="CharacterStyle1"/>
          <w:rFonts w:asciiTheme="minorHAnsi" w:hAnsiTheme="minorHAnsi" w:cstheme="minorHAnsi"/>
          <w:b/>
          <w:sz w:val="22"/>
          <w:szCs w:val="22"/>
        </w:rPr>
        <w:t>Bonds, Bank Guarantees, Retentions and Indemnities</w:t>
      </w:r>
    </w:p>
    <w:p w14:paraId="2714C89C" w14:textId="37B3D8F8" w:rsidR="00096EEA" w:rsidRPr="005E1F50" w:rsidRDefault="00490D42" w:rsidP="00490D42">
      <w:pPr>
        <w:pStyle w:val="BlockText"/>
        <w:tabs>
          <w:tab w:val="left" w:pos="9498"/>
        </w:tabs>
        <w:spacing w:before="120"/>
        <w:ind w:left="0" w:right="-6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We</w:t>
      </w:r>
      <w:r w:rsidR="00096EEA" w:rsidRPr="005E1F50">
        <w:rPr>
          <w:rStyle w:val="CharacterStyle1"/>
          <w:rFonts w:asciiTheme="minorHAnsi" w:hAnsiTheme="minorHAnsi" w:cstheme="minorHAnsi"/>
          <w:szCs w:val="22"/>
        </w:rPr>
        <w:t xml:space="preserve"> may request a bond, bank guarantee retentions or indemnities from the Supplier/Contractor of a significant or specialist physical works contract. These requirements must be indicated in the RFx, as there is a cost to the Contractor.</w:t>
      </w:r>
    </w:p>
    <w:p w14:paraId="6360C942" w14:textId="04190A10" w:rsidR="00096EEA" w:rsidRPr="005E1F50" w:rsidRDefault="00096EEA" w:rsidP="00490D42">
      <w:pPr>
        <w:pStyle w:val="BlockText"/>
        <w:tabs>
          <w:tab w:val="left" w:pos="9498"/>
        </w:tabs>
        <w:spacing w:before="120"/>
        <w:ind w:left="0" w:right="-6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With regards to identifying whether you need any of these sureties, you need to talk to </w:t>
      </w:r>
      <w:r w:rsidR="005E3399">
        <w:rPr>
          <w:rStyle w:val="CharacterStyle1"/>
          <w:rFonts w:asciiTheme="minorHAnsi" w:hAnsiTheme="minorHAnsi" w:cstheme="minorHAnsi"/>
          <w:szCs w:val="22"/>
        </w:rPr>
        <w:t xml:space="preserve">Senior Legal Counsel </w:t>
      </w:r>
      <w:r w:rsidRPr="005E1F50">
        <w:rPr>
          <w:rStyle w:val="CharacterStyle1"/>
          <w:rFonts w:asciiTheme="minorHAnsi" w:hAnsiTheme="minorHAnsi" w:cstheme="minorHAnsi"/>
          <w:szCs w:val="22"/>
        </w:rPr>
        <w:t>as well as the Risk &amp; Assurance Manager to get help and advice.</w:t>
      </w:r>
    </w:p>
    <w:p w14:paraId="1315D8D9" w14:textId="77777777" w:rsidR="00FD7A45" w:rsidRPr="00490D42" w:rsidRDefault="00FD7A45" w:rsidP="00490D42">
      <w:pPr>
        <w:pStyle w:val="BlockText"/>
        <w:tabs>
          <w:tab w:val="left" w:pos="9498"/>
        </w:tabs>
        <w:spacing w:before="240"/>
        <w:ind w:left="0" w:right="-62"/>
        <w:jc w:val="both"/>
        <w:rPr>
          <w:rStyle w:val="CharacterStyle1"/>
          <w:rFonts w:asciiTheme="minorHAnsi" w:hAnsiTheme="minorHAnsi" w:cstheme="minorHAnsi"/>
          <w:b/>
          <w:sz w:val="22"/>
          <w:szCs w:val="22"/>
        </w:rPr>
      </w:pPr>
      <w:r w:rsidRPr="00490D42">
        <w:rPr>
          <w:rStyle w:val="CharacterStyle1"/>
          <w:rFonts w:asciiTheme="minorHAnsi" w:hAnsiTheme="minorHAnsi" w:cstheme="minorHAnsi"/>
          <w:b/>
          <w:sz w:val="22"/>
          <w:szCs w:val="22"/>
        </w:rPr>
        <w:t>Employee or Contractor?</w:t>
      </w:r>
    </w:p>
    <w:p w14:paraId="482CB793" w14:textId="76B9E73F" w:rsidR="00096EEA" w:rsidRPr="005E1F50" w:rsidRDefault="00096EEA" w:rsidP="00490D42">
      <w:pPr>
        <w:pStyle w:val="BlockText"/>
        <w:tabs>
          <w:tab w:val="left" w:pos="9498"/>
        </w:tabs>
        <w:spacing w:before="120"/>
        <w:ind w:left="0" w:right="-6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Be careful that you are not contracting someone who could be considered to be an employee, or </w:t>
      </w:r>
      <w:r w:rsidR="00490D42" w:rsidRPr="005E1F50">
        <w:rPr>
          <w:rStyle w:val="CharacterStyle1"/>
          <w:rFonts w:asciiTheme="minorHAnsi" w:hAnsiTheme="minorHAnsi" w:cstheme="minorHAnsi"/>
          <w:szCs w:val="22"/>
        </w:rPr>
        <w:t>the institute</w:t>
      </w:r>
      <w:r w:rsidRPr="005E1F50">
        <w:rPr>
          <w:rStyle w:val="CharacterStyle1"/>
          <w:rFonts w:asciiTheme="minorHAnsi" w:hAnsiTheme="minorHAnsi" w:cstheme="minorHAnsi"/>
          <w:szCs w:val="22"/>
        </w:rPr>
        <w:t xml:space="preserve"> could be liable for tax and other employment related matters (especially if a dispute arises). Even someone using a company to contract can be considered an employee by IRD or the courts.</w:t>
      </w:r>
    </w:p>
    <w:p w14:paraId="768B6BD3" w14:textId="1B46BA2F" w:rsidR="00096EEA" w:rsidRPr="005E1F50" w:rsidRDefault="00096EEA" w:rsidP="00490D42">
      <w:pPr>
        <w:pStyle w:val="BlockText"/>
        <w:tabs>
          <w:tab w:val="left" w:pos="9498"/>
        </w:tabs>
        <w:spacing w:before="120"/>
        <w:ind w:left="0" w:right="-6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Contact both the </w:t>
      </w:r>
      <w:r w:rsidR="00E14F21">
        <w:rPr>
          <w:rStyle w:val="CharacterStyle1"/>
          <w:rFonts w:asciiTheme="minorHAnsi" w:hAnsiTheme="minorHAnsi" w:cstheme="minorHAnsi"/>
          <w:szCs w:val="22"/>
        </w:rPr>
        <w:t>Senior Legal Counsel</w:t>
      </w:r>
      <w:r w:rsidRPr="005E1F50">
        <w:rPr>
          <w:rStyle w:val="CharacterStyle1"/>
          <w:rFonts w:asciiTheme="minorHAnsi" w:hAnsiTheme="minorHAnsi" w:cstheme="minorHAnsi"/>
          <w:szCs w:val="22"/>
        </w:rPr>
        <w:t xml:space="preserve"> and your Human Resources Advisor for advice on whether a contract or an employment agreement is appropriate. </w:t>
      </w:r>
    </w:p>
    <w:p w14:paraId="5DB46D4B" w14:textId="77777777" w:rsidR="00FD7A45" w:rsidRPr="00490D42" w:rsidRDefault="00FD7A45" w:rsidP="00490D42">
      <w:pPr>
        <w:pStyle w:val="BlockText"/>
        <w:tabs>
          <w:tab w:val="left" w:pos="9498"/>
        </w:tabs>
        <w:spacing w:before="240"/>
        <w:ind w:left="0" w:right="-62"/>
        <w:jc w:val="both"/>
        <w:rPr>
          <w:rStyle w:val="CharacterStyle1"/>
          <w:rFonts w:asciiTheme="minorHAnsi" w:hAnsiTheme="minorHAnsi" w:cstheme="minorHAnsi"/>
          <w:b/>
          <w:sz w:val="22"/>
          <w:szCs w:val="22"/>
        </w:rPr>
      </w:pPr>
      <w:r w:rsidRPr="00490D42">
        <w:rPr>
          <w:rStyle w:val="CharacterStyle1"/>
          <w:rFonts w:asciiTheme="minorHAnsi" w:hAnsiTheme="minorHAnsi" w:cstheme="minorHAnsi"/>
          <w:b/>
          <w:sz w:val="22"/>
          <w:szCs w:val="22"/>
        </w:rPr>
        <w:t>Health and Safety</w:t>
      </w:r>
    </w:p>
    <w:p w14:paraId="6DD1C8F5" w14:textId="26B3743C" w:rsidR="00096EEA" w:rsidRPr="005E1F50" w:rsidRDefault="00096EEA" w:rsidP="00490D42">
      <w:pPr>
        <w:pStyle w:val="BlockText"/>
        <w:tabs>
          <w:tab w:val="left" w:pos="9498"/>
        </w:tabs>
        <w:spacing w:before="120"/>
        <w:ind w:left="0" w:right="-6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For some physical works and related professional services contracts, the Contractor and/or its Subcontractors need to meet </w:t>
      </w:r>
      <w:r w:rsidR="00490D42" w:rsidRPr="005E1F50">
        <w:rPr>
          <w:rStyle w:val="CharacterStyle1"/>
          <w:rFonts w:asciiTheme="minorHAnsi" w:hAnsiTheme="minorHAnsi" w:cstheme="minorHAnsi"/>
          <w:szCs w:val="22"/>
        </w:rPr>
        <w:t>our</w:t>
      </w:r>
      <w:r w:rsidRPr="005E1F50">
        <w:rPr>
          <w:rStyle w:val="CharacterStyle1"/>
          <w:rFonts w:asciiTheme="minorHAnsi" w:hAnsiTheme="minorHAnsi" w:cstheme="minorHAnsi"/>
          <w:szCs w:val="22"/>
        </w:rPr>
        <w:t xml:space="preserve"> Health and Safety requirements before they commence any work. </w:t>
      </w:r>
    </w:p>
    <w:p w14:paraId="241762BB" w14:textId="58B45958" w:rsidR="00096EEA" w:rsidRPr="005E1F50" w:rsidRDefault="00490D42" w:rsidP="00490D42">
      <w:pPr>
        <w:pStyle w:val="BlockText"/>
        <w:tabs>
          <w:tab w:val="left" w:pos="9498"/>
        </w:tabs>
        <w:spacing w:before="120"/>
        <w:ind w:left="0" w:right="-6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You may need to consult the institute’s </w:t>
      </w:r>
      <w:r w:rsidR="00096EEA" w:rsidRPr="005E1F50">
        <w:rPr>
          <w:rStyle w:val="CharacterStyle1"/>
          <w:rFonts w:asciiTheme="minorHAnsi" w:hAnsiTheme="minorHAnsi" w:cstheme="minorHAnsi"/>
          <w:szCs w:val="22"/>
        </w:rPr>
        <w:t xml:space="preserve">Health and Safety Manager.  If the RFx is in connection with physical works and related professional services, </w:t>
      </w:r>
      <w:r w:rsidRPr="005E1F50">
        <w:rPr>
          <w:rStyle w:val="CharacterStyle1"/>
          <w:rFonts w:asciiTheme="minorHAnsi" w:hAnsiTheme="minorHAnsi" w:cstheme="minorHAnsi"/>
          <w:szCs w:val="22"/>
        </w:rPr>
        <w:t>there will be a</w:t>
      </w:r>
      <w:r w:rsidR="00096EEA" w:rsidRPr="005E1F50">
        <w:rPr>
          <w:rStyle w:val="CharacterStyle1"/>
          <w:rFonts w:asciiTheme="minorHAnsi" w:hAnsiTheme="minorHAnsi" w:cstheme="minorHAnsi"/>
          <w:szCs w:val="22"/>
        </w:rPr>
        <w:t xml:space="preserve"> questionnaire must be part of the RFx that is sent out to the market.</w:t>
      </w:r>
    </w:p>
    <w:p w14:paraId="3DF69F17" w14:textId="77777777" w:rsidR="00FD7A45" w:rsidRPr="00490D42" w:rsidRDefault="00FD7A45" w:rsidP="00490D42">
      <w:pPr>
        <w:pStyle w:val="BlockText"/>
        <w:tabs>
          <w:tab w:val="left" w:pos="9498"/>
        </w:tabs>
        <w:spacing w:before="240"/>
        <w:ind w:left="0" w:right="-62"/>
        <w:jc w:val="both"/>
        <w:rPr>
          <w:rStyle w:val="CharacterStyle1"/>
          <w:rFonts w:asciiTheme="minorHAnsi" w:hAnsiTheme="minorHAnsi" w:cstheme="minorHAnsi"/>
          <w:b/>
          <w:sz w:val="22"/>
          <w:szCs w:val="22"/>
        </w:rPr>
      </w:pPr>
      <w:r w:rsidRPr="00490D42">
        <w:rPr>
          <w:rStyle w:val="CharacterStyle1"/>
          <w:rFonts w:asciiTheme="minorHAnsi" w:hAnsiTheme="minorHAnsi" w:cstheme="minorHAnsi"/>
          <w:b/>
          <w:sz w:val="22"/>
          <w:szCs w:val="22"/>
        </w:rPr>
        <w:t>Who is authorised to sign the contract?</w:t>
      </w:r>
    </w:p>
    <w:p w14:paraId="35F786B7" w14:textId="7FCA91B9" w:rsidR="00096EEA" w:rsidRPr="005E1F50" w:rsidRDefault="00096EEA" w:rsidP="00490D42">
      <w:pPr>
        <w:pStyle w:val="BlockText"/>
        <w:tabs>
          <w:tab w:val="left" w:pos="9498"/>
        </w:tabs>
        <w:spacing w:before="120"/>
        <w:ind w:left="0" w:right="-6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The Agreement Authorisation Sheet of the contract features a </w:t>
      </w:r>
      <w:r w:rsidRPr="005E1F50">
        <w:rPr>
          <w:rStyle w:val="CharacterStyle1"/>
          <w:rFonts w:asciiTheme="minorHAnsi" w:hAnsiTheme="minorHAnsi" w:cstheme="minorHAnsi"/>
          <w:szCs w:val="22"/>
          <w:vertAlign w:val="superscript"/>
        </w:rPr>
        <w:t>‘</w:t>
      </w:r>
      <w:r w:rsidRPr="005E1F50">
        <w:rPr>
          <w:rStyle w:val="CharacterStyle1"/>
          <w:rFonts w:asciiTheme="minorHAnsi" w:hAnsiTheme="minorHAnsi" w:cstheme="minorHAnsi"/>
          <w:szCs w:val="22"/>
        </w:rPr>
        <w:t>document approval' panel, which should be signed before the contract itself is formally signed. This is to show that the content of the document has been reviewed and approved.</w:t>
      </w:r>
      <w:r w:rsidR="002D2173">
        <w:rPr>
          <w:rStyle w:val="CharacterStyle1"/>
          <w:rFonts w:asciiTheme="minorHAnsi" w:hAnsiTheme="minorHAnsi" w:cstheme="minorHAnsi"/>
          <w:szCs w:val="22"/>
        </w:rPr>
        <w:t xml:space="preserve">  </w:t>
      </w:r>
      <w:r w:rsidRPr="005E1F50">
        <w:rPr>
          <w:rStyle w:val="CharacterStyle1"/>
          <w:rFonts w:asciiTheme="minorHAnsi" w:hAnsiTheme="minorHAnsi" w:cstheme="minorHAnsi"/>
          <w:szCs w:val="22"/>
        </w:rPr>
        <w:t xml:space="preserve">The </w:t>
      </w:r>
      <w:r w:rsidR="00F61A10">
        <w:rPr>
          <w:rStyle w:val="CharacterStyle1"/>
          <w:rFonts w:asciiTheme="minorHAnsi" w:hAnsiTheme="minorHAnsi" w:cstheme="minorHAnsi"/>
          <w:szCs w:val="22"/>
        </w:rPr>
        <w:t xml:space="preserve">Senior Legal </w:t>
      </w:r>
      <w:proofErr w:type="spellStart"/>
      <w:r w:rsidR="00F61A10">
        <w:rPr>
          <w:rStyle w:val="CharacterStyle1"/>
          <w:rFonts w:asciiTheme="minorHAnsi" w:hAnsiTheme="minorHAnsi" w:cstheme="minorHAnsi"/>
          <w:szCs w:val="22"/>
        </w:rPr>
        <w:t>Counsel</w:t>
      </w:r>
      <w:r w:rsidRPr="005E1F50">
        <w:rPr>
          <w:rStyle w:val="CharacterStyle1"/>
          <w:rFonts w:asciiTheme="minorHAnsi" w:hAnsiTheme="minorHAnsi" w:cstheme="minorHAnsi"/>
          <w:szCs w:val="22"/>
        </w:rPr>
        <w:t>e</w:t>
      </w:r>
      <w:proofErr w:type="spellEnd"/>
      <w:r w:rsidRPr="005E1F50">
        <w:rPr>
          <w:rStyle w:val="CharacterStyle1"/>
          <w:rFonts w:asciiTheme="minorHAnsi" w:hAnsiTheme="minorHAnsi" w:cstheme="minorHAnsi"/>
          <w:szCs w:val="22"/>
        </w:rPr>
        <w:t xml:space="preserve"> will manage this process for you.</w:t>
      </w:r>
    </w:p>
    <w:p w14:paraId="0B9B317F" w14:textId="77777777" w:rsidR="00FD7A45" w:rsidRPr="00490D42" w:rsidRDefault="00FD7A45" w:rsidP="00490D42">
      <w:pPr>
        <w:pStyle w:val="BlockText"/>
        <w:tabs>
          <w:tab w:val="left" w:pos="9498"/>
        </w:tabs>
        <w:spacing w:before="240"/>
        <w:ind w:left="0" w:right="-62"/>
        <w:jc w:val="both"/>
        <w:rPr>
          <w:rStyle w:val="CharacterStyle1"/>
          <w:rFonts w:asciiTheme="minorHAnsi" w:hAnsiTheme="minorHAnsi" w:cstheme="minorHAnsi"/>
          <w:b/>
          <w:sz w:val="22"/>
          <w:szCs w:val="22"/>
        </w:rPr>
      </w:pPr>
      <w:r w:rsidRPr="00490D42">
        <w:rPr>
          <w:rStyle w:val="CharacterStyle1"/>
          <w:rFonts w:asciiTheme="minorHAnsi" w:hAnsiTheme="minorHAnsi" w:cstheme="minorHAnsi"/>
          <w:b/>
          <w:sz w:val="22"/>
          <w:szCs w:val="22"/>
        </w:rPr>
        <w:t>Storage of signed contracts</w:t>
      </w:r>
    </w:p>
    <w:p w14:paraId="5BC69799" w14:textId="19455C26" w:rsidR="00096EEA" w:rsidRPr="005E1F50" w:rsidRDefault="00096EEA" w:rsidP="00490D42">
      <w:pPr>
        <w:pStyle w:val="BlockText"/>
        <w:tabs>
          <w:tab w:val="left" w:pos="9498"/>
        </w:tabs>
        <w:spacing w:before="120"/>
        <w:ind w:left="0" w:right="-6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Once signed, one original signed contract should be sent to the </w:t>
      </w:r>
      <w:r w:rsidR="005E3399">
        <w:rPr>
          <w:rStyle w:val="CharacterStyle1"/>
          <w:rFonts w:asciiTheme="minorHAnsi" w:hAnsiTheme="minorHAnsi" w:cstheme="minorHAnsi"/>
          <w:szCs w:val="22"/>
        </w:rPr>
        <w:t xml:space="preserve">Senior Legal Counsel </w:t>
      </w:r>
      <w:r w:rsidRPr="005E1F50">
        <w:rPr>
          <w:rStyle w:val="CharacterStyle1"/>
          <w:rFonts w:asciiTheme="minorHAnsi" w:hAnsiTheme="minorHAnsi" w:cstheme="minorHAnsi"/>
          <w:szCs w:val="22"/>
        </w:rPr>
        <w:t>for recording and storage.  The second signed copy must be sent to the Supplier/Contractor.  The business unit can retain a copy of the contract for their records.</w:t>
      </w:r>
    </w:p>
    <w:p w14:paraId="6CB2A6D7" w14:textId="77777777" w:rsidR="00096EEA" w:rsidRPr="00490D42" w:rsidRDefault="00096EEA" w:rsidP="00F079F1">
      <w:pPr>
        <w:pStyle w:val="Heading1"/>
        <w:spacing w:before="360" w:after="120" w:line="240" w:lineRule="auto"/>
        <w:rPr>
          <w:rFonts w:asciiTheme="minorHAnsi" w:hAnsiTheme="minorHAnsi" w:cstheme="minorHAnsi"/>
          <w:b/>
          <w:color w:val="auto"/>
          <w:sz w:val="28"/>
          <w:szCs w:val="28"/>
        </w:rPr>
      </w:pPr>
      <w:bookmarkStart w:id="23" w:name="_Toc110257695"/>
      <w:r w:rsidRPr="00490D42">
        <w:rPr>
          <w:rFonts w:asciiTheme="minorHAnsi" w:hAnsiTheme="minorHAnsi" w:cstheme="minorHAnsi"/>
          <w:b/>
          <w:color w:val="auto"/>
          <w:sz w:val="28"/>
          <w:szCs w:val="28"/>
        </w:rPr>
        <w:t>Managing the Contract</w:t>
      </w:r>
      <w:bookmarkEnd w:id="23"/>
    </w:p>
    <w:p w14:paraId="1CB77347" w14:textId="77777777" w:rsidR="00096EEA" w:rsidRPr="005E1F50" w:rsidRDefault="00096EEA" w:rsidP="00490D42">
      <w:pPr>
        <w:pStyle w:val="BlockText"/>
        <w:spacing w:before="120"/>
        <w:ind w:left="0" w:right="-64"/>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There are two distinct phases to a contract; everything that happens up to and including the point that the contract is signed, and what happens between the signature and the end of the contract (contract close</w:t>
      </w:r>
      <w:r w:rsidRPr="005E1F50">
        <w:rPr>
          <w:rStyle w:val="CharacterStyle1"/>
          <w:rFonts w:asciiTheme="minorHAnsi" w:hAnsiTheme="minorHAnsi" w:cstheme="minorHAnsi"/>
          <w:szCs w:val="22"/>
        </w:rPr>
        <w:softHyphen/>
        <w:t>out). This section focuses on this second phase.</w:t>
      </w:r>
    </w:p>
    <w:p w14:paraId="44CE374B" w14:textId="77777777" w:rsidR="00F079F1" w:rsidRPr="00C37BE6" w:rsidRDefault="00F079F1" w:rsidP="00C37BE6">
      <w:pPr>
        <w:pStyle w:val="BlockText"/>
        <w:spacing w:before="240"/>
        <w:ind w:left="0" w:right="-62"/>
        <w:jc w:val="both"/>
        <w:rPr>
          <w:rStyle w:val="CharacterStyle1"/>
          <w:rFonts w:asciiTheme="minorHAnsi" w:hAnsiTheme="minorHAnsi" w:cstheme="minorHAnsi"/>
          <w:b/>
          <w:sz w:val="22"/>
          <w:szCs w:val="22"/>
        </w:rPr>
      </w:pPr>
      <w:r w:rsidRPr="00C37BE6">
        <w:rPr>
          <w:rStyle w:val="CharacterStyle1"/>
          <w:rFonts w:asciiTheme="minorHAnsi" w:hAnsiTheme="minorHAnsi" w:cstheme="minorHAnsi"/>
          <w:b/>
          <w:sz w:val="22"/>
          <w:szCs w:val="22"/>
        </w:rPr>
        <w:t>Contract management plan</w:t>
      </w:r>
    </w:p>
    <w:p w14:paraId="362C238B" w14:textId="77777777" w:rsidR="00096EEA" w:rsidRPr="005E1F50" w:rsidRDefault="00096EEA" w:rsidP="00C37BE6">
      <w:pPr>
        <w:pStyle w:val="BlockText"/>
        <w:spacing w:before="120"/>
        <w:ind w:left="0" w:right="-64"/>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As soon as the contract has been awarded, it is a good time to sit down with the Supplier or the Contractor and clarify in detail how the parties will manage the contract in terms of measuring performance, what happens if there is a problem, and, if applicable, transitioning to the new contract from a previous contract or Supplier/Contractor.</w:t>
      </w:r>
    </w:p>
    <w:p w14:paraId="565C6988" w14:textId="77777777" w:rsidR="00096EEA" w:rsidRPr="005E1F50" w:rsidRDefault="00096EEA" w:rsidP="00C37BE6">
      <w:pPr>
        <w:pStyle w:val="BlockText"/>
        <w:spacing w:before="120"/>
        <w:ind w:left="0" w:right="3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The parties can also agree the most effective way of handling reporting, the frequency and format of meetings, communications, and escalation points. All of this can be used to draw up a contract management plan which in turn can be used for (a) the basis of your contract schedules and (b) a reference point during the implementation stage.</w:t>
      </w:r>
    </w:p>
    <w:p w14:paraId="32495EAC" w14:textId="77777777" w:rsidR="00096EEA" w:rsidRPr="005E1F50" w:rsidRDefault="00096EEA" w:rsidP="00C37BE6">
      <w:pPr>
        <w:pStyle w:val="BlockText"/>
        <w:spacing w:before="120"/>
        <w:ind w:left="0" w:right="3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The other benefit of working with the Supplier/Contractor on a contract management plan at this early stage is that their agreement and buy-in can be achieved at the outset. This is easier than trying to get the Supplier/Contractor to meet expectations after the contract is underway.</w:t>
      </w:r>
    </w:p>
    <w:p w14:paraId="43C1C546" w14:textId="77777777" w:rsidR="00F079F1" w:rsidRPr="004667E3" w:rsidRDefault="00F079F1" w:rsidP="004667E3">
      <w:pPr>
        <w:pStyle w:val="Style1"/>
        <w:kinsoku w:val="0"/>
        <w:overflowPunct w:val="0"/>
        <w:autoSpaceDE/>
        <w:autoSpaceDN/>
        <w:adjustRightInd/>
        <w:spacing w:before="240" w:after="120"/>
        <w:ind w:left="74"/>
        <w:jc w:val="both"/>
        <w:textAlignment w:val="baseline"/>
        <w:rPr>
          <w:rStyle w:val="CharacterStyle1"/>
          <w:rFonts w:asciiTheme="minorHAnsi" w:hAnsiTheme="minorHAnsi" w:cstheme="minorHAnsi"/>
          <w:b/>
          <w:sz w:val="22"/>
          <w:szCs w:val="22"/>
        </w:rPr>
      </w:pPr>
      <w:r w:rsidRPr="004667E3">
        <w:rPr>
          <w:rStyle w:val="CharacterStyle1"/>
          <w:rFonts w:asciiTheme="minorHAnsi" w:hAnsiTheme="minorHAnsi" w:cstheme="minorHAnsi"/>
          <w:b/>
          <w:sz w:val="22"/>
          <w:szCs w:val="22"/>
        </w:rPr>
        <w:t>Aspects of contract management</w:t>
      </w:r>
    </w:p>
    <w:p w14:paraId="7BB9F1A2" w14:textId="77777777" w:rsidR="00096EEA" w:rsidRPr="005E1F50" w:rsidRDefault="00096EEA" w:rsidP="004667E3">
      <w:pPr>
        <w:pStyle w:val="Style1"/>
        <w:kinsoku w:val="0"/>
        <w:overflowPunct w:val="0"/>
        <w:autoSpaceDE/>
        <w:autoSpaceDN/>
        <w:adjustRightInd/>
        <w:spacing w:before="120" w:after="120"/>
        <w:ind w:left="72"/>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Managing a contract involves three main areas:</w:t>
      </w:r>
    </w:p>
    <w:tbl>
      <w:tblPr>
        <w:tblStyle w:val="TableGrid"/>
        <w:tblW w:w="0" w:type="auto"/>
        <w:tblInd w:w="72" w:type="dxa"/>
        <w:tblBorders>
          <w:top w:val="single" w:sz="4" w:space="0" w:color="59A76C"/>
          <w:left w:val="single" w:sz="4" w:space="0" w:color="59A76C"/>
          <w:bottom w:val="single" w:sz="4" w:space="0" w:color="59A76C"/>
          <w:right w:val="single" w:sz="4" w:space="0" w:color="59A76C"/>
          <w:insideH w:val="single" w:sz="4" w:space="0" w:color="59A76C"/>
          <w:insideV w:val="single" w:sz="4" w:space="0" w:color="59A76C"/>
        </w:tblBorders>
        <w:tblLook w:val="04A0" w:firstRow="1" w:lastRow="0" w:firstColumn="1" w:lastColumn="0" w:noHBand="0" w:noVBand="1"/>
      </w:tblPr>
      <w:tblGrid>
        <w:gridCol w:w="2617"/>
        <w:gridCol w:w="6556"/>
      </w:tblGrid>
      <w:tr w:rsidR="00096EEA" w:rsidRPr="00096EEA" w14:paraId="3D7E450C" w14:textId="77777777" w:rsidTr="00F61A10">
        <w:tc>
          <w:tcPr>
            <w:tcW w:w="2617" w:type="dxa"/>
            <w:shd w:val="clear" w:color="auto" w:fill="C5E0B3" w:themeFill="accent6" w:themeFillTint="66"/>
          </w:tcPr>
          <w:p w14:paraId="2777C093" w14:textId="77777777" w:rsidR="00096EEA" w:rsidRPr="005E1F50" w:rsidRDefault="00096EEA" w:rsidP="004667E3">
            <w:pPr>
              <w:pStyle w:val="Style1"/>
              <w:kinsoku w:val="0"/>
              <w:autoSpaceDE/>
              <w:autoSpaceDN/>
              <w:adjustRightInd/>
              <w:spacing w:before="120" w:after="120"/>
              <w:rPr>
                <w:rStyle w:val="CharacterStyle1"/>
                <w:rFonts w:asciiTheme="minorHAnsi" w:hAnsiTheme="minorHAnsi" w:cstheme="minorHAnsi"/>
                <w:szCs w:val="22"/>
              </w:rPr>
            </w:pPr>
            <w:r w:rsidRPr="005E1F50">
              <w:rPr>
                <w:rStyle w:val="CharacterStyle1"/>
                <w:rFonts w:asciiTheme="minorHAnsi" w:hAnsiTheme="minorHAnsi" w:cstheme="minorHAnsi"/>
                <w:szCs w:val="22"/>
              </w:rPr>
              <w:t>Performance or service delivery</w:t>
            </w:r>
          </w:p>
        </w:tc>
        <w:tc>
          <w:tcPr>
            <w:tcW w:w="6556" w:type="dxa"/>
            <w:shd w:val="clear" w:color="auto" w:fill="C5E0B3" w:themeFill="accent6" w:themeFillTint="66"/>
          </w:tcPr>
          <w:p w14:paraId="38239075" w14:textId="257A711D" w:rsidR="00096EEA" w:rsidRPr="005E1F50" w:rsidRDefault="00096EEA" w:rsidP="004667E3">
            <w:pPr>
              <w:pStyle w:val="BlockText"/>
              <w:spacing w:before="120"/>
              <w:ind w:left="33"/>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Ensuring the Supplier/Contractor does what they are meant to</w:t>
            </w:r>
            <w:r w:rsidR="004667E3" w:rsidRPr="005E1F50">
              <w:rPr>
                <w:rStyle w:val="CharacterStyle1"/>
                <w:rFonts w:asciiTheme="minorHAnsi" w:hAnsiTheme="minorHAnsi" w:cstheme="minorHAnsi"/>
                <w:szCs w:val="22"/>
              </w:rPr>
              <w:t xml:space="preserve"> do,</w:t>
            </w:r>
            <w:r w:rsidRPr="005E1F50">
              <w:rPr>
                <w:rStyle w:val="CharacterStyle1"/>
                <w:rFonts w:asciiTheme="minorHAnsi" w:hAnsiTheme="minorHAnsi" w:cstheme="minorHAnsi"/>
                <w:szCs w:val="22"/>
              </w:rPr>
              <w:t xml:space="preserve"> and delivers the goods/services in the manner to the standards/specifications agreed, within the agreed timeframes.</w:t>
            </w:r>
          </w:p>
          <w:p w14:paraId="4769B62A" w14:textId="2F142B23" w:rsidR="00096EEA" w:rsidRPr="005E1F50" w:rsidRDefault="00096EEA" w:rsidP="004667E3">
            <w:pPr>
              <w:pStyle w:val="BlockText"/>
              <w:spacing w:before="120"/>
              <w:ind w:left="33"/>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This can be measured using Key Performance </w:t>
            </w:r>
            <w:r w:rsidR="004667E3" w:rsidRPr="005E1F50">
              <w:rPr>
                <w:rStyle w:val="CharacterStyle1"/>
                <w:rFonts w:asciiTheme="minorHAnsi" w:hAnsiTheme="minorHAnsi" w:cstheme="minorHAnsi"/>
                <w:szCs w:val="22"/>
              </w:rPr>
              <w:t>Outcomes</w:t>
            </w:r>
            <w:r w:rsidRPr="005E1F50">
              <w:rPr>
                <w:rStyle w:val="CharacterStyle1"/>
                <w:rFonts w:asciiTheme="minorHAnsi" w:hAnsiTheme="minorHAnsi" w:cstheme="minorHAnsi"/>
                <w:szCs w:val="22"/>
              </w:rPr>
              <w:t>, Service Level Agreements, or in some cases via inspection/sign-off.</w:t>
            </w:r>
          </w:p>
        </w:tc>
      </w:tr>
      <w:tr w:rsidR="00096EEA" w:rsidRPr="00096EEA" w14:paraId="0BC74994" w14:textId="77777777" w:rsidTr="00F61A10">
        <w:trPr>
          <w:trHeight w:val="3225"/>
        </w:trPr>
        <w:tc>
          <w:tcPr>
            <w:tcW w:w="2617" w:type="dxa"/>
          </w:tcPr>
          <w:p w14:paraId="302BA465" w14:textId="77777777" w:rsidR="00096EEA" w:rsidRPr="005E1F50" w:rsidRDefault="00096EEA" w:rsidP="004667E3">
            <w:pPr>
              <w:pStyle w:val="BlockText"/>
              <w:tabs>
                <w:tab w:val="left" w:pos="2622"/>
              </w:tabs>
              <w:spacing w:before="120"/>
              <w:ind w:left="0"/>
              <w:rPr>
                <w:rStyle w:val="CharacterStyle1"/>
                <w:rFonts w:asciiTheme="minorHAnsi" w:hAnsiTheme="minorHAnsi" w:cstheme="minorHAnsi"/>
                <w:szCs w:val="22"/>
              </w:rPr>
            </w:pPr>
            <w:r w:rsidRPr="005E1F50">
              <w:rPr>
                <w:rStyle w:val="CharacterStyle1"/>
                <w:rFonts w:asciiTheme="minorHAnsi" w:hAnsiTheme="minorHAnsi" w:cstheme="minorHAnsi"/>
                <w:szCs w:val="22"/>
              </w:rPr>
              <w:t>Managing the relationship</w:t>
            </w:r>
          </w:p>
        </w:tc>
        <w:tc>
          <w:tcPr>
            <w:tcW w:w="6556" w:type="dxa"/>
          </w:tcPr>
          <w:p w14:paraId="154E71AA" w14:textId="77777777" w:rsidR="00096EEA" w:rsidRPr="005E1F50" w:rsidRDefault="00096EEA" w:rsidP="004667E3">
            <w:pPr>
              <w:pStyle w:val="BlockText"/>
              <w:tabs>
                <w:tab w:val="left" w:pos="2622"/>
              </w:tabs>
              <w:spacing w:before="120"/>
              <w:ind w:left="0"/>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First, decide on what kind of relationship you need in order to make the contract </w:t>
            </w:r>
            <w:r w:rsidRPr="005E1F50">
              <w:rPr>
                <w:rStyle w:val="CharacterStyle1"/>
                <w:rFonts w:asciiTheme="minorHAnsi" w:hAnsiTheme="minorHAnsi" w:cstheme="minorHAnsi"/>
                <w:szCs w:val="22"/>
                <w:vertAlign w:val="superscript"/>
              </w:rPr>
              <w:t>„</w:t>
            </w:r>
            <w:r w:rsidRPr="005E1F50">
              <w:rPr>
                <w:rStyle w:val="CharacterStyle1"/>
                <w:rFonts w:asciiTheme="minorHAnsi" w:hAnsiTheme="minorHAnsi" w:cstheme="minorHAnsi"/>
                <w:szCs w:val="22"/>
              </w:rPr>
              <w:t>work'.</w:t>
            </w:r>
          </w:p>
          <w:p w14:paraId="7D6B385B" w14:textId="7E9A0A44" w:rsidR="00096EEA" w:rsidRPr="005E1F50" w:rsidRDefault="00096EEA" w:rsidP="004667E3">
            <w:pPr>
              <w:pStyle w:val="BlockText"/>
              <w:tabs>
                <w:tab w:val="left" w:pos="2622"/>
              </w:tabs>
              <w:spacing w:before="120"/>
              <w:ind w:left="0"/>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At one extreme, for a one-off, low-value purchase, the Supplier/Contractor relationship is probably not even a consideration: </w:t>
            </w:r>
            <w:r w:rsidR="00F61A10" w:rsidRPr="005E1F50">
              <w:rPr>
                <w:rStyle w:val="CharacterStyle1"/>
                <w:rFonts w:asciiTheme="minorHAnsi" w:hAnsiTheme="minorHAnsi" w:cstheme="minorHAnsi"/>
                <w:szCs w:val="22"/>
              </w:rPr>
              <w:t>The</w:t>
            </w:r>
            <w:r w:rsidRPr="005E1F50">
              <w:rPr>
                <w:rStyle w:val="CharacterStyle1"/>
                <w:rFonts w:asciiTheme="minorHAnsi" w:hAnsiTheme="minorHAnsi" w:cstheme="minorHAnsi"/>
                <w:szCs w:val="22"/>
              </w:rPr>
              <w:t xml:space="preserve"> Supplier/Contractor delivers the goods and </w:t>
            </w:r>
            <w:r w:rsidR="004667E3" w:rsidRPr="005E1F50">
              <w:rPr>
                <w:rStyle w:val="CharacterStyle1"/>
                <w:rFonts w:asciiTheme="minorHAnsi" w:hAnsiTheme="minorHAnsi" w:cstheme="minorHAnsi"/>
                <w:szCs w:val="22"/>
              </w:rPr>
              <w:t>we</w:t>
            </w:r>
            <w:r w:rsidRPr="005E1F50">
              <w:rPr>
                <w:rStyle w:val="CharacterStyle1"/>
                <w:rFonts w:asciiTheme="minorHAnsi" w:hAnsiTheme="minorHAnsi" w:cstheme="minorHAnsi"/>
                <w:szCs w:val="22"/>
              </w:rPr>
              <w:t xml:space="preserve"> </w:t>
            </w:r>
            <w:r w:rsidR="00F61A10" w:rsidRPr="005E1F50">
              <w:rPr>
                <w:rStyle w:val="CharacterStyle1"/>
                <w:rFonts w:asciiTheme="minorHAnsi" w:hAnsiTheme="minorHAnsi" w:cstheme="minorHAnsi"/>
                <w:szCs w:val="22"/>
              </w:rPr>
              <w:t>pay</w:t>
            </w:r>
            <w:r w:rsidRPr="005E1F50">
              <w:rPr>
                <w:rStyle w:val="CharacterStyle1"/>
                <w:rFonts w:asciiTheme="minorHAnsi" w:hAnsiTheme="minorHAnsi" w:cstheme="minorHAnsi"/>
                <w:szCs w:val="22"/>
              </w:rPr>
              <w:t xml:space="preserve"> for </w:t>
            </w:r>
            <w:r w:rsidR="004667E3" w:rsidRPr="005E1F50">
              <w:rPr>
                <w:rStyle w:val="CharacterStyle1"/>
                <w:rFonts w:asciiTheme="minorHAnsi" w:hAnsiTheme="minorHAnsi" w:cstheme="minorHAnsi"/>
                <w:szCs w:val="22"/>
              </w:rPr>
              <w:t>that</w:t>
            </w:r>
            <w:r w:rsidRPr="005E1F50">
              <w:rPr>
                <w:rStyle w:val="CharacterStyle1"/>
                <w:rFonts w:asciiTheme="minorHAnsi" w:hAnsiTheme="minorHAnsi" w:cstheme="minorHAnsi"/>
                <w:szCs w:val="22"/>
              </w:rPr>
              <w:t>.</w:t>
            </w:r>
          </w:p>
          <w:p w14:paraId="52E73ACA" w14:textId="30AEDD71" w:rsidR="00096EEA" w:rsidRPr="005E1F50" w:rsidRDefault="00096EEA" w:rsidP="004667E3">
            <w:pPr>
              <w:pStyle w:val="BlockText"/>
              <w:tabs>
                <w:tab w:val="left" w:pos="2622"/>
              </w:tabs>
              <w:spacing w:before="120"/>
              <w:ind w:left="0"/>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At the other end of the scale, the relationship can be crucial to the success of the contract. In this case there may be a multi-level relationship with contact points at the operational, management and executive level. There may also be a focus on the relationship beyond the immediate contract: an understanding of each other's markets, the goals and key drivers of each other's businesses, information sharing at a strategic level and other </w:t>
            </w:r>
            <w:r w:rsidR="004667E3" w:rsidRPr="005E1F50">
              <w:rPr>
                <w:rStyle w:val="CharacterStyle1"/>
                <w:rFonts w:asciiTheme="minorHAnsi" w:hAnsiTheme="minorHAnsi" w:cstheme="minorHAnsi"/>
                <w:szCs w:val="22"/>
              </w:rPr>
              <w:t>high-level</w:t>
            </w:r>
            <w:r w:rsidRPr="005E1F50">
              <w:rPr>
                <w:rStyle w:val="CharacterStyle1"/>
                <w:rFonts w:asciiTheme="minorHAnsi" w:hAnsiTheme="minorHAnsi" w:cstheme="minorHAnsi"/>
                <w:szCs w:val="22"/>
              </w:rPr>
              <w:t xml:space="preserve"> issues.</w:t>
            </w:r>
          </w:p>
        </w:tc>
      </w:tr>
      <w:tr w:rsidR="00096EEA" w:rsidRPr="00096EEA" w14:paraId="626C5507" w14:textId="77777777" w:rsidTr="00F61A10">
        <w:trPr>
          <w:trHeight w:val="1758"/>
        </w:trPr>
        <w:tc>
          <w:tcPr>
            <w:tcW w:w="2617" w:type="dxa"/>
            <w:shd w:val="clear" w:color="auto" w:fill="C5E0B3" w:themeFill="accent6" w:themeFillTint="66"/>
          </w:tcPr>
          <w:p w14:paraId="775E5F58" w14:textId="77777777" w:rsidR="00096EEA" w:rsidRPr="005E1F50" w:rsidRDefault="00096EEA" w:rsidP="004667E3">
            <w:pPr>
              <w:pStyle w:val="BlockText"/>
              <w:tabs>
                <w:tab w:val="left" w:pos="2622"/>
              </w:tabs>
              <w:spacing w:before="120"/>
              <w:ind w:left="0"/>
              <w:rPr>
                <w:rStyle w:val="CharacterStyle1"/>
                <w:rFonts w:asciiTheme="minorHAnsi" w:hAnsiTheme="minorHAnsi" w:cstheme="minorHAnsi"/>
                <w:szCs w:val="22"/>
              </w:rPr>
            </w:pPr>
            <w:r w:rsidRPr="005E1F50">
              <w:rPr>
                <w:rStyle w:val="CharacterStyle1"/>
                <w:rFonts w:asciiTheme="minorHAnsi" w:hAnsiTheme="minorHAnsi" w:cstheme="minorHAnsi"/>
                <w:szCs w:val="22"/>
              </w:rPr>
              <w:t>Operational/administrative activities</w:t>
            </w:r>
          </w:p>
        </w:tc>
        <w:tc>
          <w:tcPr>
            <w:tcW w:w="6556" w:type="dxa"/>
            <w:shd w:val="clear" w:color="auto" w:fill="C5E0B3" w:themeFill="accent6" w:themeFillTint="66"/>
          </w:tcPr>
          <w:p w14:paraId="7A7CB617" w14:textId="77777777" w:rsidR="00096EEA" w:rsidRPr="005E1F50" w:rsidRDefault="00096EEA" w:rsidP="004667E3">
            <w:pPr>
              <w:pStyle w:val="BlockText"/>
              <w:spacing w:before="120"/>
              <w:ind w:left="29"/>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This includes:</w:t>
            </w:r>
          </w:p>
          <w:p w14:paraId="1D628BC4" w14:textId="77777777" w:rsidR="00096EEA" w:rsidRPr="005A3EED" w:rsidRDefault="00096EEA" w:rsidP="005A3EED">
            <w:pPr>
              <w:pStyle w:val="ListParagraph"/>
              <w:numPr>
                <w:ilvl w:val="0"/>
                <w:numId w:val="53"/>
              </w:numPr>
              <w:ind w:left="341" w:hanging="283"/>
              <w:rPr>
                <w:rStyle w:val="CharacterStyle1"/>
                <w:rFonts w:asciiTheme="minorHAnsi" w:hAnsiTheme="minorHAnsi" w:cstheme="minorHAnsi"/>
                <w:szCs w:val="22"/>
              </w:rPr>
            </w:pPr>
            <w:r w:rsidRPr="005A3EED">
              <w:rPr>
                <w:rStyle w:val="CharacterStyle1"/>
                <w:rFonts w:asciiTheme="minorHAnsi" w:hAnsiTheme="minorHAnsi" w:cstheme="minorHAnsi"/>
                <w:szCs w:val="22"/>
              </w:rPr>
              <w:t>Controlling invoicing and payments;</w:t>
            </w:r>
          </w:p>
          <w:p w14:paraId="689897F8" w14:textId="77777777" w:rsidR="00096EEA" w:rsidRPr="005A3EED" w:rsidRDefault="00096EEA" w:rsidP="005A3EED">
            <w:pPr>
              <w:pStyle w:val="ListParagraph"/>
              <w:numPr>
                <w:ilvl w:val="0"/>
                <w:numId w:val="53"/>
              </w:numPr>
              <w:ind w:left="341" w:hanging="283"/>
              <w:rPr>
                <w:rStyle w:val="CharacterStyle1"/>
                <w:rFonts w:asciiTheme="minorHAnsi" w:hAnsiTheme="minorHAnsi" w:cstheme="minorHAnsi"/>
                <w:szCs w:val="22"/>
              </w:rPr>
            </w:pPr>
            <w:r w:rsidRPr="005A3EED">
              <w:rPr>
                <w:rStyle w:val="CharacterStyle1"/>
                <w:rFonts w:asciiTheme="minorHAnsi" w:hAnsiTheme="minorHAnsi" w:cstheme="minorHAnsi"/>
                <w:szCs w:val="22"/>
              </w:rPr>
              <w:t>Organising review meetings and associated documentation;</w:t>
            </w:r>
          </w:p>
          <w:p w14:paraId="410B0705" w14:textId="77777777" w:rsidR="00096EEA" w:rsidRPr="005A3EED" w:rsidRDefault="00096EEA" w:rsidP="005A3EED">
            <w:pPr>
              <w:pStyle w:val="ListParagraph"/>
              <w:numPr>
                <w:ilvl w:val="0"/>
                <w:numId w:val="53"/>
              </w:numPr>
              <w:ind w:left="341" w:hanging="283"/>
              <w:rPr>
                <w:rStyle w:val="CharacterStyle1"/>
                <w:rFonts w:asciiTheme="minorHAnsi" w:hAnsiTheme="minorHAnsi" w:cstheme="minorHAnsi"/>
                <w:szCs w:val="22"/>
              </w:rPr>
            </w:pPr>
            <w:r w:rsidRPr="005A3EED">
              <w:rPr>
                <w:rStyle w:val="CharacterStyle1"/>
                <w:rFonts w:asciiTheme="minorHAnsi" w:hAnsiTheme="minorHAnsi" w:cstheme="minorHAnsi"/>
                <w:szCs w:val="22"/>
              </w:rPr>
              <w:t>Managing and storing contract documents; and</w:t>
            </w:r>
          </w:p>
          <w:p w14:paraId="5F19234E" w14:textId="77777777" w:rsidR="00096EEA" w:rsidRPr="005A3EED" w:rsidRDefault="00096EEA" w:rsidP="005A3EED">
            <w:pPr>
              <w:pStyle w:val="ListParagraph"/>
              <w:numPr>
                <w:ilvl w:val="0"/>
                <w:numId w:val="53"/>
              </w:numPr>
              <w:ind w:left="341" w:hanging="283"/>
              <w:rPr>
                <w:rStyle w:val="CharacterStyle1"/>
                <w:rFonts w:asciiTheme="minorHAnsi" w:hAnsiTheme="minorHAnsi" w:cstheme="minorHAnsi"/>
                <w:szCs w:val="22"/>
              </w:rPr>
            </w:pPr>
            <w:r w:rsidRPr="005A3EED">
              <w:rPr>
                <w:rStyle w:val="CharacterStyle1"/>
                <w:rFonts w:asciiTheme="minorHAnsi" w:hAnsiTheme="minorHAnsi" w:cstheme="minorHAnsi"/>
                <w:szCs w:val="22"/>
              </w:rPr>
              <w:t>Diarising key contract dates (performance dates, review dates, notice of renewal dates, expiry dates and the lead-in times to prepare for these).</w:t>
            </w:r>
          </w:p>
        </w:tc>
      </w:tr>
    </w:tbl>
    <w:p w14:paraId="7106EABF" w14:textId="77777777" w:rsidR="00F079F1" w:rsidRPr="004667E3" w:rsidRDefault="00F079F1" w:rsidP="004667E3">
      <w:pPr>
        <w:pStyle w:val="BlockText"/>
        <w:spacing w:before="240"/>
        <w:ind w:left="0" w:right="34"/>
        <w:jc w:val="both"/>
        <w:rPr>
          <w:rStyle w:val="CharacterStyle1"/>
          <w:rFonts w:asciiTheme="minorHAnsi" w:hAnsiTheme="minorHAnsi" w:cstheme="minorHAnsi"/>
          <w:b/>
          <w:spacing w:val="-1"/>
          <w:sz w:val="22"/>
          <w:szCs w:val="22"/>
        </w:rPr>
      </w:pPr>
      <w:r w:rsidRPr="004667E3">
        <w:rPr>
          <w:rStyle w:val="CharacterStyle1"/>
          <w:rFonts w:asciiTheme="minorHAnsi" w:hAnsiTheme="minorHAnsi" w:cstheme="minorHAnsi"/>
          <w:b/>
          <w:spacing w:val="-1"/>
          <w:sz w:val="22"/>
          <w:szCs w:val="22"/>
        </w:rPr>
        <w:t>Transitioning to the new contract</w:t>
      </w:r>
    </w:p>
    <w:p w14:paraId="31688F3C" w14:textId="43D9AFC9" w:rsidR="00096EEA" w:rsidRPr="005E1F50" w:rsidRDefault="00096EEA" w:rsidP="004667E3">
      <w:pPr>
        <w:pStyle w:val="BlockText"/>
        <w:spacing w:before="120"/>
        <w:ind w:left="0" w:right="32"/>
        <w:jc w:val="both"/>
        <w:rPr>
          <w:rStyle w:val="CharacterStyle1"/>
          <w:rFonts w:asciiTheme="minorHAnsi" w:hAnsiTheme="minorHAnsi" w:cstheme="minorHAnsi"/>
          <w:spacing w:val="-1"/>
          <w:szCs w:val="22"/>
        </w:rPr>
      </w:pPr>
      <w:r w:rsidRPr="005E1F50">
        <w:rPr>
          <w:rStyle w:val="CharacterStyle1"/>
          <w:rFonts w:asciiTheme="minorHAnsi" w:hAnsiTheme="minorHAnsi" w:cstheme="minorHAnsi"/>
          <w:spacing w:val="-1"/>
          <w:szCs w:val="22"/>
        </w:rPr>
        <w:t>The extent of your transition</w:t>
      </w:r>
      <w:r w:rsidR="004667E3" w:rsidRPr="005E1F50">
        <w:rPr>
          <w:rStyle w:val="CharacterStyle1"/>
          <w:rFonts w:asciiTheme="minorHAnsi" w:hAnsiTheme="minorHAnsi" w:cstheme="minorHAnsi"/>
          <w:spacing w:val="-1"/>
          <w:szCs w:val="22"/>
        </w:rPr>
        <w:t>,</w:t>
      </w:r>
      <w:r w:rsidRPr="005E1F50">
        <w:rPr>
          <w:rStyle w:val="CharacterStyle1"/>
          <w:rFonts w:asciiTheme="minorHAnsi" w:hAnsiTheme="minorHAnsi" w:cstheme="minorHAnsi"/>
          <w:spacing w:val="-1"/>
          <w:szCs w:val="22"/>
        </w:rPr>
        <w:t xml:space="preserve"> planning will depend on the nature and complexity of your contract and the risk levels associated with it. Here are some of the typical areas that your transition plan might include:</w:t>
      </w:r>
    </w:p>
    <w:p w14:paraId="134BAF5D" w14:textId="77777777" w:rsidR="00096EEA" w:rsidRPr="005E1F50" w:rsidRDefault="00096EEA" w:rsidP="004667E3">
      <w:pPr>
        <w:pStyle w:val="BlockText"/>
        <w:keepLines/>
        <w:numPr>
          <w:ilvl w:val="0"/>
          <w:numId w:val="35"/>
        </w:numPr>
        <w:tabs>
          <w:tab w:val="left" w:pos="1440"/>
          <w:tab w:val="left" w:pos="5040"/>
          <w:tab w:val="left" w:pos="6624"/>
        </w:tabs>
        <w:overflowPunct w:val="0"/>
        <w:autoSpaceDE w:val="0"/>
        <w:autoSpaceDN w:val="0"/>
        <w:adjustRightInd w:val="0"/>
        <w:spacing w:before="120"/>
        <w:ind w:left="567" w:right="32"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Clarifying the point at which the current Contractor's involvement stops and the new Contractor takes over;</w:t>
      </w:r>
    </w:p>
    <w:p w14:paraId="59934FF6" w14:textId="77777777" w:rsidR="00096EEA" w:rsidRPr="005E1F50" w:rsidRDefault="00096EEA" w:rsidP="004667E3">
      <w:pPr>
        <w:pStyle w:val="BlockText"/>
        <w:keepLines/>
        <w:numPr>
          <w:ilvl w:val="0"/>
          <w:numId w:val="35"/>
        </w:numPr>
        <w:tabs>
          <w:tab w:val="left" w:pos="1440"/>
          <w:tab w:val="left" w:pos="5040"/>
          <w:tab w:val="left" w:pos="6624"/>
        </w:tabs>
        <w:overflowPunct w:val="0"/>
        <w:autoSpaceDE w:val="0"/>
        <w:autoSpaceDN w:val="0"/>
        <w:adjustRightInd w:val="0"/>
        <w:spacing w:before="120"/>
        <w:ind w:left="567" w:right="32" w:hanging="283"/>
        <w:jc w:val="both"/>
        <w:textAlignment w:val="baseline"/>
        <w:rPr>
          <w:rStyle w:val="CharacterStyle1"/>
          <w:rFonts w:asciiTheme="minorHAnsi" w:hAnsiTheme="minorHAnsi" w:cstheme="minorHAnsi"/>
          <w:spacing w:val="-2"/>
          <w:szCs w:val="22"/>
        </w:rPr>
      </w:pPr>
      <w:r w:rsidRPr="005E1F50">
        <w:rPr>
          <w:rStyle w:val="CharacterStyle1"/>
          <w:rFonts w:asciiTheme="minorHAnsi" w:hAnsiTheme="minorHAnsi" w:cstheme="minorHAnsi"/>
          <w:spacing w:val="-2"/>
          <w:szCs w:val="22"/>
        </w:rPr>
        <w:t>Introducing new teams/personnel;</w:t>
      </w:r>
    </w:p>
    <w:p w14:paraId="036F6DA8" w14:textId="188F1307" w:rsidR="00096EEA" w:rsidRPr="005E1F50" w:rsidRDefault="00096EEA" w:rsidP="004667E3">
      <w:pPr>
        <w:pStyle w:val="BlockText"/>
        <w:keepLines/>
        <w:numPr>
          <w:ilvl w:val="0"/>
          <w:numId w:val="35"/>
        </w:numPr>
        <w:tabs>
          <w:tab w:val="left" w:pos="1440"/>
          <w:tab w:val="left" w:pos="5040"/>
          <w:tab w:val="left" w:pos="6624"/>
        </w:tabs>
        <w:overflowPunct w:val="0"/>
        <w:autoSpaceDE w:val="0"/>
        <w:autoSpaceDN w:val="0"/>
        <w:adjustRightInd w:val="0"/>
        <w:spacing w:before="120"/>
        <w:ind w:left="567" w:right="32"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Change management: testing (especially if there is new hardware or systems involved</w:t>
      </w:r>
      <w:r w:rsidR="004667E3" w:rsidRPr="005E1F50">
        <w:rPr>
          <w:rStyle w:val="CharacterStyle1"/>
          <w:rFonts w:asciiTheme="minorHAnsi" w:hAnsiTheme="minorHAnsi" w:cstheme="minorHAnsi"/>
          <w:szCs w:val="22"/>
        </w:rPr>
        <w:t>), how</w:t>
      </w:r>
      <w:r w:rsidRPr="005E1F50">
        <w:rPr>
          <w:rStyle w:val="CharacterStyle1"/>
          <w:rFonts w:asciiTheme="minorHAnsi" w:hAnsiTheme="minorHAnsi" w:cstheme="minorHAnsi"/>
          <w:szCs w:val="22"/>
        </w:rPr>
        <w:t xml:space="preserve"> service levels will be maintained during the change-over, getting staff on board and training;</w:t>
      </w:r>
    </w:p>
    <w:p w14:paraId="64CE7EFA" w14:textId="1AE90E6D" w:rsidR="00096EEA" w:rsidRPr="005E1F50" w:rsidRDefault="00096EEA" w:rsidP="004667E3">
      <w:pPr>
        <w:pStyle w:val="BlockText"/>
        <w:keepLines/>
        <w:numPr>
          <w:ilvl w:val="0"/>
          <w:numId w:val="35"/>
        </w:numPr>
        <w:tabs>
          <w:tab w:val="left" w:pos="1440"/>
          <w:tab w:val="left" w:pos="5040"/>
          <w:tab w:val="left" w:pos="6624"/>
        </w:tabs>
        <w:overflowPunct w:val="0"/>
        <w:autoSpaceDE w:val="0"/>
        <w:autoSpaceDN w:val="0"/>
        <w:adjustRightInd w:val="0"/>
        <w:spacing w:before="120"/>
        <w:ind w:left="567" w:right="32" w:hanging="283"/>
        <w:jc w:val="both"/>
        <w:textAlignment w:val="baseline"/>
        <w:rPr>
          <w:rStyle w:val="CharacterStyle1"/>
          <w:rFonts w:asciiTheme="minorHAnsi" w:hAnsiTheme="minorHAnsi" w:cstheme="minorHAnsi"/>
          <w:spacing w:val="-2"/>
          <w:szCs w:val="22"/>
        </w:rPr>
      </w:pPr>
      <w:r w:rsidRPr="005E1F50">
        <w:rPr>
          <w:rStyle w:val="CharacterStyle1"/>
          <w:rFonts w:asciiTheme="minorHAnsi" w:hAnsiTheme="minorHAnsi" w:cstheme="minorHAnsi"/>
          <w:spacing w:val="-2"/>
          <w:szCs w:val="22"/>
        </w:rPr>
        <w:t xml:space="preserve">Transfer/exchange of information, equipment </w:t>
      </w:r>
      <w:r w:rsidR="004667E3" w:rsidRPr="005E1F50">
        <w:rPr>
          <w:rStyle w:val="CharacterStyle1"/>
          <w:rFonts w:asciiTheme="minorHAnsi" w:hAnsiTheme="minorHAnsi" w:cstheme="minorHAnsi"/>
          <w:spacing w:val="-2"/>
          <w:szCs w:val="22"/>
        </w:rPr>
        <w:t>etc.</w:t>
      </w:r>
      <w:r w:rsidRPr="005E1F50">
        <w:rPr>
          <w:rStyle w:val="CharacterStyle1"/>
          <w:rFonts w:asciiTheme="minorHAnsi" w:hAnsiTheme="minorHAnsi" w:cstheme="minorHAnsi"/>
          <w:spacing w:val="-2"/>
          <w:szCs w:val="22"/>
        </w:rPr>
        <w:t xml:space="preserve">; and </w:t>
      </w:r>
    </w:p>
    <w:p w14:paraId="60EA1875" w14:textId="77777777" w:rsidR="00096EEA" w:rsidRPr="005E1F50" w:rsidRDefault="00096EEA" w:rsidP="004667E3">
      <w:pPr>
        <w:pStyle w:val="BlockText"/>
        <w:keepLines/>
        <w:numPr>
          <w:ilvl w:val="0"/>
          <w:numId w:val="35"/>
        </w:numPr>
        <w:tabs>
          <w:tab w:val="left" w:pos="1440"/>
          <w:tab w:val="left" w:pos="5040"/>
          <w:tab w:val="left" w:pos="6624"/>
        </w:tabs>
        <w:overflowPunct w:val="0"/>
        <w:autoSpaceDE w:val="0"/>
        <w:autoSpaceDN w:val="0"/>
        <w:adjustRightInd w:val="0"/>
        <w:spacing w:before="120"/>
        <w:ind w:left="567" w:right="32" w:hanging="283"/>
        <w:jc w:val="both"/>
        <w:textAlignment w:val="baseline"/>
        <w:rPr>
          <w:rStyle w:val="CharacterStyle1"/>
          <w:rFonts w:asciiTheme="minorHAnsi" w:hAnsiTheme="minorHAnsi" w:cstheme="minorHAnsi"/>
          <w:spacing w:val="-2"/>
          <w:szCs w:val="22"/>
        </w:rPr>
      </w:pPr>
      <w:r w:rsidRPr="005E1F50">
        <w:rPr>
          <w:rStyle w:val="CharacterStyle1"/>
          <w:rFonts w:asciiTheme="minorHAnsi" w:hAnsiTheme="minorHAnsi" w:cstheme="minorHAnsi"/>
          <w:spacing w:val="-2"/>
          <w:szCs w:val="22"/>
        </w:rPr>
        <w:t>Contingency planning in case things don't go as expected.</w:t>
      </w:r>
    </w:p>
    <w:p w14:paraId="0FB91FF7" w14:textId="69A1E19C" w:rsidR="00F079F1" w:rsidRPr="004667E3" w:rsidRDefault="00F079F1" w:rsidP="004667E3">
      <w:pPr>
        <w:pStyle w:val="BlockText"/>
        <w:tabs>
          <w:tab w:val="left" w:pos="9639"/>
        </w:tabs>
        <w:spacing w:before="240"/>
        <w:ind w:left="0" w:right="34"/>
        <w:jc w:val="both"/>
        <w:rPr>
          <w:rStyle w:val="CharacterStyle1"/>
          <w:rFonts w:asciiTheme="minorHAnsi" w:hAnsiTheme="minorHAnsi" w:cstheme="minorHAnsi"/>
          <w:b/>
          <w:sz w:val="22"/>
          <w:szCs w:val="22"/>
        </w:rPr>
      </w:pPr>
      <w:r w:rsidRPr="004667E3">
        <w:rPr>
          <w:rStyle w:val="CharacterStyle1"/>
          <w:rFonts w:asciiTheme="minorHAnsi" w:hAnsiTheme="minorHAnsi" w:cstheme="minorHAnsi"/>
          <w:b/>
          <w:sz w:val="22"/>
          <w:szCs w:val="22"/>
        </w:rPr>
        <w:t xml:space="preserve">Setting up a new Contractor and/or a new contract in </w:t>
      </w:r>
      <w:r w:rsidR="005E3399">
        <w:rPr>
          <w:rStyle w:val="CharacterStyle1"/>
          <w:rFonts w:asciiTheme="minorHAnsi" w:hAnsiTheme="minorHAnsi" w:cstheme="minorHAnsi"/>
          <w:b/>
          <w:sz w:val="22"/>
          <w:szCs w:val="22"/>
        </w:rPr>
        <w:t>PeopleSoft</w:t>
      </w:r>
    </w:p>
    <w:p w14:paraId="4C0C09F1" w14:textId="3E7E1F0D" w:rsidR="00096EEA" w:rsidRPr="005E1F50" w:rsidRDefault="00096EEA" w:rsidP="004667E3">
      <w:pPr>
        <w:pStyle w:val="BlockText"/>
        <w:tabs>
          <w:tab w:val="left" w:pos="9639"/>
        </w:tabs>
        <w:spacing w:before="120"/>
        <w:ind w:left="0" w:right="3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If your Supplier/Contractor is new, they will have to be set up as a vendor in </w:t>
      </w:r>
      <w:r w:rsidR="005E3399">
        <w:rPr>
          <w:rStyle w:val="CharacterStyle1"/>
          <w:rFonts w:asciiTheme="minorHAnsi" w:hAnsiTheme="minorHAnsi" w:cstheme="minorHAnsi"/>
          <w:szCs w:val="22"/>
        </w:rPr>
        <w:t>PeopleSoft</w:t>
      </w:r>
      <w:r w:rsidRPr="005E1F50">
        <w:rPr>
          <w:rStyle w:val="CharacterStyle1"/>
          <w:rFonts w:asciiTheme="minorHAnsi" w:hAnsiTheme="minorHAnsi" w:cstheme="minorHAnsi"/>
          <w:szCs w:val="22"/>
        </w:rPr>
        <w:t xml:space="preserve">. A Request for </w:t>
      </w:r>
      <w:r w:rsidR="004667E3" w:rsidRPr="005E1F50">
        <w:rPr>
          <w:rStyle w:val="CharacterStyle1"/>
          <w:rFonts w:asciiTheme="minorHAnsi" w:hAnsiTheme="minorHAnsi" w:cstheme="minorHAnsi"/>
          <w:szCs w:val="22"/>
        </w:rPr>
        <w:t>Supplier Setup</w:t>
      </w:r>
      <w:r w:rsidRPr="005E1F50">
        <w:rPr>
          <w:rStyle w:val="CharacterStyle1"/>
          <w:rFonts w:asciiTheme="minorHAnsi" w:hAnsiTheme="minorHAnsi" w:cstheme="minorHAnsi"/>
          <w:szCs w:val="22"/>
        </w:rPr>
        <w:t xml:space="preserve"> form needs to be sub</w:t>
      </w:r>
      <w:r w:rsidR="005E3399">
        <w:rPr>
          <w:rStyle w:val="CharacterStyle1"/>
          <w:rFonts w:asciiTheme="minorHAnsi" w:hAnsiTheme="minorHAnsi" w:cstheme="minorHAnsi"/>
          <w:szCs w:val="22"/>
        </w:rPr>
        <w:t>mit</w:t>
      </w:r>
      <w:r w:rsidRPr="005E1F50">
        <w:rPr>
          <w:rStyle w:val="CharacterStyle1"/>
          <w:rFonts w:asciiTheme="minorHAnsi" w:hAnsiTheme="minorHAnsi" w:cstheme="minorHAnsi"/>
          <w:szCs w:val="22"/>
        </w:rPr>
        <w:t xml:space="preserve">ted for approval by </w:t>
      </w:r>
      <w:r w:rsidR="004667E3" w:rsidRPr="005E1F50">
        <w:rPr>
          <w:rStyle w:val="CharacterStyle1"/>
          <w:rFonts w:asciiTheme="minorHAnsi" w:hAnsiTheme="minorHAnsi" w:cstheme="minorHAnsi"/>
          <w:szCs w:val="22"/>
        </w:rPr>
        <w:t>both</w:t>
      </w:r>
      <w:r w:rsidRPr="005E1F50">
        <w:rPr>
          <w:rStyle w:val="CharacterStyle1"/>
          <w:rFonts w:asciiTheme="minorHAnsi" w:hAnsiTheme="minorHAnsi" w:cstheme="minorHAnsi"/>
          <w:szCs w:val="22"/>
        </w:rPr>
        <w:t xml:space="preserve"> Finance </w:t>
      </w:r>
      <w:r w:rsidR="004667E3" w:rsidRPr="005E1F50">
        <w:rPr>
          <w:rStyle w:val="CharacterStyle1"/>
          <w:rFonts w:asciiTheme="minorHAnsi" w:hAnsiTheme="minorHAnsi" w:cstheme="minorHAnsi"/>
          <w:szCs w:val="22"/>
        </w:rPr>
        <w:t xml:space="preserve">and Procurement </w:t>
      </w:r>
      <w:r w:rsidRPr="005E1F50">
        <w:rPr>
          <w:rStyle w:val="CharacterStyle1"/>
          <w:rFonts w:asciiTheme="minorHAnsi" w:hAnsiTheme="minorHAnsi" w:cstheme="minorHAnsi"/>
          <w:szCs w:val="22"/>
        </w:rPr>
        <w:t>Manager</w:t>
      </w:r>
      <w:r w:rsidR="004667E3" w:rsidRPr="005E1F50">
        <w:rPr>
          <w:rStyle w:val="CharacterStyle1"/>
          <w:rFonts w:asciiTheme="minorHAnsi" w:hAnsiTheme="minorHAnsi" w:cstheme="minorHAnsi"/>
          <w:szCs w:val="22"/>
        </w:rPr>
        <w:t>s respectively</w:t>
      </w:r>
      <w:r w:rsidRPr="005E1F50">
        <w:rPr>
          <w:rStyle w:val="CharacterStyle1"/>
          <w:rFonts w:asciiTheme="minorHAnsi" w:hAnsiTheme="minorHAnsi" w:cstheme="minorHAnsi"/>
          <w:szCs w:val="22"/>
        </w:rPr>
        <w:t>. The Buyer/Purchasing Specialist in your area will be able to help you with this process.</w:t>
      </w:r>
    </w:p>
    <w:p w14:paraId="04E639C5" w14:textId="1AA5DE42" w:rsidR="00096EEA" w:rsidRPr="005E1F50" w:rsidRDefault="00096EEA" w:rsidP="004667E3">
      <w:pPr>
        <w:pStyle w:val="BlockText"/>
        <w:tabs>
          <w:tab w:val="left" w:pos="9639"/>
        </w:tabs>
        <w:spacing w:before="120"/>
        <w:ind w:left="0" w:right="3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Details of the contract also need to be entered into </w:t>
      </w:r>
      <w:r w:rsidR="005E3399">
        <w:rPr>
          <w:rStyle w:val="CharacterStyle1"/>
          <w:rFonts w:asciiTheme="minorHAnsi" w:hAnsiTheme="minorHAnsi" w:cstheme="minorHAnsi"/>
          <w:szCs w:val="22"/>
        </w:rPr>
        <w:t>PeopleSoft</w:t>
      </w:r>
      <w:r w:rsidRPr="005E1F50">
        <w:rPr>
          <w:rStyle w:val="CharacterStyle1"/>
          <w:rFonts w:asciiTheme="minorHAnsi" w:hAnsiTheme="minorHAnsi" w:cstheme="minorHAnsi"/>
          <w:szCs w:val="22"/>
        </w:rPr>
        <w:t xml:space="preserve"> so that payments made can be </w:t>
      </w:r>
      <w:r w:rsidRPr="005E1F50">
        <w:rPr>
          <w:rStyle w:val="CharacterStyle1"/>
          <w:rFonts w:asciiTheme="minorHAnsi" w:hAnsiTheme="minorHAnsi" w:cstheme="minorHAnsi"/>
          <w:szCs w:val="22"/>
          <w:vertAlign w:val="superscript"/>
        </w:rPr>
        <w:t>‘</w:t>
      </w:r>
      <w:r w:rsidRPr="005E1F50">
        <w:rPr>
          <w:rStyle w:val="CharacterStyle1"/>
          <w:rFonts w:asciiTheme="minorHAnsi" w:hAnsiTheme="minorHAnsi" w:cstheme="minorHAnsi"/>
          <w:szCs w:val="22"/>
        </w:rPr>
        <w:t xml:space="preserve">released' against the contract. </w:t>
      </w:r>
    </w:p>
    <w:p w14:paraId="0F42FE88" w14:textId="77777777" w:rsidR="00F079F1" w:rsidRPr="004667E3" w:rsidRDefault="00F079F1" w:rsidP="004667E3">
      <w:pPr>
        <w:pStyle w:val="BlockText"/>
        <w:spacing w:before="240"/>
        <w:ind w:left="0" w:right="34"/>
        <w:jc w:val="both"/>
        <w:rPr>
          <w:rStyle w:val="CharacterStyle1"/>
          <w:rFonts w:asciiTheme="minorHAnsi" w:hAnsiTheme="minorHAnsi" w:cstheme="minorHAnsi"/>
          <w:b/>
          <w:sz w:val="22"/>
          <w:szCs w:val="22"/>
        </w:rPr>
      </w:pPr>
      <w:r w:rsidRPr="004667E3">
        <w:rPr>
          <w:rStyle w:val="CharacterStyle1"/>
          <w:rFonts w:asciiTheme="minorHAnsi" w:hAnsiTheme="minorHAnsi" w:cstheme="minorHAnsi"/>
          <w:b/>
          <w:sz w:val="22"/>
          <w:szCs w:val="22"/>
        </w:rPr>
        <w:t>Resolving issues – what to do when things go wrong</w:t>
      </w:r>
    </w:p>
    <w:p w14:paraId="182B5138" w14:textId="77777777" w:rsidR="00096EEA" w:rsidRPr="005E1F50" w:rsidRDefault="00096EEA" w:rsidP="004667E3">
      <w:pPr>
        <w:pStyle w:val="BlockText"/>
        <w:spacing w:before="120"/>
        <w:ind w:left="0" w:right="3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As part of your contract management, it is important to do the following:</w:t>
      </w:r>
    </w:p>
    <w:p w14:paraId="50D79275" w14:textId="1E8A94F1" w:rsidR="00096EEA" w:rsidRPr="005E1F50" w:rsidRDefault="00096EEA" w:rsidP="004667E3">
      <w:pPr>
        <w:pStyle w:val="BlockText"/>
        <w:keepLines/>
        <w:numPr>
          <w:ilvl w:val="0"/>
          <w:numId w:val="36"/>
        </w:numPr>
        <w:tabs>
          <w:tab w:val="left" w:pos="1440"/>
          <w:tab w:val="left" w:pos="5040"/>
          <w:tab w:val="left" w:pos="6624"/>
        </w:tabs>
        <w:overflowPunct w:val="0"/>
        <w:autoSpaceDE w:val="0"/>
        <w:autoSpaceDN w:val="0"/>
        <w:adjustRightInd w:val="0"/>
        <w:spacing w:before="120"/>
        <w:ind w:left="567" w:right="32"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Track any variances between expected and actual performance</w:t>
      </w:r>
      <w:r w:rsidR="00F61A10">
        <w:rPr>
          <w:rStyle w:val="CharacterStyle1"/>
          <w:rFonts w:asciiTheme="minorHAnsi" w:hAnsiTheme="minorHAnsi" w:cstheme="minorHAnsi"/>
          <w:szCs w:val="22"/>
        </w:rPr>
        <w:t xml:space="preserve"> outcomes</w:t>
      </w:r>
      <w:r w:rsidRPr="005E1F50">
        <w:rPr>
          <w:rStyle w:val="CharacterStyle1"/>
          <w:rFonts w:asciiTheme="minorHAnsi" w:hAnsiTheme="minorHAnsi" w:cstheme="minorHAnsi"/>
          <w:szCs w:val="22"/>
        </w:rPr>
        <w:t>;</w:t>
      </w:r>
    </w:p>
    <w:p w14:paraId="791A666C" w14:textId="77777777" w:rsidR="00096EEA" w:rsidRPr="005E1F50" w:rsidRDefault="00096EEA" w:rsidP="004667E3">
      <w:pPr>
        <w:pStyle w:val="BlockText"/>
        <w:keepLines/>
        <w:numPr>
          <w:ilvl w:val="0"/>
          <w:numId w:val="36"/>
        </w:numPr>
        <w:tabs>
          <w:tab w:val="left" w:pos="1440"/>
          <w:tab w:val="left" w:pos="5040"/>
          <w:tab w:val="left" w:pos="6624"/>
        </w:tabs>
        <w:overflowPunct w:val="0"/>
        <w:autoSpaceDE w:val="0"/>
        <w:autoSpaceDN w:val="0"/>
        <w:adjustRightInd w:val="0"/>
        <w:spacing w:before="120"/>
        <w:ind w:left="567" w:right="32"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Record what actions are agreed to remedy these variances and/or any other issues;</w:t>
      </w:r>
    </w:p>
    <w:p w14:paraId="04D827DC" w14:textId="77777777" w:rsidR="00096EEA" w:rsidRPr="005E1F50" w:rsidRDefault="00096EEA" w:rsidP="004667E3">
      <w:pPr>
        <w:pStyle w:val="BlockText"/>
        <w:keepLines/>
        <w:numPr>
          <w:ilvl w:val="0"/>
          <w:numId w:val="36"/>
        </w:numPr>
        <w:tabs>
          <w:tab w:val="left" w:pos="1440"/>
          <w:tab w:val="left" w:pos="5040"/>
          <w:tab w:val="left" w:pos="6624"/>
        </w:tabs>
        <w:overflowPunct w:val="0"/>
        <w:autoSpaceDE w:val="0"/>
        <w:autoSpaceDN w:val="0"/>
        <w:adjustRightInd w:val="0"/>
        <w:spacing w:before="120"/>
        <w:ind w:left="567" w:right="32"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Raise and address any issues as soon as possible with the Supplier/Contractor; and</w:t>
      </w:r>
    </w:p>
    <w:p w14:paraId="737DE8AD" w14:textId="77777777" w:rsidR="00096EEA" w:rsidRPr="005E1F50" w:rsidRDefault="00096EEA" w:rsidP="004667E3">
      <w:pPr>
        <w:pStyle w:val="BlockText"/>
        <w:keepLines/>
        <w:numPr>
          <w:ilvl w:val="0"/>
          <w:numId w:val="36"/>
        </w:numPr>
        <w:tabs>
          <w:tab w:val="left" w:pos="1440"/>
          <w:tab w:val="left" w:pos="5040"/>
          <w:tab w:val="left" w:pos="6624"/>
        </w:tabs>
        <w:overflowPunct w:val="0"/>
        <w:autoSpaceDE w:val="0"/>
        <w:autoSpaceDN w:val="0"/>
        <w:adjustRightInd w:val="0"/>
        <w:spacing w:before="120"/>
        <w:ind w:left="567" w:right="32"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Work constructively with the Supplier/Contractor to resolve any issues as quickly and efficiently as possible.</w:t>
      </w:r>
    </w:p>
    <w:p w14:paraId="4054392C" w14:textId="77777777" w:rsidR="00096EEA" w:rsidRPr="005E1F50" w:rsidRDefault="00096EEA" w:rsidP="004667E3">
      <w:pPr>
        <w:pStyle w:val="BlockText"/>
        <w:spacing w:before="120"/>
        <w:ind w:left="0" w:right="3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This approach is beneficial for two reasons:</w:t>
      </w:r>
    </w:p>
    <w:p w14:paraId="7A221E6E" w14:textId="77777777" w:rsidR="00096EEA" w:rsidRPr="005E1F50" w:rsidRDefault="00096EEA" w:rsidP="004667E3">
      <w:pPr>
        <w:pStyle w:val="BlockText"/>
        <w:keepLines/>
        <w:numPr>
          <w:ilvl w:val="0"/>
          <w:numId w:val="37"/>
        </w:numPr>
        <w:tabs>
          <w:tab w:val="left" w:pos="1440"/>
          <w:tab w:val="left" w:pos="5040"/>
          <w:tab w:val="left" w:pos="6624"/>
        </w:tabs>
        <w:overflowPunct w:val="0"/>
        <w:autoSpaceDE w:val="0"/>
        <w:autoSpaceDN w:val="0"/>
        <w:adjustRightInd w:val="0"/>
        <w:spacing w:before="120"/>
        <w:ind w:left="567" w:right="32"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Preventing issues is better than having to deal with issues; and</w:t>
      </w:r>
    </w:p>
    <w:p w14:paraId="09F64CD0" w14:textId="77777777" w:rsidR="00096EEA" w:rsidRPr="005E1F50" w:rsidRDefault="00096EEA" w:rsidP="004667E3">
      <w:pPr>
        <w:pStyle w:val="BlockText"/>
        <w:keepLines/>
        <w:numPr>
          <w:ilvl w:val="0"/>
          <w:numId w:val="37"/>
        </w:numPr>
        <w:tabs>
          <w:tab w:val="left" w:pos="1440"/>
          <w:tab w:val="left" w:pos="5040"/>
          <w:tab w:val="left" w:pos="6624"/>
        </w:tabs>
        <w:overflowPunct w:val="0"/>
        <w:autoSpaceDE w:val="0"/>
        <w:autoSpaceDN w:val="0"/>
        <w:adjustRightInd w:val="0"/>
        <w:spacing w:before="120"/>
        <w:ind w:left="567" w:right="32"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If you continue to experience problems with the Supplier’s/Contractor's performance, and you consider seeking compensation or termination of the contract, the Supplier’s/Contractor's legal advisors will want to see evidence that you have flagged the issues with the Supplier/Contractor and given them reasonable opportunity to remedy the situation.</w:t>
      </w:r>
    </w:p>
    <w:p w14:paraId="48ED7BF0" w14:textId="77777777" w:rsidR="00F079F1" w:rsidRPr="004667E3" w:rsidRDefault="00F079F1" w:rsidP="004667E3">
      <w:pPr>
        <w:pStyle w:val="BlockText"/>
        <w:tabs>
          <w:tab w:val="left" w:pos="9639"/>
        </w:tabs>
        <w:spacing w:before="240"/>
        <w:ind w:left="0" w:right="34"/>
        <w:jc w:val="both"/>
        <w:rPr>
          <w:rStyle w:val="CharacterStyle1"/>
          <w:rFonts w:asciiTheme="minorHAnsi" w:hAnsiTheme="minorHAnsi" w:cstheme="minorHAnsi"/>
          <w:b/>
          <w:sz w:val="22"/>
          <w:szCs w:val="22"/>
        </w:rPr>
      </w:pPr>
      <w:r w:rsidRPr="004667E3">
        <w:rPr>
          <w:rStyle w:val="CharacterStyle1"/>
          <w:rFonts w:asciiTheme="minorHAnsi" w:hAnsiTheme="minorHAnsi" w:cstheme="minorHAnsi"/>
          <w:b/>
          <w:sz w:val="22"/>
          <w:szCs w:val="22"/>
        </w:rPr>
        <w:t>How do I make a change to a contract?</w:t>
      </w:r>
    </w:p>
    <w:p w14:paraId="59B87EC0" w14:textId="77777777" w:rsidR="00096EEA" w:rsidRPr="005E1F50" w:rsidRDefault="00096EEA" w:rsidP="004667E3">
      <w:pPr>
        <w:pStyle w:val="BlockText"/>
        <w:tabs>
          <w:tab w:val="left" w:pos="9639"/>
        </w:tabs>
        <w:spacing w:before="120"/>
        <w:ind w:left="0" w:right="3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Any change to a contract that involves price, scope or time frames needs to be formally documented in a contract variation and signed off, with the signed original kept with the main contract document.</w:t>
      </w:r>
    </w:p>
    <w:p w14:paraId="15E3806B" w14:textId="072C5C4A" w:rsidR="00096EEA" w:rsidRPr="005E1F50" w:rsidRDefault="00096EEA" w:rsidP="004667E3">
      <w:pPr>
        <w:pStyle w:val="BlockText"/>
        <w:tabs>
          <w:tab w:val="left" w:pos="9639"/>
        </w:tabs>
        <w:spacing w:before="120"/>
        <w:ind w:left="0" w:right="3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If the variation involves a change to the overall value of the contract, add the cost of the variation to the existing cost of the contract, and refer to the </w:t>
      </w:r>
      <w:r w:rsidR="004667E3" w:rsidRPr="005E1F50">
        <w:rPr>
          <w:rStyle w:val="CharacterStyle1"/>
          <w:rFonts w:asciiTheme="minorHAnsi" w:hAnsiTheme="minorHAnsi" w:cstheme="minorHAnsi"/>
          <w:szCs w:val="22"/>
        </w:rPr>
        <w:t>institute’s</w:t>
      </w:r>
      <w:r w:rsidRPr="005E1F50">
        <w:rPr>
          <w:rStyle w:val="CharacterStyle1"/>
          <w:rFonts w:asciiTheme="minorHAnsi" w:hAnsiTheme="minorHAnsi" w:cstheme="minorHAnsi"/>
          <w:szCs w:val="22"/>
        </w:rPr>
        <w:t xml:space="preserve"> Financial Delegations for details on who can approve and sign the variation.</w:t>
      </w:r>
    </w:p>
    <w:p w14:paraId="53C2353A" w14:textId="50DE314D" w:rsidR="00096EEA" w:rsidRPr="005E1F50" w:rsidRDefault="00096EEA" w:rsidP="004667E3">
      <w:pPr>
        <w:pStyle w:val="BlockText"/>
        <w:tabs>
          <w:tab w:val="left" w:pos="9639"/>
        </w:tabs>
        <w:spacing w:before="120"/>
        <w:ind w:left="0" w:right="3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Any variation to a contract requires the </w:t>
      </w:r>
      <w:r w:rsidR="005E3399">
        <w:rPr>
          <w:rStyle w:val="CharacterStyle1"/>
          <w:rFonts w:asciiTheme="minorHAnsi" w:hAnsiTheme="minorHAnsi" w:cstheme="minorHAnsi"/>
          <w:szCs w:val="22"/>
        </w:rPr>
        <w:t xml:space="preserve">Senior Legal Counsel </w:t>
      </w:r>
      <w:r w:rsidRPr="005E1F50">
        <w:rPr>
          <w:rStyle w:val="CharacterStyle1"/>
          <w:rFonts w:asciiTheme="minorHAnsi" w:hAnsiTheme="minorHAnsi" w:cstheme="minorHAnsi"/>
          <w:szCs w:val="22"/>
        </w:rPr>
        <w:t>review and sign-off.</w:t>
      </w:r>
    </w:p>
    <w:p w14:paraId="5C80E04A" w14:textId="77777777" w:rsidR="00F079F1" w:rsidRPr="004667E3" w:rsidRDefault="00F079F1" w:rsidP="004667E3">
      <w:pPr>
        <w:pStyle w:val="BlockText"/>
        <w:spacing w:before="240"/>
        <w:ind w:left="0" w:right="34"/>
        <w:jc w:val="both"/>
        <w:rPr>
          <w:rStyle w:val="CharacterStyle1"/>
          <w:rFonts w:asciiTheme="minorHAnsi" w:hAnsiTheme="minorHAnsi" w:cstheme="minorHAnsi"/>
          <w:b/>
          <w:sz w:val="22"/>
          <w:szCs w:val="22"/>
        </w:rPr>
      </w:pPr>
      <w:r w:rsidRPr="004667E3">
        <w:rPr>
          <w:rStyle w:val="CharacterStyle1"/>
          <w:rFonts w:asciiTheme="minorHAnsi" w:hAnsiTheme="minorHAnsi" w:cstheme="minorHAnsi"/>
          <w:b/>
          <w:sz w:val="22"/>
          <w:szCs w:val="22"/>
        </w:rPr>
        <w:t>Extending an existing contract</w:t>
      </w:r>
    </w:p>
    <w:p w14:paraId="57295823" w14:textId="77777777" w:rsidR="00096EEA" w:rsidRPr="005E1F50" w:rsidRDefault="00096EEA" w:rsidP="004667E3">
      <w:pPr>
        <w:pStyle w:val="BlockText"/>
        <w:spacing w:before="120"/>
        <w:ind w:left="0" w:right="3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From time to time, you may have a reason to extend an existing contract.  This can be done easily provided the original contract had the option to renew or extend the term of the contract, or if there is an approved business case to delay going to market (e.g. if there is new technology expected to arrive on the market).</w:t>
      </w:r>
    </w:p>
    <w:p w14:paraId="68272E13" w14:textId="77777777" w:rsidR="00096EEA" w:rsidRPr="005E1F50" w:rsidRDefault="00096EEA" w:rsidP="004667E3">
      <w:pPr>
        <w:pStyle w:val="BlockText"/>
        <w:spacing w:before="120"/>
        <w:ind w:left="0" w:right="32"/>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In the absence of the original contract having the option to extend the contract and you do not have a valid business case justifying the extension, you cannot extend the contract any further.  Urgency or ‘lack of time’ to undertake a new procurement exercise are not business reasons for extending. They are merely lack of planning and accountability on your part.  Best Practice is to plan ahead when you start the process, meaning how long do I need the services for and for what reason.  Simply to get by a financial delegation threshold, do not enter into a contract at a lesser value and period and then expect to extend later. If in doubt, ask the Procurement Manager for advice.</w:t>
      </w:r>
    </w:p>
    <w:p w14:paraId="421F764E" w14:textId="77777777" w:rsidR="00096EEA" w:rsidRPr="004667E3" w:rsidRDefault="00096EEA" w:rsidP="00F079F1">
      <w:pPr>
        <w:pStyle w:val="Heading1"/>
        <w:spacing w:before="360" w:after="120" w:line="240" w:lineRule="auto"/>
        <w:rPr>
          <w:rFonts w:asciiTheme="minorHAnsi" w:hAnsiTheme="minorHAnsi" w:cstheme="minorHAnsi"/>
          <w:b/>
          <w:color w:val="auto"/>
          <w:sz w:val="28"/>
          <w:szCs w:val="28"/>
        </w:rPr>
      </w:pPr>
      <w:bookmarkStart w:id="24" w:name="_Toc110257696"/>
      <w:r w:rsidRPr="004667E3">
        <w:rPr>
          <w:rFonts w:asciiTheme="minorHAnsi" w:hAnsiTheme="minorHAnsi" w:cstheme="minorHAnsi"/>
          <w:b/>
          <w:color w:val="auto"/>
          <w:sz w:val="28"/>
          <w:szCs w:val="28"/>
        </w:rPr>
        <w:t>At the End of the Contract</w:t>
      </w:r>
      <w:bookmarkEnd w:id="24"/>
    </w:p>
    <w:p w14:paraId="4C0A5B49" w14:textId="77777777" w:rsidR="00716ECC" w:rsidRPr="004667E3" w:rsidRDefault="00716ECC" w:rsidP="004667E3">
      <w:pPr>
        <w:pStyle w:val="BlockText"/>
        <w:tabs>
          <w:tab w:val="left" w:pos="9639"/>
        </w:tabs>
        <w:spacing w:before="240"/>
        <w:ind w:left="0" w:right="34"/>
        <w:jc w:val="both"/>
        <w:rPr>
          <w:rStyle w:val="CharacterStyle1"/>
          <w:rFonts w:asciiTheme="minorHAnsi" w:hAnsiTheme="minorHAnsi" w:cstheme="minorHAnsi"/>
          <w:b/>
          <w:sz w:val="22"/>
          <w:szCs w:val="22"/>
        </w:rPr>
      </w:pPr>
      <w:r w:rsidRPr="004667E3">
        <w:rPr>
          <w:rStyle w:val="CharacterStyle1"/>
          <w:rFonts w:asciiTheme="minorHAnsi" w:hAnsiTheme="minorHAnsi" w:cstheme="minorHAnsi"/>
          <w:b/>
          <w:sz w:val="22"/>
          <w:szCs w:val="22"/>
        </w:rPr>
        <w:t>Review of contract outcomes</w:t>
      </w:r>
    </w:p>
    <w:p w14:paraId="445CEE43" w14:textId="1EF01475" w:rsidR="00096EEA" w:rsidRPr="005E1F50" w:rsidRDefault="00096EEA" w:rsidP="004667E3">
      <w:pPr>
        <w:pStyle w:val="BlockText"/>
        <w:tabs>
          <w:tab w:val="left" w:pos="9639"/>
        </w:tabs>
        <w:spacing w:before="120"/>
        <w:ind w:left="0" w:right="34"/>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At the completion of the contract term, it is good practice for the Contract Manager and other stakeholders to formally review the outcomes of the goods, works or services and identify the success or otherwise of the contract. The scale of the review and who is involved depends on the size and significance of the contract.</w:t>
      </w:r>
    </w:p>
    <w:p w14:paraId="3C2D6C03" w14:textId="77777777" w:rsidR="00096EEA" w:rsidRPr="005E1F50" w:rsidRDefault="00096EEA" w:rsidP="004667E3">
      <w:pPr>
        <w:pStyle w:val="BlockText"/>
        <w:tabs>
          <w:tab w:val="left" w:pos="9639"/>
        </w:tabs>
        <w:spacing w:before="120"/>
        <w:ind w:left="0" w:right="34"/>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The timing of this review will depend upon your likely next steps after the contract has finished:</w:t>
      </w:r>
    </w:p>
    <w:p w14:paraId="3595899B" w14:textId="77777777" w:rsidR="00096EEA" w:rsidRPr="005E1F50" w:rsidRDefault="00096EEA" w:rsidP="004667E3">
      <w:pPr>
        <w:pStyle w:val="BlockText"/>
        <w:keepLines/>
        <w:numPr>
          <w:ilvl w:val="0"/>
          <w:numId w:val="39"/>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If the contract is for a stand-alone project, the review can be undertaken when the contract is finished.</w:t>
      </w:r>
    </w:p>
    <w:p w14:paraId="44CCC2F8" w14:textId="77777777" w:rsidR="00096EEA" w:rsidRPr="005E1F50" w:rsidRDefault="00096EEA" w:rsidP="004667E3">
      <w:pPr>
        <w:pStyle w:val="BlockText"/>
        <w:keepLines/>
        <w:numPr>
          <w:ilvl w:val="0"/>
          <w:numId w:val="39"/>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If you think you may wish to exercise a right to renew the contract, and then start your review at least six months before you need to give notice of renewal (check the contract for the period of notice required to renew).</w:t>
      </w:r>
    </w:p>
    <w:p w14:paraId="7E607EC1" w14:textId="77777777" w:rsidR="00096EEA" w:rsidRPr="005E1F50" w:rsidRDefault="00096EEA" w:rsidP="004667E3">
      <w:pPr>
        <w:pStyle w:val="BlockText"/>
        <w:keepLines/>
        <w:numPr>
          <w:ilvl w:val="0"/>
          <w:numId w:val="39"/>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pacing w:val="-1"/>
          <w:szCs w:val="22"/>
        </w:rPr>
      </w:pPr>
      <w:r w:rsidRPr="005E1F50">
        <w:rPr>
          <w:rStyle w:val="CharacterStyle1"/>
          <w:rFonts w:asciiTheme="minorHAnsi" w:hAnsiTheme="minorHAnsi" w:cstheme="minorHAnsi"/>
          <w:spacing w:val="-1"/>
          <w:szCs w:val="22"/>
        </w:rPr>
        <w:t>If you are likely to go to market with a view to forming a new contract, you may need to conduct this review as part of your planning process 12 months or more before the end of your contract.</w:t>
      </w:r>
    </w:p>
    <w:p w14:paraId="56EBAA13" w14:textId="77777777" w:rsidR="00096EEA" w:rsidRPr="005E1F50" w:rsidRDefault="00096EEA" w:rsidP="004667E3">
      <w:pPr>
        <w:pStyle w:val="BlockText"/>
        <w:tabs>
          <w:tab w:val="left" w:pos="9639"/>
        </w:tabs>
        <w:spacing w:before="120"/>
        <w:ind w:left="0" w:right="34"/>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It is very important that you allow enough time to undertake your end of contract review so that lack of time does not force your hand in extending or renewing a contract rather than undertaking a fresh competitive process. Your contract management plan should identify the lead time required for any new competitive process and ensure that the evaluation and review is scheduled accordingly.</w:t>
      </w:r>
    </w:p>
    <w:p w14:paraId="29E86D66" w14:textId="77777777" w:rsidR="00096EEA" w:rsidRPr="005E1F50" w:rsidRDefault="00096EEA" w:rsidP="004667E3">
      <w:pPr>
        <w:pStyle w:val="BlockText"/>
        <w:tabs>
          <w:tab w:val="left" w:pos="9639"/>
        </w:tabs>
        <w:spacing w:before="120"/>
        <w:ind w:left="0" w:right="34"/>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This review should consider questions such as:</w:t>
      </w:r>
    </w:p>
    <w:p w14:paraId="54B9BB5E" w14:textId="77777777" w:rsidR="00096EEA" w:rsidRPr="005E1F50" w:rsidRDefault="00096EEA" w:rsidP="004667E3">
      <w:pPr>
        <w:pStyle w:val="BlockText"/>
        <w:keepLines/>
        <w:numPr>
          <w:ilvl w:val="0"/>
          <w:numId w:val="40"/>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Does the contract meet current and future needs?</w:t>
      </w:r>
    </w:p>
    <w:p w14:paraId="7455F2C4" w14:textId="77777777" w:rsidR="00096EEA" w:rsidRPr="005E1F50" w:rsidRDefault="00096EEA" w:rsidP="004667E3">
      <w:pPr>
        <w:pStyle w:val="BlockText"/>
        <w:keepLines/>
        <w:numPr>
          <w:ilvl w:val="0"/>
          <w:numId w:val="40"/>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Did the contract represent value for money? What worked well and what didn't?</w:t>
      </w:r>
    </w:p>
    <w:p w14:paraId="204F3F71" w14:textId="77777777" w:rsidR="00096EEA" w:rsidRPr="005E1F50" w:rsidRDefault="00096EEA" w:rsidP="004667E3">
      <w:pPr>
        <w:pStyle w:val="BlockText"/>
        <w:keepLines/>
        <w:numPr>
          <w:ilvl w:val="0"/>
          <w:numId w:val="40"/>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Was the work completed correctly and satisfactorily? (To determine this for physical works it is important to follow the processes in the close out of works contract flowchart.)</w:t>
      </w:r>
    </w:p>
    <w:p w14:paraId="1B419DCE" w14:textId="77777777" w:rsidR="00096EEA" w:rsidRPr="005E1F50" w:rsidRDefault="00096EEA" w:rsidP="004667E3">
      <w:pPr>
        <w:pStyle w:val="BlockText"/>
        <w:keepLines/>
        <w:numPr>
          <w:ilvl w:val="0"/>
          <w:numId w:val="40"/>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Did the Contractor's performance meet current and future needs for levels of service, contract management and reporting?</w:t>
      </w:r>
    </w:p>
    <w:p w14:paraId="3F4FB3D0" w14:textId="77777777" w:rsidR="00096EEA" w:rsidRPr="005E1F50" w:rsidRDefault="00096EEA" w:rsidP="004667E3">
      <w:pPr>
        <w:pStyle w:val="BlockText"/>
        <w:keepLines/>
        <w:numPr>
          <w:ilvl w:val="0"/>
          <w:numId w:val="40"/>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Are new goods and services now available that were not available previously?</w:t>
      </w:r>
    </w:p>
    <w:p w14:paraId="6FB21371" w14:textId="77777777" w:rsidR="00096EEA" w:rsidRPr="005E1F50" w:rsidRDefault="00096EEA" w:rsidP="004667E3">
      <w:pPr>
        <w:pStyle w:val="BlockText"/>
        <w:keepLines/>
        <w:numPr>
          <w:ilvl w:val="0"/>
          <w:numId w:val="40"/>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What are the costs, risks and benefits of going back to the market for these services or goods?</w:t>
      </w:r>
    </w:p>
    <w:p w14:paraId="1DA0D0F0" w14:textId="364520AD" w:rsidR="00096EEA" w:rsidRPr="005E1F50" w:rsidRDefault="00096EEA" w:rsidP="004667E3">
      <w:pPr>
        <w:pStyle w:val="BlockText"/>
        <w:keepLines/>
        <w:numPr>
          <w:ilvl w:val="0"/>
          <w:numId w:val="40"/>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What options for future procurement are available to </w:t>
      </w:r>
      <w:r w:rsidR="005E3399">
        <w:rPr>
          <w:rStyle w:val="CharacterStyle1"/>
          <w:rFonts w:asciiTheme="minorHAnsi" w:hAnsiTheme="minorHAnsi" w:cstheme="minorHAnsi"/>
          <w:szCs w:val="22"/>
        </w:rPr>
        <w:t>Unitec</w:t>
      </w:r>
      <w:r w:rsidRPr="005E1F50">
        <w:rPr>
          <w:rStyle w:val="CharacterStyle1"/>
          <w:rFonts w:asciiTheme="minorHAnsi" w:hAnsiTheme="minorHAnsi" w:cstheme="minorHAnsi"/>
          <w:szCs w:val="22"/>
        </w:rPr>
        <w:t xml:space="preserve"> under its own procurement policy?</w:t>
      </w:r>
    </w:p>
    <w:p w14:paraId="3D7C3678" w14:textId="77777777" w:rsidR="00096EEA" w:rsidRPr="005E1F50" w:rsidRDefault="00096EEA" w:rsidP="004667E3">
      <w:pPr>
        <w:pStyle w:val="BlockText"/>
        <w:tabs>
          <w:tab w:val="left" w:pos="9639"/>
        </w:tabs>
        <w:spacing w:before="120"/>
        <w:ind w:left="0" w:right="34"/>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This is important for the specification of similar future work, for managing similar risks and for identifying issues that can be resolved through changes to the contracting structure when such works or services are contracted out in future.</w:t>
      </w:r>
    </w:p>
    <w:p w14:paraId="614264AC" w14:textId="5E6A18E8" w:rsidR="00096EEA" w:rsidRPr="005E1F50" w:rsidRDefault="00096EEA" w:rsidP="004667E3">
      <w:pPr>
        <w:pStyle w:val="BlockText"/>
        <w:tabs>
          <w:tab w:val="left" w:pos="9639"/>
        </w:tabs>
        <w:spacing w:before="120"/>
        <w:ind w:left="0" w:right="34"/>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At this </w:t>
      </w:r>
      <w:r w:rsidR="004667E3" w:rsidRPr="005E1F50">
        <w:rPr>
          <w:rStyle w:val="CharacterStyle1"/>
          <w:rFonts w:asciiTheme="minorHAnsi" w:hAnsiTheme="minorHAnsi" w:cstheme="minorHAnsi"/>
          <w:szCs w:val="22"/>
        </w:rPr>
        <w:t>time,</w:t>
      </w:r>
      <w:r w:rsidRPr="005E1F50">
        <w:rPr>
          <w:rStyle w:val="CharacterStyle1"/>
          <w:rFonts w:asciiTheme="minorHAnsi" w:hAnsiTheme="minorHAnsi" w:cstheme="minorHAnsi"/>
          <w:szCs w:val="22"/>
        </w:rPr>
        <w:t xml:space="preserve"> it can also be useful to provide a formal debrief session to the Supplier/Contractor about their performance. As a purchaser of goods, works and services, </w:t>
      </w:r>
      <w:r w:rsidR="005E3399">
        <w:rPr>
          <w:rStyle w:val="CharacterStyle1"/>
          <w:rFonts w:asciiTheme="minorHAnsi" w:hAnsiTheme="minorHAnsi" w:cstheme="minorHAnsi"/>
          <w:szCs w:val="22"/>
        </w:rPr>
        <w:t>Unitec</w:t>
      </w:r>
      <w:r w:rsidRPr="005E1F50">
        <w:rPr>
          <w:rStyle w:val="CharacterStyle1"/>
          <w:rFonts w:asciiTheme="minorHAnsi" w:hAnsiTheme="minorHAnsi" w:cstheme="minorHAnsi"/>
          <w:szCs w:val="22"/>
        </w:rPr>
        <w:t xml:space="preserve"> has an important role in ensuring that the market is developed to its potential. A formal debrief session is a good mechanism for building capacity in the marketplace and therefore ensuring that </w:t>
      </w:r>
      <w:r w:rsidR="005E3399">
        <w:rPr>
          <w:rStyle w:val="CharacterStyle1"/>
          <w:rFonts w:asciiTheme="minorHAnsi" w:hAnsiTheme="minorHAnsi" w:cstheme="minorHAnsi"/>
          <w:szCs w:val="22"/>
        </w:rPr>
        <w:t>Unitec</w:t>
      </w:r>
      <w:r w:rsidRPr="005E1F50">
        <w:rPr>
          <w:rStyle w:val="CharacterStyle1"/>
          <w:rFonts w:asciiTheme="minorHAnsi" w:hAnsiTheme="minorHAnsi" w:cstheme="minorHAnsi"/>
          <w:szCs w:val="22"/>
        </w:rPr>
        <w:t xml:space="preserve"> has access to quality Suppliers/Contractors and continues to receive value for money.</w:t>
      </w:r>
    </w:p>
    <w:p w14:paraId="4B1CF479" w14:textId="77777777" w:rsidR="00716ECC" w:rsidRPr="007B1924" w:rsidRDefault="00716ECC" w:rsidP="007B1924">
      <w:pPr>
        <w:pStyle w:val="BlockText"/>
        <w:tabs>
          <w:tab w:val="left" w:pos="9639"/>
        </w:tabs>
        <w:spacing w:before="240"/>
        <w:ind w:left="0" w:right="34"/>
        <w:jc w:val="both"/>
        <w:rPr>
          <w:rStyle w:val="CharacterStyle1"/>
          <w:rFonts w:asciiTheme="minorHAnsi" w:hAnsiTheme="minorHAnsi" w:cstheme="minorHAnsi"/>
          <w:b/>
          <w:sz w:val="22"/>
          <w:szCs w:val="22"/>
        </w:rPr>
      </w:pPr>
      <w:r w:rsidRPr="007B1924">
        <w:rPr>
          <w:rStyle w:val="CharacterStyle1"/>
          <w:rFonts w:asciiTheme="minorHAnsi" w:hAnsiTheme="minorHAnsi" w:cstheme="minorHAnsi"/>
          <w:b/>
          <w:sz w:val="22"/>
          <w:szCs w:val="22"/>
        </w:rPr>
        <w:t>End of contract options</w:t>
      </w:r>
    </w:p>
    <w:p w14:paraId="30DBA591" w14:textId="77777777" w:rsidR="00096EEA" w:rsidRPr="005E1F50" w:rsidRDefault="00096EEA" w:rsidP="007B1924">
      <w:pPr>
        <w:pStyle w:val="BlockText"/>
        <w:tabs>
          <w:tab w:val="left" w:pos="9639"/>
        </w:tabs>
        <w:spacing w:before="120"/>
        <w:ind w:left="0" w:right="34"/>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Where your contract is approaching its end, some key considerations for selecting an end of contract option are:</w:t>
      </w:r>
    </w:p>
    <w:p w14:paraId="756B7CD2" w14:textId="77777777" w:rsidR="00096EEA" w:rsidRPr="005E1F50" w:rsidRDefault="00096EEA" w:rsidP="007B1924">
      <w:pPr>
        <w:pStyle w:val="BlockText"/>
        <w:keepLines/>
        <w:numPr>
          <w:ilvl w:val="0"/>
          <w:numId w:val="41"/>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The outcome of your end of contract review;</w:t>
      </w:r>
    </w:p>
    <w:p w14:paraId="37A079A1" w14:textId="77777777" w:rsidR="00096EEA" w:rsidRPr="005E1F50" w:rsidRDefault="00096EEA" w:rsidP="007B1924">
      <w:pPr>
        <w:pStyle w:val="BlockText"/>
        <w:keepLines/>
        <w:numPr>
          <w:ilvl w:val="0"/>
          <w:numId w:val="41"/>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Current and future business requirements, particularly if significant changes are anticipated;</w:t>
      </w:r>
    </w:p>
    <w:p w14:paraId="2266DA59" w14:textId="77777777" w:rsidR="00096EEA" w:rsidRPr="005E1F50" w:rsidRDefault="00096EEA" w:rsidP="007B1924">
      <w:pPr>
        <w:pStyle w:val="BlockText"/>
        <w:keepLines/>
        <w:numPr>
          <w:ilvl w:val="0"/>
          <w:numId w:val="41"/>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Risks and benefits of continuing with the current contract versus the whole of life costs associated with undertaking a new procurement;</w:t>
      </w:r>
    </w:p>
    <w:p w14:paraId="5ED35F66" w14:textId="77777777" w:rsidR="00096EEA" w:rsidRPr="005E1F50" w:rsidRDefault="00096EEA" w:rsidP="007B1924">
      <w:pPr>
        <w:pStyle w:val="BlockText"/>
        <w:keepLines/>
        <w:numPr>
          <w:ilvl w:val="0"/>
          <w:numId w:val="41"/>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 xml:space="preserve">The need to adequately manage any planned change to ensure business continuity; </w:t>
      </w:r>
    </w:p>
    <w:p w14:paraId="6DFFA870" w14:textId="77777777" w:rsidR="00096EEA" w:rsidRPr="005E1F50" w:rsidRDefault="00096EEA" w:rsidP="007B1924">
      <w:pPr>
        <w:pStyle w:val="BlockText"/>
        <w:keepLines/>
        <w:numPr>
          <w:ilvl w:val="0"/>
          <w:numId w:val="41"/>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 w:val="18"/>
          <w:szCs w:val="22"/>
        </w:rPr>
      </w:pPr>
      <w:r w:rsidRPr="005E1F50">
        <w:rPr>
          <w:rStyle w:val="CharacterStyle1"/>
          <w:rFonts w:asciiTheme="minorHAnsi" w:hAnsiTheme="minorHAnsi" w:cstheme="minorHAnsi"/>
          <w:szCs w:val="22"/>
        </w:rPr>
        <w:t>Availability of any suitable alternative supply options in the market; and</w:t>
      </w:r>
    </w:p>
    <w:p w14:paraId="03EDCF78" w14:textId="77777777" w:rsidR="00096EEA" w:rsidRPr="005E1F50" w:rsidRDefault="00096EEA" w:rsidP="007B1924">
      <w:pPr>
        <w:pStyle w:val="BlockText"/>
        <w:keepLines/>
        <w:numPr>
          <w:ilvl w:val="0"/>
          <w:numId w:val="41"/>
        </w:numPr>
        <w:tabs>
          <w:tab w:val="left" w:pos="1440"/>
          <w:tab w:val="left" w:pos="5040"/>
          <w:tab w:val="left" w:pos="6624"/>
          <w:tab w:val="left" w:pos="9639"/>
        </w:tabs>
        <w:overflowPunct w:val="0"/>
        <w:autoSpaceDE w:val="0"/>
        <w:autoSpaceDN w:val="0"/>
        <w:adjustRightInd w:val="0"/>
        <w:spacing w:before="120"/>
        <w:ind w:left="567" w:right="34" w:hanging="283"/>
        <w:jc w:val="both"/>
        <w:textAlignment w:val="baseline"/>
        <w:rPr>
          <w:rStyle w:val="CharacterStyle1"/>
          <w:rFonts w:asciiTheme="minorHAnsi" w:hAnsiTheme="minorHAnsi" w:cstheme="minorHAnsi"/>
          <w:szCs w:val="22"/>
        </w:rPr>
      </w:pPr>
      <w:r w:rsidRPr="005E1F50">
        <w:rPr>
          <w:rStyle w:val="CharacterStyle1"/>
          <w:rFonts w:asciiTheme="minorHAnsi" w:hAnsiTheme="minorHAnsi" w:cstheme="minorHAnsi"/>
          <w:szCs w:val="22"/>
        </w:rPr>
        <w:t>Any applicable terms and conditions of the current contract (e.g. specific renewal or termination conditions, notice requirements, contract expiry).</w:t>
      </w:r>
    </w:p>
    <w:p w14:paraId="553CEEF5" w14:textId="77777777" w:rsidR="00716ECC" w:rsidRPr="007B1924" w:rsidRDefault="00716ECC" w:rsidP="007B1924">
      <w:pPr>
        <w:pStyle w:val="BlockText"/>
        <w:tabs>
          <w:tab w:val="left" w:pos="9639"/>
        </w:tabs>
        <w:spacing w:before="240"/>
        <w:ind w:left="0" w:right="34"/>
        <w:jc w:val="both"/>
        <w:rPr>
          <w:rStyle w:val="CharacterStyle1"/>
          <w:rFonts w:asciiTheme="minorHAnsi" w:hAnsiTheme="minorHAnsi" w:cstheme="minorHAnsi"/>
          <w:b/>
          <w:sz w:val="22"/>
          <w:szCs w:val="22"/>
        </w:rPr>
      </w:pPr>
      <w:r w:rsidRPr="007B1924">
        <w:rPr>
          <w:rStyle w:val="CharacterStyle1"/>
          <w:rFonts w:asciiTheme="minorHAnsi" w:hAnsiTheme="minorHAnsi" w:cstheme="minorHAnsi"/>
          <w:b/>
          <w:sz w:val="22"/>
          <w:szCs w:val="22"/>
        </w:rPr>
        <w:t>Early termination</w:t>
      </w:r>
    </w:p>
    <w:p w14:paraId="1DA807F8" w14:textId="77777777" w:rsidR="00096EEA" w:rsidRPr="005E1F50" w:rsidRDefault="00096EEA" w:rsidP="007B1924">
      <w:pPr>
        <w:pStyle w:val="BlockText"/>
        <w:tabs>
          <w:tab w:val="left" w:pos="9639"/>
        </w:tabs>
        <w:spacing w:before="120"/>
        <w:ind w:left="0" w:right="34"/>
        <w:jc w:val="both"/>
        <w:rPr>
          <w:rStyle w:val="CharacterStyle1"/>
          <w:rFonts w:asciiTheme="minorHAnsi" w:hAnsiTheme="minorHAnsi" w:cstheme="minorHAnsi"/>
          <w:szCs w:val="22"/>
        </w:rPr>
      </w:pPr>
      <w:r w:rsidRPr="005E1F50">
        <w:rPr>
          <w:rStyle w:val="CharacterStyle1"/>
          <w:rFonts w:asciiTheme="minorHAnsi" w:hAnsiTheme="minorHAnsi" w:cstheme="minorHAnsi"/>
          <w:szCs w:val="22"/>
        </w:rPr>
        <w:t>Where an early termination of the contract is sought due to performance issues, send a report to the officer with appropriate delegated authority, detailing the issues relating to the Contractor's performance, your recommendations and proposed alternative actions. Early termination of a contract may have significant cost and risk implications particularly if performance bonds are attached. You should seek guidance from Legal &amp; Contracts Office and/or obtain procurement advice before proceeding with this option.</w:t>
      </w:r>
    </w:p>
    <w:p w14:paraId="52467C33" w14:textId="0F58E8FB" w:rsidR="00716ECC" w:rsidRPr="007B1924" w:rsidRDefault="00716ECC" w:rsidP="007B1924">
      <w:pPr>
        <w:pStyle w:val="BlockText"/>
        <w:tabs>
          <w:tab w:val="left" w:pos="9639"/>
        </w:tabs>
        <w:spacing w:before="240"/>
        <w:ind w:left="0" w:right="34"/>
        <w:jc w:val="both"/>
        <w:rPr>
          <w:rStyle w:val="CharacterStyle1"/>
          <w:rFonts w:asciiTheme="minorHAnsi" w:hAnsiTheme="minorHAnsi" w:cstheme="minorHAnsi"/>
          <w:b/>
          <w:spacing w:val="-1"/>
          <w:sz w:val="22"/>
          <w:szCs w:val="22"/>
        </w:rPr>
      </w:pPr>
      <w:r w:rsidRPr="007B1924">
        <w:rPr>
          <w:rStyle w:val="CharacterStyle1"/>
          <w:rFonts w:asciiTheme="minorHAnsi" w:hAnsiTheme="minorHAnsi" w:cstheme="minorHAnsi"/>
          <w:b/>
          <w:spacing w:val="-1"/>
          <w:sz w:val="22"/>
          <w:szCs w:val="22"/>
        </w:rPr>
        <w:t xml:space="preserve">Expiry </w:t>
      </w:r>
    </w:p>
    <w:p w14:paraId="751798D3" w14:textId="2D7FE0AC" w:rsidR="00096EEA" w:rsidRPr="005E1F50" w:rsidRDefault="00096EEA" w:rsidP="007B1924">
      <w:pPr>
        <w:pStyle w:val="BlockText"/>
        <w:tabs>
          <w:tab w:val="left" w:pos="9639"/>
        </w:tabs>
        <w:spacing w:before="120"/>
        <w:ind w:left="0" w:right="32"/>
        <w:jc w:val="both"/>
        <w:rPr>
          <w:rStyle w:val="CharacterStyle1"/>
          <w:rFonts w:asciiTheme="minorHAnsi" w:hAnsiTheme="minorHAnsi" w:cstheme="minorHAnsi"/>
          <w:spacing w:val="-1"/>
          <w:szCs w:val="22"/>
        </w:rPr>
      </w:pPr>
      <w:r w:rsidRPr="005E1F50">
        <w:rPr>
          <w:rStyle w:val="CharacterStyle1"/>
          <w:rFonts w:asciiTheme="minorHAnsi" w:hAnsiTheme="minorHAnsi" w:cstheme="minorHAnsi"/>
          <w:spacing w:val="-1"/>
          <w:szCs w:val="22"/>
        </w:rPr>
        <w:t xml:space="preserve">Where you intend to let your contract expire naturally and the contracted goods or services are no longer required, seek written approval from the officer with appropriate delegated authority to notify the Supplier/Contractor of </w:t>
      </w:r>
      <w:r w:rsidR="007B1924" w:rsidRPr="005E1F50">
        <w:rPr>
          <w:rStyle w:val="CharacterStyle1"/>
          <w:rFonts w:asciiTheme="minorHAnsi" w:hAnsiTheme="minorHAnsi" w:cstheme="minorHAnsi"/>
          <w:spacing w:val="-1"/>
          <w:szCs w:val="22"/>
        </w:rPr>
        <w:t>our</w:t>
      </w:r>
      <w:r w:rsidRPr="005E1F50">
        <w:rPr>
          <w:rStyle w:val="CharacterStyle1"/>
          <w:rFonts w:asciiTheme="minorHAnsi" w:hAnsiTheme="minorHAnsi" w:cstheme="minorHAnsi"/>
          <w:spacing w:val="-1"/>
          <w:szCs w:val="22"/>
        </w:rPr>
        <w:t xml:space="preserve"> decision to allow the contract to expire.</w:t>
      </w:r>
    </w:p>
    <w:p w14:paraId="05532A94" w14:textId="5D997EA8" w:rsidR="004E00B4" w:rsidRDefault="00F95FCC" w:rsidP="004E00B4">
      <w:pPr>
        <w:pStyle w:val="BlockText"/>
        <w:tabs>
          <w:tab w:val="left" w:pos="9639"/>
        </w:tabs>
        <w:spacing w:before="120"/>
        <w:ind w:left="0" w:right="32"/>
        <w:jc w:val="both"/>
        <w:rPr>
          <w:rStyle w:val="CharacterStyle1"/>
          <w:rFonts w:asciiTheme="minorHAnsi" w:hAnsiTheme="minorHAnsi" w:cstheme="minorHAnsi"/>
          <w:spacing w:val="-1"/>
          <w:szCs w:val="22"/>
        </w:rPr>
      </w:pPr>
      <w:r w:rsidRPr="005E1F50">
        <w:rPr>
          <w:rStyle w:val="CharacterStyle1"/>
          <w:rFonts w:asciiTheme="minorHAnsi" w:hAnsiTheme="minorHAnsi" w:cstheme="minorHAnsi"/>
          <w:spacing w:val="-1"/>
          <w:szCs w:val="22"/>
        </w:rPr>
        <w:t xml:space="preserve">If a purchase order has been raised within </w:t>
      </w:r>
      <w:r w:rsidR="005E3399">
        <w:rPr>
          <w:rStyle w:val="CharacterStyle1"/>
          <w:rFonts w:asciiTheme="minorHAnsi" w:hAnsiTheme="minorHAnsi" w:cstheme="minorHAnsi"/>
          <w:spacing w:val="-1"/>
          <w:szCs w:val="22"/>
        </w:rPr>
        <w:t>PeopleSoft</w:t>
      </w:r>
      <w:r w:rsidRPr="005E1F50">
        <w:rPr>
          <w:rStyle w:val="CharacterStyle1"/>
          <w:rFonts w:asciiTheme="minorHAnsi" w:hAnsiTheme="minorHAnsi" w:cstheme="minorHAnsi"/>
          <w:spacing w:val="-1"/>
          <w:szCs w:val="22"/>
        </w:rPr>
        <w:t>, this will need to be cancelled if the Good or Services are not going to be supplied.</w:t>
      </w:r>
    </w:p>
    <w:p w14:paraId="00CEDD2C" w14:textId="77777777" w:rsidR="00F61A10" w:rsidRDefault="00F61A10" w:rsidP="004E00B4">
      <w:pPr>
        <w:pStyle w:val="BlockText"/>
        <w:tabs>
          <w:tab w:val="left" w:pos="9639"/>
        </w:tabs>
        <w:spacing w:before="120"/>
        <w:ind w:left="0" w:right="32"/>
        <w:jc w:val="both"/>
        <w:rPr>
          <w:rFonts w:asciiTheme="minorHAnsi" w:hAnsiTheme="minorHAnsi" w:cstheme="minorHAnsi"/>
          <w:b/>
          <w:sz w:val="28"/>
          <w:szCs w:val="28"/>
        </w:rPr>
      </w:pPr>
    </w:p>
    <w:p w14:paraId="5BAF6BA6" w14:textId="75EF8504" w:rsidR="00F079F1" w:rsidRPr="007B1924" w:rsidRDefault="00F079F1" w:rsidP="004E00B4">
      <w:pPr>
        <w:pStyle w:val="BlockText"/>
        <w:tabs>
          <w:tab w:val="left" w:pos="9639"/>
        </w:tabs>
        <w:spacing w:before="120"/>
        <w:ind w:left="0" w:right="32"/>
        <w:jc w:val="both"/>
        <w:rPr>
          <w:rFonts w:asciiTheme="minorHAnsi" w:hAnsiTheme="minorHAnsi" w:cstheme="minorHAnsi"/>
          <w:b/>
          <w:sz w:val="28"/>
          <w:szCs w:val="28"/>
        </w:rPr>
      </w:pPr>
      <w:r w:rsidRPr="007B1924">
        <w:rPr>
          <w:rFonts w:asciiTheme="minorHAnsi" w:hAnsiTheme="minorHAnsi" w:cstheme="minorHAnsi"/>
          <w:b/>
          <w:sz w:val="28"/>
          <w:szCs w:val="28"/>
        </w:rPr>
        <w:t>Easy step-by-step guide to the procurement process</w:t>
      </w:r>
    </w:p>
    <w:p w14:paraId="73C1B670" w14:textId="42EE7C2A" w:rsidR="00096EEA" w:rsidRPr="005E1F50" w:rsidRDefault="00096EEA" w:rsidP="001C2A2D">
      <w:pPr>
        <w:spacing w:before="120" w:after="120" w:line="240" w:lineRule="auto"/>
        <w:jc w:val="both"/>
        <w:rPr>
          <w:rFonts w:cstheme="minorHAnsi"/>
          <w:sz w:val="20"/>
          <w:szCs w:val="20"/>
        </w:rPr>
      </w:pPr>
      <w:r w:rsidRPr="005E1F50">
        <w:rPr>
          <w:rFonts w:cstheme="minorHAnsi"/>
          <w:sz w:val="20"/>
          <w:szCs w:val="20"/>
        </w:rPr>
        <w:t xml:space="preserve">Below diagrams are easy steps to understand the process to follow linked to the </w:t>
      </w:r>
      <w:r w:rsidR="00974706" w:rsidRPr="005E1F50">
        <w:rPr>
          <w:rFonts w:cstheme="minorHAnsi"/>
          <w:sz w:val="20"/>
          <w:szCs w:val="20"/>
        </w:rPr>
        <w:t>three</w:t>
      </w:r>
      <w:r w:rsidRPr="005E1F50">
        <w:rPr>
          <w:rFonts w:cstheme="minorHAnsi"/>
          <w:sz w:val="20"/>
          <w:szCs w:val="20"/>
        </w:rPr>
        <w:t xml:space="preserve"> levels of anticipated spending.</w:t>
      </w:r>
    </w:p>
    <w:p w14:paraId="521E3451" w14:textId="4D2EF94C" w:rsidR="00974706" w:rsidRPr="007B1924" w:rsidRDefault="005E3399" w:rsidP="00687699">
      <w:pPr>
        <w:spacing w:before="120" w:after="120" w:line="240" w:lineRule="auto"/>
        <w:jc w:val="center"/>
        <w:rPr>
          <w:rFonts w:cstheme="minorHAnsi"/>
          <w:szCs w:val="20"/>
        </w:rPr>
      </w:pPr>
      <w:r>
        <w:object w:dxaOrig="16880" w:dyaOrig="11950" w14:anchorId="67D8A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05pt;height:290.3pt" o:ole="">
            <v:imagedata r:id="rId18" o:title=""/>
          </v:shape>
          <o:OLEObject Type="Embed" ProgID="Visio.Drawing.15" ShapeID="_x0000_i1025" DrawAspect="Content" ObjectID="_1722669295" r:id="rId19"/>
        </w:object>
      </w:r>
    </w:p>
    <w:p w14:paraId="6980DF8B" w14:textId="3AC5574D" w:rsidR="00096EEA" w:rsidRPr="00096EEA" w:rsidRDefault="00F61A10" w:rsidP="00687699">
      <w:pPr>
        <w:spacing w:line="240" w:lineRule="auto"/>
        <w:jc w:val="center"/>
        <w:rPr>
          <w:rFonts w:ascii="Arial" w:hAnsi="Arial" w:cs="Arial"/>
          <w:sz w:val="20"/>
          <w:szCs w:val="20"/>
        </w:rPr>
      </w:pPr>
      <w:r>
        <w:object w:dxaOrig="16880" w:dyaOrig="11950" w14:anchorId="658DD84F">
          <v:shape id="_x0000_i1026" type="#_x0000_t75" style="width:410.05pt;height:290.3pt" o:ole="">
            <v:imagedata r:id="rId20" o:title=""/>
          </v:shape>
          <o:OLEObject Type="Embed" ProgID="Visio.Drawing.15" ShapeID="_x0000_i1026" DrawAspect="Content" ObjectID="_1722669296" r:id="rId21"/>
        </w:object>
      </w:r>
    </w:p>
    <w:p w14:paraId="100CD741" w14:textId="1DDFDA58" w:rsidR="00096EEA" w:rsidRPr="00096EEA" w:rsidRDefault="00F61A10" w:rsidP="00687699">
      <w:pPr>
        <w:spacing w:after="200" w:line="240" w:lineRule="auto"/>
        <w:jc w:val="center"/>
        <w:rPr>
          <w:rFonts w:ascii="Arial" w:hAnsi="Arial" w:cs="Arial"/>
          <w:sz w:val="20"/>
          <w:szCs w:val="20"/>
        </w:rPr>
      </w:pPr>
      <w:r>
        <w:object w:dxaOrig="16880" w:dyaOrig="11950" w14:anchorId="7DFB7462">
          <v:shape id="_x0000_i1027" type="#_x0000_t75" style="width:409.3pt;height:289.95pt" o:ole="">
            <v:imagedata r:id="rId22" o:title=""/>
          </v:shape>
          <o:OLEObject Type="Embed" ProgID="Visio.Drawing.15" ShapeID="_x0000_i1027" DrawAspect="Content" ObjectID="_1722669297" r:id="rId23"/>
        </w:object>
      </w:r>
    </w:p>
    <w:p w14:paraId="47B068E1" w14:textId="77777777" w:rsidR="00096EEA" w:rsidRPr="00096EEA" w:rsidRDefault="00096EEA" w:rsidP="006C4901">
      <w:pPr>
        <w:pStyle w:val="ListParagraph"/>
        <w:numPr>
          <w:ilvl w:val="0"/>
          <w:numId w:val="38"/>
        </w:numPr>
        <w:spacing w:after="0" w:line="240" w:lineRule="auto"/>
        <w:contextualSpacing w:val="0"/>
        <w:jc w:val="both"/>
        <w:rPr>
          <w:rFonts w:ascii="Arial" w:hAnsi="Arial" w:cs="Arial"/>
          <w:b/>
          <w:bCs/>
          <w:vanish/>
          <w:sz w:val="20"/>
          <w:szCs w:val="20"/>
          <w:lang w:eastAsia="en-NZ"/>
        </w:rPr>
      </w:pPr>
    </w:p>
    <w:p w14:paraId="55B4609F" w14:textId="77777777" w:rsidR="00096EEA" w:rsidRPr="00096EEA" w:rsidRDefault="00096EEA" w:rsidP="006C4901">
      <w:pPr>
        <w:pStyle w:val="ListParagraph"/>
        <w:numPr>
          <w:ilvl w:val="0"/>
          <w:numId w:val="38"/>
        </w:numPr>
        <w:spacing w:after="0" w:line="240" w:lineRule="auto"/>
        <w:contextualSpacing w:val="0"/>
        <w:jc w:val="both"/>
        <w:rPr>
          <w:rFonts w:ascii="Arial" w:hAnsi="Arial" w:cs="Arial"/>
          <w:b/>
          <w:bCs/>
          <w:vanish/>
          <w:sz w:val="20"/>
          <w:szCs w:val="20"/>
          <w:lang w:eastAsia="en-NZ"/>
        </w:rPr>
      </w:pPr>
    </w:p>
    <w:p w14:paraId="03EB8849" w14:textId="77777777" w:rsidR="00096EEA" w:rsidRPr="00096EEA" w:rsidRDefault="00096EEA" w:rsidP="006C4901">
      <w:pPr>
        <w:pStyle w:val="ListParagraph"/>
        <w:numPr>
          <w:ilvl w:val="0"/>
          <w:numId w:val="38"/>
        </w:numPr>
        <w:spacing w:after="0" w:line="240" w:lineRule="auto"/>
        <w:contextualSpacing w:val="0"/>
        <w:jc w:val="both"/>
        <w:rPr>
          <w:rFonts w:ascii="Arial" w:hAnsi="Arial" w:cs="Arial"/>
          <w:b/>
          <w:bCs/>
          <w:vanish/>
          <w:sz w:val="20"/>
          <w:szCs w:val="20"/>
          <w:lang w:eastAsia="en-NZ"/>
        </w:rPr>
      </w:pPr>
    </w:p>
    <w:p w14:paraId="7DD807CC" w14:textId="77777777" w:rsidR="00096EEA" w:rsidRPr="00096EEA" w:rsidRDefault="00096EEA" w:rsidP="006C4901">
      <w:pPr>
        <w:pStyle w:val="ListParagraph"/>
        <w:numPr>
          <w:ilvl w:val="0"/>
          <w:numId w:val="38"/>
        </w:numPr>
        <w:spacing w:after="0" w:line="240" w:lineRule="auto"/>
        <w:contextualSpacing w:val="0"/>
        <w:jc w:val="both"/>
        <w:rPr>
          <w:rFonts w:ascii="Arial" w:hAnsi="Arial" w:cs="Arial"/>
          <w:b/>
          <w:bCs/>
          <w:vanish/>
          <w:sz w:val="20"/>
          <w:szCs w:val="20"/>
          <w:lang w:eastAsia="en-NZ"/>
        </w:rPr>
      </w:pPr>
    </w:p>
    <w:p w14:paraId="63B00E8D" w14:textId="77777777" w:rsidR="00096EEA" w:rsidRPr="00096EEA" w:rsidRDefault="00096EEA" w:rsidP="006C4901">
      <w:pPr>
        <w:pStyle w:val="ListParagraph"/>
        <w:numPr>
          <w:ilvl w:val="0"/>
          <w:numId w:val="38"/>
        </w:numPr>
        <w:spacing w:after="0" w:line="240" w:lineRule="auto"/>
        <w:contextualSpacing w:val="0"/>
        <w:jc w:val="both"/>
        <w:rPr>
          <w:rFonts w:ascii="Arial" w:hAnsi="Arial" w:cs="Arial"/>
          <w:b/>
          <w:bCs/>
          <w:vanish/>
          <w:sz w:val="20"/>
          <w:szCs w:val="20"/>
          <w:lang w:eastAsia="en-NZ"/>
        </w:rPr>
      </w:pPr>
    </w:p>
    <w:p w14:paraId="742B115C" w14:textId="77777777" w:rsidR="00096EEA" w:rsidRPr="00096EEA" w:rsidRDefault="00096EEA" w:rsidP="006C4901">
      <w:pPr>
        <w:pStyle w:val="ListParagraph"/>
        <w:numPr>
          <w:ilvl w:val="1"/>
          <w:numId w:val="38"/>
        </w:numPr>
        <w:spacing w:after="0" w:line="240" w:lineRule="auto"/>
        <w:contextualSpacing w:val="0"/>
        <w:jc w:val="both"/>
        <w:rPr>
          <w:rFonts w:ascii="Arial" w:hAnsi="Arial" w:cs="Arial"/>
          <w:b/>
          <w:bCs/>
          <w:vanish/>
          <w:sz w:val="20"/>
          <w:szCs w:val="20"/>
          <w:lang w:eastAsia="en-NZ"/>
        </w:rPr>
      </w:pPr>
    </w:p>
    <w:p w14:paraId="4DB77172" w14:textId="77777777" w:rsidR="00F61A10" w:rsidRDefault="00F61A10" w:rsidP="00F079F1">
      <w:pPr>
        <w:pStyle w:val="Heading1"/>
        <w:spacing w:before="360" w:after="120" w:line="240" w:lineRule="auto"/>
        <w:rPr>
          <w:rFonts w:asciiTheme="minorHAnsi" w:hAnsiTheme="minorHAnsi" w:cs="Arial"/>
          <w:b/>
          <w:color w:val="auto"/>
          <w:sz w:val="28"/>
          <w:szCs w:val="28"/>
        </w:rPr>
      </w:pPr>
      <w:r>
        <w:rPr>
          <w:rFonts w:asciiTheme="minorHAnsi" w:hAnsiTheme="minorHAnsi" w:cs="Arial"/>
          <w:b/>
          <w:color w:val="auto"/>
          <w:sz w:val="28"/>
          <w:szCs w:val="28"/>
        </w:rPr>
        <w:br w:type="page"/>
      </w:r>
    </w:p>
    <w:p w14:paraId="1DC01178" w14:textId="2A53036F" w:rsidR="00096EEA" w:rsidRPr="00AA5D43" w:rsidRDefault="00096EEA" w:rsidP="00F079F1">
      <w:pPr>
        <w:pStyle w:val="Heading1"/>
        <w:spacing w:before="360" w:after="120" w:line="240" w:lineRule="auto"/>
        <w:rPr>
          <w:rFonts w:asciiTheme="minorHAnsi" w:hAnsiTheme="minorHAnsi" w:cs="Arial"/>
          <w:b/>
          <w:color w:val="auto"/>
          <w:sz w:val="28"/>
          <w:szCs w:val="28"/>
        </w:rPr>
      </w:pPr>
      <w:bookmarkStart w:id="25" w:name="_Toc110257697"/>
      <w:r w:rsidRPr="00AA5D43">
        <w:rPr>
          <w:rFonts w:asciiTheme="minorHAnsi" w:hAnsiTheme="minorHAnsi" w:cs="Arial"/>
          <w:b/>
          <w:color w:val="auto"/>
          <w:sz w:val="28"/>
          <w:szCs w:val="28"/>
        </w:rPr>
        <w:t>What Does That Mean?</w:t>
      </w:r>
      <w:bookmarkEnd w:id="25"/>
    </w:p>
    <w:tbl>
      <w:tblPr>
        <w:tblStyle w:val="TableGrid"/>
        <w:tblW w:w="0" w:type="auto"/>
        <w:tblBorders>
          <w:top w:val="single" w:sz="4" w:space="0" w:color="59A76C"/>
          <w:left w:val="single" w:sz="4" w:space="0" w:color="59A76C"/>
          <w:bottom w:val="single" w:sz="4" w:space="0" w:color="59A76C"/>
          <w:right w:val="single" w:sz="4" w:space="0" w:color="59A76C"/>
          <w:insideH w:val="single" w:sz="4" w:space="0" w:color="59A76C"/>
          <w:insideV w:val="single" w:sz="4" w:space="0" w:color="59A76C"/>
        </w:tblBorders>
        <w:tblLook w:val="04A0" w:firstRow="1" w:lastRow="0" w:firstColumn="1" w:lastColumn="0" w:noHBand="0" w:noVBand="1"/>
      </w:tblPr>
      <w:tblGrid>
        <w:gridCol w:w="3114"/>
        <w:gridCol w:w="5902"/>
      </w:tblGrid>
      <w:tr w:rsidR="00096EEA" w:rsidRPr="005E1F50" w14:paraId="18C9622B" w14:textId="77777777" w:rsidTr="00B70FE3">
        <w:tc>
          <w:tcPr>
            <w:tcW w:w="3114" w:type="dxa"/>
            <w:shd w:val="clear" w:color="auto" w:fill="C5E0B3" w:themeFill="accent6" w:themeFillTint="66"/>
            <w:hideMark/>
          </w:tcPr>
          <w:p w14:paraId="6C6ADE04" w14:textId="77777777" w:rsidR="00096EEA" w:rsidRPr="005E1F50" w:rsidRDefault="00096EEA" w:rsidP="00AA5D43">
            <w:pPr>
              <w:pStyle w:val="BlockText"/>
              <w:spacing w:before="120"/>
              <w:ind w:left="0" w:right="49"/>
              <w:rPr>
                <w:rStyle w:val="CharacterStyle1"/>
                <w:rFonts w:asciiTheme="minorHAnsi" w:hAnsiTheme="minorHAnsi" w:cs="Arial"/>
                <w:b/>
                <w:bCs/>
              </w:rPr>
            </w:pPr>
            <w:r w:rsidRPr="005E1F50">
              <w:rPr>
                <w:rStyle w:val="CharacterStyle1"/>
                <w:rFonts w:asciiTheme="minorHAnsi" w:hAnsiTheme="minorHAnsi" w:cs="Arial"/>
              </w:rPr>
              <w:t>Acceptance</w:t>
            </w:r>
          </w:p>
        </w:tc>
        <w:tc>
          <w:tcPr>
            <w:tcW w:w="5902" w:type="dxa"/>
            <w:shd w:val="clear" w:color="auto" w:fill="C5E0B3" w:themeFill="accent6" w:themeFillTint="66"/>
            <w:hideMark/>
          </w:tcPr>
          <w:p w14:paraId="5AD42CD9" w14:textId="77777777" w:rsidR="00096EEA" w:rsidRPr="005E1F50" w:rsidRDefault="00096EEA" w:rsidP="00AA5D43">
            <w:pPr>
              <w:pStyle w:val="BlockText"/>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Acceptance occurs when the party to whom the offer is made unconditionally agrees to the proposal of the party making the offer.</w:t>
            </w:r>
          </w:p>
        </w:tc>
      </w:tr>
      <w:tr w:rsidR="00096EEA" w:rsidRPr="005E1F50" w14:paraId="3685B53D" w14:textId="77777777" w:rsidTr="00B70FE3">
        <w:tc>
          <w:tcPr>
            <w:tcW w:w="3114" w:type="dxa"/>
            <w:hideMark/>
          </w:tcPr>
          <w:p w14:paraId="00C7BD3A" w14:textId="77777777" w:rsidR="00096EEA" w:rsidRPr="005E1F50" w:rsidRDefault="00096EEA" w:rsidP="00AA5D43">
            <w:pPr>
              <w:pStyle w:val="BlockText"/>
              <w:spacing w:before="120"/>
              <w:ind w:left="0" w:right="49"/>
              <w:rPr>
                <w:rStyle w:val="CharacterStyle1"/>
                <w:rFonts w:asciiTheme="minorHAnsi" w:hAnsiTheme="minorHAnsi" w:cs="Arial"/>
                <w:b/>
                <w:bCs/>
              </w:rPr>
            </w:pPr>
            <w:r w:rsidRPr="005E1F50">
              <w:rPr>
                <w:rStyle w:val="CharacterStyle1"/>
                <w:rFonts w:asciiTheme="minorHAnsi" w:hAnsiTheme="minorHAnsi" w:cs="Arial"/>
              </w:rPr>
              <w:t>Agreement</w:t>
            </w:r>
            <w:r w:rsidRPr="005E1F50">
              <w:rPr>
                <w:rStyle w:val="CharacterStyle1"/>
                <w:rFonts w:asciiTheme="minorHAnsi" w:hAnsiTheme="minorHAnsi" w:cs="Arial"/>
              </w:rPr>
              <w:tab/>
            </w:r>
          </w:p>
        </w:tc>
        <w:tc>
          <w:tcPr>
            <w:tcW w:w="5902" w:type="dxa"/>
            <w:hideMark/>
          </w:tcPr>
          <w:p w14:paraId="09B316FE" w14:textId="77777777" w:rsidR="00096EEA" w:rsidRPr="005E1F50" w:rsidRDefault="00096EEA" w:rsidP="00AA5D43">
            <w:pPr>
              <w:pStyle w:val="BlockText"/>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An agreement exists when a valid and binding offer by one party has been accepted in writing by the other.</w:t>
            </w:r>
          </w:p>
        </w:tc>
      </w:tr>
      <w:tr w:rsidR="00096EEA" w:rsidRPr="005E1F50" w14:paraId="0FD9A0A5" w14:textId="77777777" w:rsidTr="00B70FE3">
        <w:tc>
          <w:tcPr>
            <w:tcW w:w="3114" w:type="dxa"/>
            <w:shd w:val="clear" w:color="auto" w:fill="C5E0B3" w:themeFill="accent6" w:themeFillTint="66"/>
            <w:hideMark/>
          </w:tcPr>
          <w:p w14:paraId="4286B585" w14:textId="77777777" w:rsidR="00096EEA" w:rsidRPr="005E1F50" w:rsidRDefault="00096EEA" w:rsidP="00AA5D43">
            <w:pPr>
              <w:pStyle w:val="BlockText"/>
              <w:tabs>
                <w:tab w:val="left" w:pos="720"/>
              </w:tabs>
              <w:spacing w:before="120"/>
              <w:ind w:left="0" w:right="33"/>
              <w:rPr>
                <w:rStyle w:val="CharacterStyle1"/>
                <w:rFonts w:asciiTheme="minorHAnsi" w:hAnsiTheme="minorHAnsi" w:cs="Arial"/>
              </w:rPr>
            </w:pPr>
            <w:r w:rsidRPr="005E1F50">
              <w:rPr>
                <w:rFonts w:asciiTheme="minorHAnsi" w:hAnsiTheme="minorHAnsi" w:cs="Arial"/>
              </w:rPr>
              <w:t>Approver</w:t>
            </w:r>
          </w:p>
        </w:tc>
        <w:tc>
          <w:tcPr>
            <w:tcW w:w="5902" w:type="dxa"/>
            <w:shd w:val="clear" w:color="auto" w:fill="C5E0B3" w:themeFill="accent6" w:themeFillTint="66"/>
            <w:hideMark/>
          </w:tcPr>
          <w:p w14:paraId="44EE9512" w14:textId="577CAF88" w:rsidR="00096EEA" w:rsidRPr="005E1F50" w:rsidRDefault="00551CFE" w:rsidP="00AA5D43">
            <w:pPr>
              <w:pStyle w:val="BlockText"/>
              <w:tabs>
                <w:tab w:val="left" w:pos="720"/>
              </w:tabs>
              <w:spacing w:before="120"/>
              <w:ind w:left="0" w:right="33"/>
              <w:jc w:val="both"/>
              <w:rPr>
                <w:rStyle w:val="CharacterStyle1"/>
                <w:rFonts w:asciiTheme="minorHAnsi" w:hAnsiTheme="minorHAnsi" w:cs="Arial"/>
              </w:rPr>
            </w:pPr>
            <w:r>
              <w:rPr>
                <w:rFonts w:asciiTheme="minorHAnsi" w:hAnsiTheme="minorHAnsi" w:cs="Arial"/>
              </w:rPr>
              <w:t>UNITEC</w:t>
            </w:r>
            <w:r w:rsidR="00096EEA" w:rsidRPr="005E1F50">
              <w:rPr>
                <w:rFonts w:asciiTheme="minorHAnsi" w:hAnsiTheme="minorHAnsi" w:cs="Arial"/>
              </w:rPr>
              <w:t xml:space="preserve"> staff member with delegated </w:t>
            </w:r>
            <w:r w:rsidR="002278D4" w:rsidRPr="005E1F50">
              <w:rPr>
                <w:rFonts w:asciiTheme="minorHAnsi" w:hAnsiTheme="minorHAnsi" w:cs="Arial"/>
              </w:rPr>
              <w:t>f</w:t>
            </w:r>
            <w:r w:rsidR="002278D4" w:rsidRPr="005E1F50">
              <w:rPr>
                <w:rFonts w:asciiTheme="minorHAnsi" w:hAnsiTheme="minorHAnsi"/>
              </w:rPr>
              <w:t xml:space="preserve">inancial </w:t>
            </w:r>
            <w:r w:rsidR="00096EEA" w:rsidRPr="005E1F50">
              <w:rPr>
                <w:rFonts w:asciiTheme="minorHAnsi" w:hAnsiTheme="minorHAnsi" w:cs="Arial"/>
              </w:rPr>
              <w:t>authority to approve a purchase request</w:t>
            </w:r>
          </w:p>
        </w:tc>
      </w:tr>
      <w:tr w:rsidR="00096EEA" w:rsidRPr="005E1F50" w14:paraId="77272405" w14:textId="77777777" w:rsidTr="00B70FE3">
        <w:tc>
          <w:tcPr>
            <w:tcW w:w="3114" w:type="dxa"/>
            <w:hideMark/>
          </w:tcPr>
          <w:p w14:paraId="2AF489E6" w14:textId="5B3698AF" w:rsidR="00096EEA" w:rsidRPr="005E1F50" w:rsidRDefault="00A265B7" w:rsidP="00AA5D43">
            <w:pPr>
              <w:pStyle w:val="BlockText"/>
              <w:tabs>
                <w:tab w:val="left" w:pos="720"/>
              </w:tabs>
              <w:spacing w:before="120"/>
              <w:ind w:left="0" w:right="33"/>
              <w:rPr>
                <w:rStyle w:val="CharacterStyle1"/>
                <w:rFonts w:asciiTheme="minorHAnsi" w:hAnsiTheme="minorHAnsi" w:cs="Arial"/>
              </w:rPr>
            </w:pPr>
            <w:r w:rsidRPr="005E1F50">
              <w:rPr>
                <w:rFonts w:asciiTheme="minorHAnsi" w:hAnsiTheme="minorHAnsi" w:cs="Arial"/>
              </w:rPr>
              <w:t>Authorized</w:t>
            </w:r>
            <w:r w:rsidR="00096EEA" w:rsidRPr="005E1F50">
              <w:rPr>
                <w:rFonts w:asciiTheme="minorHAnsi" w:hAnsiTheme="minorHAnsi" w:cs="Arial"/>
              </w:rPr>
              <w:t xml:space="preserve"> level of spend</w:t>
            </w:r>
          </w:p>
        </w:tc>
        <w:tc>
          <w:tcPr>
            <w:tcW w:w="5902" w:type="dxa"/>
            <w:hideMark/>
          </w:tcPr>
          <w:p w14:paraId="025AF9A0" w14:textId="19C9C766" w:rsidR="00096EEA" w:rsidRPr="005E1F50" w:rsidRDefault="00AA5D43" w:rsidP="00AA5D43">
            <w:pPr>
              <w:pStyle w:val="BlockText"/>
              <w:tabs>
                <w:tab w:val="left" w:pos="720"/>
              </w:tabs>
              <w:spacing w:before="120"/>
              <w:ind w:left="0" w:right="33"/>
              <w:jc w:val="both"/>
              <w:rPr>
                <w:rStyle w:val="CharacterStyle1"/>
                <w:rFonts w:asciiTheme="minorHAnsi" w:hAnsiTheme="minorHAnsi" w:cs="Arial"/>
              </w:rPr>
            </w:pPr>
            <w:r w:rsidRPr="005E1F50">
              <w:rPr>
                <w:rFonts w:asciiTheme="minorHAnsi" w:hAnsiTheme="minorHAnsi" w:cs="Arial"/>
              </w:rPr>
              <w:t>T</w:t>
            </w:r>
            <w:r w:rsidR="00096EEA" w:rsidRPr="005E1F50">
              <w:rPr>
                <w:rFonts w:asciiTheme="minorHAnsi" w:hAnsiTheme="minorHAnsi" w:cs="Arial"/>
              </w:rPr>
              <w:t xml:space="preserve">he expenditure envelope </w:t>
            </w:r>
            <w:r w:rsidR="00A265B7" w:rsidRPr="005E1F50">
              <w:rPr>
                <w:rFonts w:asciiTheme="minorHAnsi" w:hAnsiTheme="minorHAnsi" w:cs="Arial"/>
              </w:rPr>
              <w:t>authorized</w:t>
            </w:r>
            <w:r w:rsidR="00096EEA" w:rsidRPr="005E1F50">
              <w:rPr>
                <w:rFonts w:asciiTheme="minorHAnsi" w:hAnsiTheme="minorHAnsi" w:cs="Arial"/>
              </w:rPr>
              <w:t xml:space="preserve"> by the Chief Executive.  A letter of </w:t>
            </w:r>
            <w:r w:rsidR="00A265B7" w:rsidRPr="005E1F50">
              <w:rPr>
                <w:rFonts w:asciiTheme="minorHAnsi" w:hAnsiTheme="minorHAnsi" w:cs="Arial"/>
              </w:rPr>
              <w:t>authorization</w:t>
            </w:r>
            <w:r w:rsidR="00096EEA" w:rsidRPr="005E1F50">
              <w:rPr>
                <w:rFonts w:asciiTheme="minorHAnsi" w:hAnsiTheme="minorHAnsi" w:cs="Arial"/>
              </w:rPr>
              <w:t xml:space="preserve"> is issued confirming the </w:t>
            </w:r>
            <w:r w:rsidR="00A265B7" w:rsidRPr="005E1F50">
              <w:rPr>
                <w:rFonts w:asciiTheme="minorHAnsi" w:hAnsiTheme="minorHAnsi" w:cs="Arial"/>
              </w:rPr>
              <w:t>authorized</w:t>
            </w:r>
            <w:r w:rsidR="00096EEA" w:rsidRPr="005E1F50">
              <w:rPr>
                <w:rFonts w:asciiTheme="minorHAnsi" w:hAnsiTheme="minorHAnsi" w:cs="Arial"/>
              </w:rPr>
              <w:t xml:space="preserve"> level</w:t>
            </w:r>
          </w:p>
        </w:tc>
      </w:tr>
      <w:tr w:rsidR="00096EEA" w:rsidRPr="005E1F50" w14:paraId="3C03A4C2" w14:textId="77777777" w:rsidTr="00B70FE3">
        <w:tc>
          <w:tcPr>
            <w:tcW w:w="3114" w:type="dxa"/>
            <w:shd w:val="clear" w:color="auto" w:fill="C5E0B3" w:themeFill="accent6" w:themeFillTint="66"/>
            <w:hideMark/>
          </w:tcPr>
          <w:p w14:paraId="339DDD2A" w14:textId="49233D88" w:rsidR="00096EEA" w:rsidRPr="005E1F50" w:rsidRDefault="00A265B7" w:rsidP="00AA5D43">
            <w:pPr>
              <w:pStyle w:val="BlockText"/>
              <w:tabs>
                <w:tab w:val="left" w:pos="720"/>
              </w:tabs>
              <w:spacing w:before="120"/>
              <w:ind w:left="0" w:right="49"/>
              <w:rPr>
                <w:rStyle w:val="CharacterStyle1"/>
                <w:rFonts w:asciiTheme="minorHAnsi" w:hAnsiTheme="minorHAnsi" w:cs="Arial"/>
                <w:b/>
                <w:bCs/>
              </w:rPr>
            </w:pPr>
            <w:r w:rsidRPr="005E1F50">
              <w:rPr>
                <w:rStyle w:val="CharacterStyle1"/>
                <w:rFonts w:asciiTheme="minorHAnsi" w:hAnsiTheme="minorHAnsi" w:cs="Arial"/>
              </w:rPr>
              <w:t>Authorized</w:t>
            </w:r>
            <w:r w:rsidR="00096EEA" w:rsidRPr="005E1F50">
              <w:rPr>
                <w:rStyle w:val="CharacterStyle1"/>
                <w:rFonts w:asciiTheme="minorHAnsi" w:hAnsiTheme="minorHAnsi" w:cs="Arial"/>
              </w:rPr>
              <w:t xml:space="preserve"> Representative</w:t>
            </w:r>
          </w:p>
        </w:tc>
        <w:tc>
          <w:tcPr>
            <w:tcW w:w="5902" w:type="dxa"/>
            <w:shd w:val="clear" w:color="auto" w:fill="C5E0B3" w:themeFill="accent6" w:themeFillTint="66"/>
            <w:hideMark/>
          </w:tcPr>
          <w:p w14:paraId="4A3A5CB7" w14:textId="241871FE" w:rsidR="00096EEA" w:rsidRPr="005E1F50" w:rsidRDefault="00096EEA" w:rsidP="00AA5D43">
            <w:pPr>
              <w:pStyle w:val="BlockText"/>
              <w:tabs>
                <w:tab w:val="left" w:pos="6097"/>
              </w:tabs>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The single contact point for sub</w:t>
            </w:r>
            <w:r w:rsidR="00F61A10">
              <w:rPr>
                <w:rStyle w:val="CharacterStyle1"/>
                <w:rFonts w:asciiTheme="minorHAnsi" w:hAnsiTheme="minorHAnsi" w:cs="Arial"/>
              </w:rPr>
              <w:t>mit</w:t>
            </w:r>
            <w:r w:rsidRPr="005E1F50">
              <w:rPr>
                <w:rStyle w:val="CharacterStyle1"/>
                <w:rFonts w:asciiTheme="minorHAnsi" w:hAnsiTheme="minorHAnsi" w:cs="Arial"/>
              </w:rPr>
              <w:t>ters; the issuer of formal notices, correspondence or documentation; and recipient of all requests for information throughout the procurement process.  This is the ‘Contact Person” as sited on the front cover page of RFx templates</w:t>
            </w:r>
          </w:p>
        </w:tc>
      </w:tr>
      <w:tr w:rsidR="00096EEA" w:rsidRPr="005E1F50" w14:paraId="62311280" w14:textId="77777777" w:rsidTr="00B70FE3">
        <w:tc>
          <w:tcPr>
            <w:tcW w:w="3114" w:type="dxa"/>
            <w:hideMark/>
          </w:tcPr>
          <w:p w14:paraId="72D47CDE" w14:textId="77777777" w:rsidR="00096EEA" w:rsidRPr="005E1F50" w:rsidRDefault="00096EEA" w:rsidP="00AA5D43">
            <w:pPr>
              <w:pStyle w:val="BlockText"/>
              <w:spacing w:before="120"/>
              <w:ind w:left="0" w:right="49"/>
              <w:rPr>
                <w:rStyle w:val="CharacterStyle1"/>
                <w:rFonts w:asciiTheme="minorHAnsi" w:hAnsiTheme="minorHAnsi" w:cs="Arial"/>
                <w:b/>
                <w:bCs/>
              </w:rPr>
            </w:pPr>
            <w:r w:rsidRPr="005E1F50">
              <w:rPr>
                <w:rStyle w:val="CharacterStyle1"/>
                <w:rFonts w:asciiTheme="minorHAnsi" w:hAnsiTheme="minorHAnsi" w:cs="Arial"/>
              </w:rPr>
              <w:t>Bond</w:t>
            </w:r>
          </w:p>
        </w:tc>
        <w:tc>
          <w:tcPr>
            <w:tcW w:w="5902" w:type="dxa"/>
            <w:hideMark/>
          </w:tcPr>
          <w:p w14:paraId="5CC73B0C" w14:textId="326859BE" w:rsidR="00096EEA" w:rsidRPr="005E1F50" w:rsidRDefault="00096EEA" w:rsidP="00AA5D43">
            <w:pPr>
              <w:pStyle w:val="BlockText"/>
              <w:tabs>
                <w:tab w:val="left" w:pos="6097"/>
                <w:tab w:val="left" w:pos="6129"/>
              </w:tabs>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A financial guarantee fro</w:t>
            </w:r>
            <w:r w:rsidR="00716ECC" w:rsidRPr="005E1F50">
              <w:rPr>
                <w:rStyle w:val="CharacterStyle1"/>
                <w:rFonts w:asciiTheme="minorHAnsi" w:hAnsiTheme="minorHAnsi" w:cs="Arial"/>
              </w:rPr>
              <w:t xml:space="preserve">m a </w:t>
            </w:r>
            <w:r w:rsidR="00A265B7" w:rsidRPr="005E1F50">
              <w:rPr>
                <w:rStyle w:val="CharacterStyle1"/>
                <w:rFonts w:asciiTheme="minorHAnsi" w:hAnsiTheme="minorHAnsi" w:cs="Arial"/>
              </w:rPr>
              <w:t>recognized</w:t>
            </w:r>
            <w:r w:rsidR="00716ECC" w:rsidRPr="005E1F50">
              <w:rPr>
                <w:rStyle w:val="CharacterStyle1"/>
                <w:rFonts w:asciiTheme="minorHAnsi" w:hAnsiTheme="minorHAnsi" w:cs="Arial"/>
              </w:rPr>
              <w:t xml:space="preserve"> NZ based bank or </w:t>
            </w:r>
            <w:r w:rsidRPr="005E1F50">
              <w:rPr>
                <w:rStyle w:val="CharacterStyle1"/>
                <w:rFonts w:asciiTheme="minorHAnsi" w:hAnsiTheme="minorHAnsi" w:cs="Arial"/>
              </w:rPr>
              <w:t>insurance company to ensure satisfactory performance of the contract requirements</w:t>
            </w:r>
          </w:p>
        </w:tc>
      </w:tr>
      <w:tr w:rsidR="00096EEA" w:rsidRPr="005E1F50" w14:paraId="0000364D" w14:textId="77777777" w:rsidTr="00B70FE3">
        <w:tc>
          <w:tcPr>
            <w:tcW w:w="3114" w:type="dxa"/>
            <w:shd w:val="clear" w:color="auto" w:fill="C5E0B3" w:themeFill="accent6" w:themeFillTint="66"/>
            <w:hideMark/>
          </w:tcPr>
          <w:p w14:paraId="0F9F9BDC" w14:textId="77777777" w:rsidR="00096EEA" w:rsidRPr="005E1F50" w:rsidRDefault="00096EEA" w:rsidP="00AA5D43">
            <w:pPr>
              <w:pStyle w:val="BlockText"/>
              <w:spacing w:before="120"/>
              <w:ind w:left="0" w:right="49"/>
              <w:rPr>
                <w:rStyle w:val="CharacterStyle1"/>
                <w:rFonts w:asciiTheme="minorHAnsi" w:hAnsiTheme="minorHAnsi" w:cs="Arial"/>
                <w:b/>
                <w:bCs/>
              </w:rPr>
            </w:pPr>
            <w:r w:rsidRPr="005E1F50">
              <w:rPr>
                <w:rStyle w:val="CharacterStyle1"/>
                <w:rFonts w:asciiTheme="minorHAnsi" w:hAnsiTheme="minorHAnsi" w:cs="Arial"/>
              </w:rPr>
              <w:t>Business Day</w:t>
            </w:r>
          </w:p>
        </w:tc>
        <w:tc>
          <w:tcPr>
            <w:tcW w:w="5902" w:type="dxa"/>
            <w:shd w:val="clear" w:color="auto" w:fill="C5E0B3" w:themeFill="accent6" w:themeFillTint="66"/>
            <w:hideMark/>
          </w:tcPr>
          <w:p w14:paraId="792AF4DA" w14:textId="77777777" w:rsidR="00096EEA" w:rsidRPr="005E1F50" w:rsidRDefault="00096EEA" w:rsidP="00AA5D43">
            <w:pPr>
              <w:pStyle w:val="BlockText"/>
              <w:tabs>
                <w:tab w:val="left" w:pos="720"/>
              </w:tabs>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Means a day on which registered banks are open for business in Auckland but excludes Saturdays and Sundays</w:t>
            </w:r>
          </w:p>
        </w:tc>
      </w:tr>
      <w:tr w:rsidR="00096EEA" w:rsidRPr="005E1F50" w14:paraId="7C6B9273" w14:textId="77777777" w:rsidTr="00B70FE3">
        <w:tc>
          <w:tcPr>
            <w:tcW w:w="3114" w:type="dxa"/>
            <w:hideMark/>
          </w:tcPr>
          <w:p w14:paraId="232FD90E" w14:textId="77777777" w:rsidR="00096EEA" w:rsidRPr="005E1F50" w:rsidRDefault="00096EEA" w:rsidP="00AA5D43">
            <w:pPr>
              <w:pStyle w:val="BlockText"/>
              <w:tabs>
                <w:tab w:val="left" w:pos="720"/>
              </w:tabs>
              <w:spacing w:before="120"/>
              <w:ind w:left="0" w:right="33"/>
              <w:rPr>
                <w:rStyle w:val="CharacterStyle1"/>
                <w:rFonts w:asciiTheme="minorHAnsi" w:hAnsiTheme="minorHAnsi" w:cs="Arial"/>
              </w:rPr>
            </w:pPr>
            <w:r w:rsidRPr="005E1F50">
              <w:rPr>
                <w:rFonts w:asciiTheme="minorHAnsi" w:hAnsiTheme="minorHAnsi" w:cs="Arial"/>
              </w:rPr>
              <w:t>Capital equipment</w:t>
            </w:r>
          </w:p>
        </w:tc>
        <w:tc>
          <w:tcPr>
            <w:tcW w:w="5902" w:type="dxa"/>
            <w:hideMark/>
          </w:tcPr>
          <w:p w14:paraId="7DA6A096" w14:textId="60986709" w:rsidR="00096EEA" w:rsidRPr="005E1F50" w:rsidRDefault="00AA5D43" w:rsidP="00AA5D43">
            <w:pPr>
              <w:pStyle w:val="BlockText"/>
              <w:tabs>
                <w:tab w:val="left" w:pos="720"/>
              </w:tabs>
              <w:spacing w:before="120"/>
              <w:ind w:left="0" w:right="33"/>
              <w:jc w:val="both"/>
              <w:rPr>
                <w:rStyle w:val="CharacterStyle1"/>
                <w:rFonts w:asciiTheme="minorHAnsi" w:hAnsiTheme="minorHAnsi" w:cs="Arial"/>
              </w:rPr>
            </w:pPr>
            <w:r w:rsidRPr="005E1F50">
              <w:rPr>
                <w:rFonts w:asciiTheme="minorHAnsi" w:hAnsiTheme="minorHAnsi" w:cs="Arial"/>
              </w:rPr>
              <w:t>N</w:t>
            </w:r>
            <w:r w:rsidR="00096EEA" w:rsidRPr="005E1F50">
              <w:rPr>
                <w:rFonts w:asciiTheme="minorHAnsi" w:hAnsiTheme="minorHAnsi" w:cs="Arial"/>
              </w:rPr>
              <w:t>ew or replacement equipment with a GST exclusive purchase price equal to or greater than $</w:t>
            </w:r>
            <w:r w:rsidRPr="005E1F50">
              <w:rPr>
                <w:rFonts w:asciiTheme="minorHAnsi" w:hAnsiTheme="minorHAnsi" w:cs="Arial"/>
              </w:rPr>
              <w:t>2</w:t>
            </w:r>
            <w:r w:rsidR="00096EEA" w:rsidRPr="005E1F50">
              <w:rPr>
                <w:rFonts w:asciiTheme="minorHAnsi" w:hAnsiTheme="minorHAnsi" w:cs="Arial"/>
              </w:rPr>
              <w:t>,000</w:t>
            </w:r>
          </w:p>
        </w:tc>
      </w:tr>
      <w:tr w:rsidR="00096EEA" w:rsidRPr="005E1F50" w14:paraId="31572489" w14:textId="77777777" w:rsidTr="00B70FE3">
        <w:tc>
          <w:tcPr>
            <w:tcW w:w="3114" w:type="dxa"/>
            <w:shd w:val="clear" w:color="auto" w:fill="C5E0B3" w:themeFill="accent6" w:themeFillTint="66"/>
            <w:hideMark/>
          </w:tcPr>
          <w:p w14:paraId="45DE3EA3"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Capital item approval number</w:t>
            </w:r>
          </w:p>
        </w:tc>
        <w:tc>
          <w:tcPr>
            <w:tcW w:w="5902" w:type="dxa"/>
            <w:shd w:val="clear" w:color="auto" w:fill="C5E0B3" w:themeFill="accent6" w:themeFillTint="66"/>
            <w:hideMark/>
          </w:tcPr>
          <w:p w14:paraId="7A15CC9A" w14:textId="77777777" w:rsidR="00096EEA" w:rsidRPr="005E1F50" w:rsidRDefault="00096EEA"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Is the unique identifier allocated to approved capital equipment</w:t>
            </w:r>
          </w:p>
        </w:tc>
      </w:tr>
      <w:tr w:rsidR="00096EEA" w:rsidRPr="005E1F50" w14:paraId="629C4D10" w14:textId="77777777" w:rsidTr="00B70FE3">
        <w:tc>
          <w:tcPr>
            <w:tcW w:w="3114" w:type="dxa"/>
            <w:hideMark/>
          </w:tcPr>
          <w:p w14:paraId="77216785"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Capital plan</w:t>
            </w:r>
          </w:p>
        </w:tc>
        <w:tc>
          <w:tcPr>
            <w:tcW w:w="5902" w:type="dxa"/>
            <w:hideMark/>
          </w:tcPr>
          <w:p w14:paraId="578D4BA8" w14:textId="0CD969DB" w:rsidR="00096EEA" w:rsidRPr="005E1F50" w:rsidRDefault="00096EEA"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 xml:space="preserve">Is a </w:t>
            </w:r>
            <w:r w:rsidR="00A265B7" w:rsidRPr="005E1F50">
              <w:rPr>
                <w:rFonts w:asciiTheme="minorHAnsi" w:hAnsiTheme="minorHAnsi" w:cs="Arial"/>
              </w:rPr>
              <w:t>six-year</w:t>
            </w:r>
            <w:r w:rsidRPr="005E1F50">
              <w:rPr>
                <w:rFonts w:asciiTheme="minorHAnsi" w:hAnsiTheme="minorHAnsi" w:cs="Arial"/>
              </w:rPr>
              <w:t xml:space="preserve"> allocation of budget for </w:t>
            </w:r>
            <w:r w:rsidR="00551CFE">
              <w:rPr>
                <w:rFonts w:asciiTheme="minorHAnsi" w:hAnsiTheme="minorHAnsi" w:cs="Arial"/>
              </w:rPr>
              <w:t>UNITEC</w:t>
            </w:r>
            <w:r w:rsidRPr="005E1F50">
              <w:rPr>
                <w:rFonts w:asciiTheme="minorHAnsi" w:hAnsiTheme="minorHAnsi" w:cs="Arial"/>
              </w:rPr>
              <w:t>’s capital expenditure</w:t>
            </w:r>
          </w:p>
        </w:tc>
      </w:tr>
      <w:tr w:rsidR="00096EEA" w:rsidRPr="005E1F50" w14:paraId="213BE46C" w14:textId="77777777" w:rsidTr="00B70FE3">
        <w:tc>
          <w:tcPr>
            <w:tcW w:w="3114" w:type="dxa"/>
            <w:shd w:val="clear" w:color="auto" w:fill="C5E0B3" w:themeFill="accent6" w:themeFillTint="66"/>
            <w:hideMark/>
          </w:tcPr>
          <w:p w14:paraId="21454145" w14:textId="77777777" w:rsidR="00096EEA" w:rsidRPr="005E1F50" w:rsidRDefault="00096EEA" w:rsidP="00AA5D43">
            <w:pPr>
              <w:pStyle w:val="BlockText"/>
              <w:spacing w:before="120"/>
              <w:ind w:left="0" w:right="49"/>
              <w:rPr>
                <w:rStyle w:val="CharacterStyle1"/>
                <w:rFonts w:asciiTheme="minorHAnsi" w:hAnsiTheme="minorHAnsi" w:cs="Arial"/>
                <w:b/>
                <w:bCs/>
              </w:rPr>
            </w:pPr>
            <w:r w:rsidRPr="005E1F50">
              <w:rPr>
                <w:rStyle w:val="CharacterStyle1"/>
                <w:rFonts w:asciiTheme="minorHAnsi" w:hAnsiTheme="minorHAnsi" w:cs="Arial"/>
              </w:rPr>
              <w:t>Consultant</w:t>
            </w:r>
          </w:p>
        </w:tc>
        <w:tc>
          <w:tcPr>
            <w:tcW w:w="5902" w:type="dxa"/>
            <w:shd w:val="clear" w:color="auto" w:fill="C5E0B3" w:themeFill="accent6" w:themeFillTint="66"/>
            <w:hideMark/>
          </w:tcPr>
          <w:p w14:paraId="78E5C177" w14:textId="77777777" w:rsidR="00096EEA" w:rsidRPr="005E1F50" w:rsidRDefault="00096EEA" w:rsidP="00AA5D43">
            <w:pPr>
              <w:pStyle w:val="BlockText"/>
              <w:tabs>
                <w:tab w:val="left" w:pos="720"/>
              </w:tabs>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An individual, firm, company or other legal e</w:t>
            </w:r>
            <w:r w:rsidR="00716ECC" w:rsidRPr="005E1F50">
              <w:rPr>
                <w:rStyle w:val="CharacterStyle1"/>
                <w:rFonts w:asciiTheme="minorHAnsi" w:hAnsiTheme="minorHAnsi" w:cs="Arial"/>
              </w:rPr>
              <w:t xml:space="preserve">ntity providing </w:t>
            </w:r>
            <w:r w:rsidRPr="005E1F50">
              <w:rPr>
                <w:rStyle w:val="CharacterStyle1"/>
                <w:rFonts w:asciiTheme="minorHAnsi" w:hAnsiTheme="minorHAnsi" w:cs="Arial"/>
              </w:rPr>
              <w:t>information, advice or service</w:t>
            </w:r>
          </w:p>
        </w:tc>
      </w:tr>
      <w:tr w:rsidR="00096EEA" w:rsidRPr="005E1F50" w14:paraId="6E7E19D9" w14:textId="77777777" w:rsidTr="00B70FE3">
        <w:tc>
          <w:tcPr>
            <w:tcW w:w="3114" w:type="dxa"/>
            <w:hideMark/>
          </w:tcPr>
          <w:p w14:paraId="11B6D62F"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Contract</w:t>
            </w:r>
          </w:p>
        </w:tc>
        <w:tc>
          <w:tcPr>
            <w:tcW w:w="5902" w:type="dxa"/>
            <w:hideMark/>
          </w:tcPr>
          <w:p w14:paraId="2E437F79" w14:textId="77777777" w:rsidR="00096EEA" w:rsidRPr="005E1F50" w:rsidRDefault="00096EEA" w:rsidP="00AA5D43">
            <w:pPr>
              <w:pStyle w:val="BlockText"/>
              <w:tabs>
                <w:tab w:val="left" w:pos="720"/>
              </w:tabs>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An agreement or set of agreements between two or more parties enforceable at law</w:t>
            </w:r>
          </w:p>
        </w:tc>
      </w:tr>
      <w:tr w:rsidR="00096EEA" w:rsidRPr="005E1F50" w14:paraId="1F2A8847" w14:textId="77777777" w:rsidTr="00B70FE3">
        <w:tc>
          <w:tcPr>
            <w:tcW w:w="3114" w:type="dxa"/>
            <w:shd w:val="clear" w:color="auto" w:fill="C5E0B3" w:themeFill="accent6" w:themeFillTint="66"/>
            <w:hideMark/>
          </w:tcPr>
          <w:p w14:paraId="76B29250"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Contractor/consultant</w:t>
            </w:r>
          </w:p>
        </w:tc>
        <w:tc>
          <w:tcPr>
            <w:tcW w:w="5902" w:type="dxa"/>
            <w:shd w:val="clear" w:color="auto" w:fill="C5E0B3" w:themeFill="accent6" w:themeFillTint="66"/>
            <w:hideMark/>
          </w:tcPr>
          <w:p w14:paraId="3BA40A43" w14:textId="77777777" w:rsidR="00096EEA" w:rsidRPr="005E1F50" w:rsidRDefault="00096EEA" w:rsidP="00AA5D43">
            <w:pPr>
              <w:pStyle w:val="BlockText"/>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 xml:space="preserve">An individual, firm, company </w:t>
            </w:r>
            <w:r w:rsidR="00F079F1" w:rsidRPr="005E1F50">
              <w:rPr>
                <w:rStyle w:val="CharacterStyle1"/>
                <w:rFonts w:asciiTheme="minorHAnsi" w:hAnsiTheme="minorHAnsi" w:cs="Arial"/>
              </w:rPr>
              <w:t xml:space="preserve">or other legal entity providing </w:t>
            </w:r>
            <w:r w:rsidRPr="005E1F50">
              <w:rPr>
                <w:rStyle w:val="CharacterStyle1"/>
                <w:rFonts w:asciiTheme="minorHAnsi" w:hAnsiTheme="minorHAnsi" w:cs="Arial"/>
              </w:rPr>
              <w:t>physical works and services</w:t>
            </w:r>
          </w:p>
        </w:tc>
      </w:tr>
      <w:tr w:rsidR="00096EEA" w:rsidRPr="005E1F50" w14:paraId="4718902D" w14:textId="77777777" w:rsidTr="00B70FE3">
        <w:tc>
          <w:tcPr>
            <w:tcW w:w="3114" w:type="dxa"/>
            <w:hideMark/>
          </w:tcPr>
          <w:p w14:paraId="3DBAE0C3"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Immediate family member</w:t>
            </w:r>
          </w:p>
        </w:tc>
        <w:tc>
          <w:tcPr>
            <w:tcW w:w="5902" w:type="dxa"/>
            <w:hideMark/>
          </w:tcPr>
          <w:p w14:paraId="454D71EE" w14:textId="77777777" w:rsidR="00096EEA" w:rsidRPr="005E1F50" w:rsidRDefault="00096EEA"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Includes parents, step-parents, spouses (whether by virtue of marriage, civil union, or de facto relationship), in-laws, siblings, siblings-in-law, grandparents, great grandparents, uncles, aunts, nephews, nieces, children, children of spouses, foster, step and whanau adopted children</w:t>
            </w:r>
          </w:p>
        </w:tc>
      </w:tr>
      <w:tr w:rsidR="00096EEA" w:rsidRPr="005E1F50" w14:paraId="182A8711" w14:textId="77777777" w:rsidTr="00B70FE3">
        <w:tc>
          <w:tcPr>
            <w:tcW w:w="3114" w:type="dxa"/>
            <w:shd w:val="clear" w:color="auto" w:fill="C5E0B3" w:themeFill="accent6" w:themeFillTint="66"/>
            <w:hideMark/>
          </w:tcPr>
          <w:p w14:paraId="145FEA96" w14:textId="3A40BC7E"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KP</w:t>
            </w:r>
            <w:r w:rsidR="00184F6B">
              <w:rPr>
                <w:rStyle w:val="CharacterStyle1"/>
                <w:rFonts w:asciiTheme="minorHAnsi" w:hAnsiTheme="minorHAnsi" w:cs="Arial"/>
              </w:rPr>
              <w:t>O</w:t>
            </w:r>
            <w:r w:rsidRPr="005E1F50">
              <w:rPr>
                <w:rStyle w:val="CharacterStyle1"/>
                <w:rFonts w:asciiTheme="minorHAnsi" w:hAnsiTheme="minorHAnsi" w:cs="Arial"/>
              </w:rPr>
              <w:t xml:space="preserve"> (Key Performance </w:t>
            </w:r>
            <w:r w:rsidR="00184F6B">
              <w:rPr>
                <w:rStyle w:val="CharacterStyle1"/>
                <w:rFonts w:asciiTheme="minorHAnsi" w:hAnsiTheme="minorHAnsi" w:cs="Arial"/>
              </w:rPr>
              <w:t>Outcomes</w:t>
            </w:r>
            <w:r w:rsidRPr="005E1F50">
              <w:rPr>
                <w:rStyle w:val="CharacterStyle1"/>
                <w:rFonts w:asciiTheme="minorHAnsi" w:hAnsiTheme="minorHAnsi" w:cs="Arial"/>
              </w:rPr>
              <w:t>)</w:t>
            </w:r>
          </w:p>
        </w:tc>
        <w:tc>
          <w:tcPr>
            <w:tcW w:w="5902" w:type="dxa"/>
            <w:shd w:val="clear" w:color="auto" w:fill="C5E0B3" w:themeFill="accent6" w:themeFillTint="66"/>
            <w:hideMark/>
          </w:tcPr>
          <w:p w14:paraId="3EB746F9" w14:textId="74B41EBC" w:rsidR="00096EEA" w:rsidRPr="005E1F50" w:rsidRDefault="00096EEA" w:rsidP="00AA5D43">
            <w:pPr>
              <w:pStyle w:val="BlockText"/>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A way of measuring key aspects of contract performance on an ongoing basis. These are agreed by both parties and they are assessed at agreed intervals throughout the contract. Examples of a KP</w:t>
            </w:r>
            <w:r w:rsidR="00184F6B">
              <w:rPr>
                <w:rStyle w:val="CharacterStyle1"/>
                <w:rFonts w:asciiTheme="minorHAnsi" w:hAnsiTheme="minorHAnsi" w:cs="Arial"/>
              </w:rPr>
              <w:t>O</w:t>
            </w:r>
            <w:r w:rsidRPr="005E1F50">
              <w:rPr>
                <w:rStyle w:val="CharacterStyle1"/>
                <w:rFonts w:asciiTheme="minorHAnsi" w:hAnsiTheme="minorHAnsi" w:cs="Arial"/>
              </w:rPr>
              <w:t xml:space="preserve"> include percentage of orders fulfilled on time, number of service calls within a certain period, proportion of customer queries successfully resolved first time round</w:t>
            </w:r>
          </w:p>
        </w:tc>
      </w:tr>
      <w:tr w:rsidR="00096EEA" w:rsidRPr="005E1F50" w14:paraId="36118673" w14:textId="77777777" w:rsidTr="00B70FE3">
        <w:tc>
          <w:tcPr>
            <w:tcW w:w="3114" w:type="dxa"/>
            <w:hideMark/>
          </w:tcPr>
          <w:p w14:paraId="328C4B07"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New Supplier</w:t>
            </w:r>
          </w:p>
        </w:tc>
        <w:tc>
          <w:tcPr>
            <w:tcW w:w="5902" w:type="dxa"/>
            <w:hideMark/>
          </w:tcPr>
          <w:p w14:paraId="4B2719B1" w14:textId="6AE8546A" w:rsidR="00096EEA" w:rsidRPr="005E1F50" w:rsidRDefault="00AA5D43"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A</w:t>
            </w:r>
            <w:r w:rsidR="00096EEA" w:rsidRPr="005E1F50">
              <w:rPr>
                <w:rFonts w:asciiTheme="minorHAnsi" w:hAnsiTheme="minorHAnsi" w:cs="Arial"/>
              </w:rPr>
              <w:t xml:space="preserve">ny </w:t>
            </w:r>
            <w:r w:rsidR="00A265B7" w:rsidRPr="005E1F50">
              <w:rPr>
                <w:rFonts w:asciiTheme="minorHAnsi" w:hAnsiTheme="minorHAnsi" w:cs="Arial"/>
              </w:rPr>
              <w:t>organization</w:t>
            </w:r>
            <w:r w:rsidR="00096EEA" w:rsidRPr="005E1F50">
              <w:rPr>
                <w:rFonts w:asciiTheme="minorHAnsi" w:hAnsiTheme="minorHAnsi" w:cs="Arial"/>
              </w:rPr>
              <w:t xml:space="preserve"> that is not available on the </w:t>
            </w:r>
            <w:r w:rsidR="00184F6B" w:rsidRPr="00184F6B">
              <w:rPr>
                <w:rFonts w:asciiTheme="minorHAnsi" w:hAnsiTheme="minorHAnsi" w:cstheme="minorHAnsi"/>
              </w:rPr>
              <w:t>PeopleSoft</w:t>
            </w:r>
            <w:r w:rsidR="00096EEA" w:rsidRPr="005E1F50">
              <w:rPr>
                <w:rFonts w:asciiTheme="minorHAnsi" w:hAnsiTheme="minorHAnsi" w:cs="Arial"/>
              </w:rPr>
              <w:t xml:space="preserve"> purchasing listing, regardless of whether </w:t>
            </w:r>
            <w:r w:rsidR="00F61A10" w:rsidRPr="00184F6B">
              <w:rPr>
                <w:rFonts w:asciiTheme="minorHAnsi" w:hAnsiTheme="minorHAnsi" w:cstheme="minorHAnsi"/>
              </w:rPr>
              <w:t>Unitec</w:t>
            </w:r>
            <w:r w:rsidR="00096EEA" w:rsidRPr="005E1F50">
              <w:rPr>
                <w:rFonts w:asciiTheme="minorHAnsi" w:hAnsiTheme="minorHAnsi" w:cs="Arial"/>
              </w:rPr>
              <w:t xml:space="preserve"> has had prior arrangements with that Supplier</w:t>
            </w:r>
          </w:p>
        </w:tc>
      </w:tr>
      <w:tr w:rsidR="00096EEA" w:rsidRPr="005E1F50" w14:paraId="3E910425" w14:textId="77777777" w:rsidTr="00B70FE3">
        <w:tc>
          <w:tcPr>
            <w:tcW w:w="3114" w:type="dxa"/>
            <w:shd w:val="clear" w:color="auto" w:fill="C5E0B3" w:themeFill="accent6" w:themeFillTint="66"/>
            <w:hideMark/>
          </w:tcPr>
          <w:p w14:paraId="595FB9E0"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NTT</w:t>
            </w:r>
          </w:p>
        </w:tc>
        <w:tc>
          <w:tcPr>
            <w:tcW w:w="5902" w:type="dxa"/>
            <w:shd w:val="clear" w:color="auto" w:fill="C5E0B3" w:themeFill="accent6" w:themeFillTint="66"/>
            <w:hideMark/>
          </w:tcPr>
          <w:p w14:paraId="486AA6E2" w14:textId="77777777" w:rsidR="00096EEA" w:rsidRPr="005E1F50" w:rsidRDefault="00096EEA" w:rsidP="00AA5D43">
            <w:pPr>
              <w:pStyle w:val="BlockText"/>
              <w:spacing w:before="120"/>
              <w:ind w:left="0" w:right="49"/>
              <w:jc w:val="both"/>
              <w:rPr>
                <w:rStyle w:val="CharacterStyle1"/>
                <w:rFonts w:asciiTheme="minorHAnsi" w:hAnsiTheme="minorHAnsi" w:cs="Arial"/>
              </w:rPr>
            </w:pPr>
            <w:r w:rsidRPr="005E1F50">
              <w:rPr>
                <w:rStyle w:val="CharacterStyle1"/>
                <w:rFonts w:asciiTheme="minorHAnsi" w:hAnsiTheme="minorHAnsi" w:cs="Arial"/>
              </w:rPr>
              <w:t>Notice to Tenderer</w:t>
            </w:r>
          </w:p>
        </w:tc>
      </w:tr>
      <w:tr w:rsidR="00096EEA" w:rsidRPr="005E1F50" w14:paraId="3E221C71" w14:textId="77777777" w:rsidTr="00B70FE3">
        <w:tc>
          <w:tcPr>
            <w:tcW w:w="3114" w:type="dxa"/>
            <w:hideMark/>
          </w:tcPr>
          <w:p w14:paraId="5C58C353"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One off Supplier</w:t>
            </w:r>
          </w:p>
        </w:tc>
        <w:tc>
          <w:tcPr>
            <w:tcW w:w="5902" w:type="dxa"/>
            <w:hideMark/>
          </w:tcPr>
          <w:p w14:paraId="544A36B8" w14:textId="30A7D168" w:rsidR="00096EEA" w:rsidRPr="005E1F50" w:rsidRDefault="00AA5D43"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A</w:t>
            </w:r>
            <w:r w:rsidR="00096EEA" w:rsidRPr="005E1F50">
              <w:rPr>
                <w:rFonts w:asciiTheme="minorHAnsi" w:hAnsiTheme="minorHAnsi" w:cs="Arial"/>
              </w:rPr>
              <w:t xml:space="preserve"> Supplier that will only be used once for supplying goods and services</w:t>
            </w:r>
          </w:p>
        </w:tc>
      </w:tr>
      <w:tr w:rsidR="00096EEA" w:rsidRPr="005E1F50" w14:paraId="35136913" w14:textId="77777777" w:rsidTr="00B70FE3">
        <w:tc>
          <w:tcPr>
            <w:tcW w:w="3114" w:type="dxa"/>
            <w:shd w:val="clear" w:color="auto" w:fill="C5E0B3" w:themeFill="accent6" w:themeFillTint="66"/>
            <w:hideMark/>
          </w:tcPr>
          <w:p w14:paraId="3DA9EE99"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One Up Authority</w:t>
            </w:r>
          </w:p>
        </w:tc>
        <w:tc>
          <w:tcPr>
            <w:tcW w:w="5902" w:type="dxa"/>
            <w:shd w:val="clear" w:color="auto" w:fill="C5E0B3" w:themeFill="accent6" w:themeFillTint="66"/>
            <w:hideMark/>
          </w:tcPr>
          <w:p w14:paraId="3B332B5D" w14:textId="19665A6D" w:rsidR="00096EEA" w:rsidRPr="005E1F50" w:rsidRDefault="00AA5D43"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T</w:t>
            </w:r>
            <w:r w:rsidR="00096EEA" w:rsidRPr="005E1F50">
              <w:rPr>
                <w:rFonts w:asciiTheme="minorHAnsi" w:hAnsiTheme="minorHAnsi" w:cs="Arial"/>
              </w:rPr>
              <w:t>he next line person/manager who has delegated authority to approve the Goods/Services</w:t>
            </w:r>
          </w:p>
        </w:tc>
      </w:tr>
      <w:tr w:rsidR="00096EEA" w:rsidRPr="005E1F50" w14:paraId="58F527F1" w14:textId="77777777" w:rsidTr="00B70FE3">
        <w:tc>
          <w:tcPr>
            <w:tcW w:w="3114" w:type="dxa"/>
            <w:hideMark/>
          </w:tcPr>
          <w:p w14:paraId="44B2D305"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Operational request</w:t>
            </w:r>
          </w:p>
        </w:tc>
        <w:tc>
          <w:tcPr>
            <w:tcW w:w="5902" w:type="dxa"/>
            <w:hideMark/>
          </w:tcPr>
          <w:p w14:paraId="1B564DD8" w14:textId="6BE2AD06" w:rsidR="00096EEA" w:rsidRPr="005E1F50" w:rsidRDefault="00AA5D43"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A</w:t>
            </w:r>
            <w:r w:rsidR="00096EEA" w:rsidRPr="005E1F50">
              <w:rPr>
                <w:rFonts w:asciiTheme="minorHAnsi" w:hAnsiTheme="minorHAnsi" w:cs="Arial"/>
              </w:rPr>
              <w:t xml:space="preserve"> request raised for day-to-day running (operational) </w:t>
            </w:r>
            <w:r w:rsidR="00A265B7" w:rsidRPr="005E1F50">
              <w:rPr>
                <w:rFonts w:asciiTheme="minorHAnsi" w:hAnsiTheme="minorHAnsi" w:cs="Arial"/>
              </w:rPr>
              <w:t>expenditure?</w:t>
            </w:r>
            <w:r w:rsidR="00096EEA" w:rsidRPr="005E1F50">
              <w:rPr>
                <w:rFonts w:asciiTheme="minorHAnsi" w:hAnsiTheme="minorHAnsi" w:cs="Arial"/>
              </w:rPr>
              <w:t xml:space="preserve">  There are two types of expenditure (operating and capital).  Capital expenditure provides a benefit to </w:t>
            </w:r>
            <w:r w:rsidR="00184F6B">
              <w:rPr>
                <w:rFonts w:asciiTheme="minorHAnsi" w:hAnsiTheme="minorHAnsi" w:cs="Arial"/>
              </w:rPr>
              <w:t>Unitec</w:t>
            </w:r>
            <w:r w:rsidR="00096EEA" w:rsidRPr="005E1F50">
              <w:rPr>
                <w:rFonts w:asciiTheme="minorHAnsi" w:hAnsiTheme="minorHAnsi" w:cs="Arial"/>
              </w:rPr>
              <w:t xml:space="preserve"> for more than one year</w:t>
            </w:r>
          </w:p>
        </w:tc>
      </w:tr>
      <w:tr w:rsidR="00096EEA" w:rsidRPr="005E1F50" w14:paraId="5D56C0CC" w14:textId="77777777" w:rsidTr="00B70FE3">
        <w:tc>
          <w:tcPr>
            <w:tcW w:w="3114" w:type="dxa"/>
            <w:shd w:val="clear" w:color="auto" w:fill="C5E0B3" w:themeFill="accent6" w:themeFillTint="66"/>
            <w:hideMark/>
          </w:tcPr>
          <w:p w14:paraId="500A2589"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Output</w:t>
            </w:r>
          </w:p>
        </w:tc>
        <w:tc>
          <w:tcPr>
            <w:tcW w:w="5902" w:type="dxa"/>
            <w:shd w:val="clear" w:color="auto" w:fill="C5E0B3" w:themeFill="accent6" w:themeFillTint="66"/>
            <w:hideMark/>
          </w:tcPr>
          <w:p w14:paraId="304EE292" w14:textId="77777777" w:rsidR="00096EEA" w:rsidRPr="005E1F50" w:rsidRDefault="00096EEA" w:rsidP="00AA5D43">
            <w:pPr>
              <w:pStyle w:val="BlockText"/>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The desired result for a procurement or contract</w:t>
            </w:r>
          </w:p>
        </w:tc>
      </w:tr>
      <w:tr w:rsidR="00096EEA" w:rsidRPr="005E1F50" w14:paraId="781D2A7F" w14:textId="77777777" w:rsidTr="00B70FE3">
        <w:tc>
          <w:tcPr>
            <w:tcW w:w="3114" w:type="dxa"/>
            <w:hideMark/>
          </w:tcPr>
          <w:p w14:paraId="642F3011"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Performance Specification</w:t>
            </w:r>
          </w:p>
        </w:tc>
        <w:tc>
          <w:tcPr>
            <w:tcW w:w="5902" w:type="dxa"/>
          </w:tcPr>
          <w:p w14:paraId="0153F3D7" w14:textId="77777777" w:rsidR="00096EEA" w:rsidRPr="005E1F50" w:rsidRDefault="00096EEA" w:rsidP="00AA5D43">
            <w:pPr>
              <w:pStyle w:val="BlockText"/>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A specification which defines the output or standard required.</w:t>
            </w:r>
          </w:p>
          <w:p w14:paraId="0CBE35A8" w14:textId="77777777" w:rsidR="00096EEA" w:rsidRPr="005E1F50" w:rsidRDefault="00096EEA" w:rsidP="00AA5D43">
            <w:pPr>
              <w:pStyle w:val="BlockText"/>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The method of achieving the output is usually determined by the Cont</w:t>
            </w:r>
            <w:r w:rsidR="00F079F1" w:rsidRPr="005E1F50">
              <w:rPr>
                <w:rStyle w:val="CharacterStyle1"/>
                <w:rFonts w:asciiTheme="minorHAnsi" w:hAnsiTheme="minorHAnsi" w:cs="Arial"/>
              </w:rPr>
              <w:t>ractor/consultant or consultant</w:t>
            </w:r>
          </w:p>
        </w:tc>
      </w:tr>
      <w:tr w:rsidR="00096EEA" w:rsidRPr="005E1F50" w14:paraId="5211F99F" w14:textId="77777777" w:rsidTr="00B70FE3">
        <w:tc>
          <w:tcPr>
            <w:tcW w:w="3114" w:type="dxa"/>
            <w:shd w:val="clear" w:color="auto" w:fill="C5E0B3" w:themeFill="accent6" w:themeFillTint="66"/>
            <w:hideMark/>
          </w:tcPr>
          <w:p w14:paraId="11F445E2"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Preferred Supplier</w:t>
            </w:r>
          </w:p>
        </w:tc>
        <w:tc>
          <w:tcPr>
            <w:tcW w:w="5902" w:type="dxa"/>
            <w:shd w:val="clear" w:color="auto" w:fill="C5E0B3" w:themeFill="accent6" w:themeFillTint="66"/>
            <w:hideMark/>
          </w:tcPr>
          <w:p w14:paraId="6329B502" w14:textId="3306A634" w:rsidR="00096EEA" w:rsidRPr="005E1F50" w:rsidRDefault="00096EEA" w:rsidP="00AA5D43">
            <w:pPr>
              <w:pStyle w:val="BlockText"/>
              <w:spacing w:before="120"/>
              <w:ind w:left="34" w:right="49"/>
              <w:jc w:val="both"/>
              <w:rPr>
                <w:rStyle w:val="CharacterStyle1"/>
                <w:rFonts w:asciiTheme="minorHAnsi" w:hAnsiTheme="minorHAnsi" w:cs="Arial"/>
              </w:rPr>
            </w:pPr>
            <w:r w:rsidRPr="005E1F50">
              <w:rPr>
                <w:rFonts w:asciiTheme="minorHAnsi" w:hAnsiTheme="minorHAnsi" w:cs="Arial"/>
                <w:lang w:val="en-GB"/>
              </w:rPr>
              <w:t xml:space="preserve">A Supplier selected through a contestable procurement process, where </w:t>
            </w:r>
            <w:r w:rsidR="00184F6B">
              <w:rPr>
                <w:rFonts w:asciiTheme="minorHAnsi" w:hAnsiTheme="minorHAnsi" w:cs="Arial"/>
                <w:lang w:val="en-GB"/>
              </w:rPr>
              <w:t>Unitec</w:t>
            </w:r>
            <w:r w:rsidRPr="005E1F50">
              <w:rPr>
                <w:rFonts w:asciiTheme="minorHAnsi" w:hAnsiTheme="minorHAnsi" w:cs="Arial"/>
                <w:lang w:val="en-GB"/>
              </w:rPr>
              <w:t xml:space="preserve"> has entered into supply arrangement, having agreed terms, conditions and price. These agreements are generally valid for a specific period and staff must purchase goods and or services from </w:t>
            </w:r>
            <w:r w:rsidR="00184F6B">
              <w:rPr>
                <w:rFonts w:asciiTheme="minorHAnsi" w:hAnsiTheme="minorHAnsi" w:cs="Arial"/>
                <w:lang w:val="en-GB"/>
              </w:rPr>
              <w:t>Unitec</w:t>
            </w:r>
            <w:r w:rsidRPr="005E1F50">
              <w:rPr>
                <w:rFonts w:asciiTheme="minorHAnsi" w:hAnsiTheme="minorHAnsi" w:cs="Arial"/>
                <w:lang w:val="en-GB"/>
              </w:rPr>
              <w:t xml:space="preserve">’s preferred Supplier.  In most cases a contractual obligation will exist and non-compliance will undermine the relationship and </w:t>
            </w:r>
            <w:r w:rsidR="00184F6B">
              <w:rPr>
                <w:rFonts w:asciiTheme="minorHAnsi" w:hAnsiTheme="minorHAnsi" w:cs="Arial"/>
                <w:lang w:val="en-GB"/>
              </w:rPr>
              <w:t>Unitec</w:t>
            </w:r>
            <w:r w:rsidRPr="005E1F50">
              <w:rPr>
                <w:rFonts w:asciiTheme="minorHAnsi" w:hAnsiTheme="minorHAnsi" w:cs="Arial"/>
                <w:lang w:val="en-GB"/>
              </w:rPr>
              <w:t xml:space="preserve">’s negotiation strength, and may also expose </w:t>
            </w:r>
            <w:r w:rsidR="00184F6B">
              <w:rPr>
                <w:rFonts w:asciiTheme="minorHAnsi" w:hAnsiTheme="minorHAnsi" w:cs="Arial"/>
                <w:lang w:val="en-GB"/>
              </w:rPr>
              <w:t>Unitec</w:t>
            </w:r>
            <w:r w:rsidRPr="005E1F50">
              <w:rPr>
                <w:rFonts w:asciiTheme="minorHAnsi" w:hAnsiTheme="minorHAnsi" w:cs="Arial"/>
                <w:lang w:val="en-GB"/>
              </w:rPr>
              <w:t xml:space="preserve"> to legal action</w:t>
            </w:r>
          </w:p>
        </w:tc>
      </w:tr>
      <w:tr w:rsidR="00096EEA" w:rsidRPr="005E1F50" w14:paraId="30CA8A4D" w14:textId="77777777" w:rsidTr="00B70FE3">
        <w:tc>
          <w:tcPr>
            <w:tcW w:w="3114" w:type="dxa"/>
            <w:hideMark/>
          </w:tcPr>
          <w:p w14:paraId="16A2382F"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Private Tender</w:t>
            </w:r>
          </w:p>
        </w:tc>
        <w:tc>
          <w:tcPr>
            <w:tcW w:w="5902" w:type="dxa"/>
            <w:hideMark/>
          </w:tcPr>
          <w:p w14:paraId="68521A5F" w14:textId="77777777" w:rsidR="00096EEA" w:rsidRPr="005E1F50" w:rsidRDefault="00096EEA" w:rsidP="00AA5D43">
            <w:pPr>
              <w:pStyle w:val="BlockText"/>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Competitive process where only selected Contractors are invited to respond</w:t>
            </w:r>
          </w:p>
        </w:tc>
      </w:tr>
      <w:tr w:rsidR="00096EEA" w:rsidRPr="005E1F50" w14:paraId="471FB5C5" w14:textId="77777777" w:rsidTr="00B70FE3">
        <w:tc>
          <w:tcPr>
            <w:tcW w:w="3114" w:type="dxa"/>
            <w:shd w:val="clear" w:color="auto" w:fill="C5E0B3" w:themeFill="accent6" w:themeFillTint="66"/>
            <w:hideMark/>
          </w:tcPr>
          <w:p w14:paraId="65287301"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Public Tender</w:t>
            </w:r>
          </w:p>
        </w:tc>
        <w:tc>
          <w:tcPr>
            <w:tcW w:w="5902" w:type="dxa"/>
            <w:shd w:val="clear" w:color="auto" w:fill="C5E0B3" w:themeFill="accent6" w:themeFillTint="66"/>
            <w:hideMark/>
          </w:tcPr>
          <w:p w14:paraId="5BD0CEB2" w14:textId="77777777" w:rsidR="00096EEA" w:rsidRPr="005E1F50" w:rsidRDefault="00096EEA" w:rsidP="00AA5D43">
            <w:pPr>
              <w:pStyle w:val="BlockText"/>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Publicly advertised competitive process, giving all potential</w:t>
            </w:r>
          </w:p>
          <w:p w14:paraId="74965AA1" w14:textId="77777777" w:rsidR="00096EEA" w:rsidRPr="005E1F50" w:rsidRDefault="00096EEA" w:rsidP="00AA5D43">
            <w:pPr>
              <w:pStyle w:val="BlockText"/>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Contractors in the market place an opportunity to respond</w:t>
            </w:r>
          </w:p>
        </w:tc>
      </w:tr>
      <w:tr w:rsidR="00096EEA" w:rsidRPr="005E1F50" w14:paraId="7F7F1CAD" w14:textId="77777777" w:rsidTr="00B70FE3">
        <w:tc>
          <w:tcPr>
            <w:tcW w:w="3114" w:type="dxa"/>
            <w:hideMark/>
          </w:tcPr>
          <w:p w14:paraId="268D13F8"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Purchase order</w:t>
            </w:r>
          </w:p>
        </w:tc>
        <w:tc>
          <w:tcPr>
            <w:tcW w:w="5902" w:type="dxa"/>
            <w:hideMark/>
          </w:tcPr>
          <w:p w14:paraId="0D43DCED" w14:textId="2C93AA3E" w:rsidR="00096EEA" w:rsidRPr="005E1F50" w:rsidRDefault="00AA5D43"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A</w:t>
            </w:r>
            <w:r w:rsidR="00096EEA" w:rsidRPr="005E1F50">
              <w:rPr>
                <w:rFonts w:asciiTheme="minorHAnsi" w:hAnsiTheme="minorHAnsi" w:cs="Arial"/>
              </w:rPr>
              <w:t xml:space="preserve">n official order to supply goods and/or services to </w:t>
            </w:r>
            <w:r w:rsidR="00184F6B">
              <w:rPr>
                <w:rFonts w:asciiTheme="minorHAnsi" w:hAnsiTheme="minorHAnsi" w:cs="Arial"/>
              </w:rPr>
              <w:t>Unitec</w:t>
            </w:r>
          </w:p>
        </w:tc>
      </w:tr>
      <w:tr w:rsidR="00096EEA" w:rsidRPr="005E1F50" w14:paraId="2E35B28F" w14:textId="77777777" w:rsidTr="00B70FE3">
        <w:tc>
          <w:tcPr>
            <w:tcW w:w="3114" w:type="dxa"/>
            <w:shd w:val="clear" w:color="auto" w:fill="C5E0B3" w:themeFill="accent6" w:themeFillTint="66"/>
            <w:hideMark/>
          </w:tcPr>
          <w:p w14:paraId="4A7C1BF9"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Purchase order amendments</w:t>
            </w:r>
          </w:p>
        </w:tc>
        <w:tc>
          <w:tcPr>
            <w:tcW w:w="5902" w:type="dxa"/>
            <w:shd w:val="clear" w:color="auto" w:fill="C5E0B3" w:themeFill="accent6" w:themeFillTint="66"/>
            <w:hideMark/>
          </w:tcPr>
          <w:p w14:paraId="1649F481" w14:textId="77777777" w:rsidR="00096EEA" w:rsidRPr="005E1F50" w:rsidRDefault="00096EEA"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Are an adjustment to an existing purchase order value or status</w:t>
            </w:r>
          </w:p>
        </w:tc>
      </w:tr>
      <w:tr w:rsidR="00096EEA" w:rsidRPr="005E1F50" w14:paraId="5D509221" w14:textId="77777777" w:rsidTr="00B70FE3">
        <w:tc>
          <w:tcPr>
            <w:tcW w:w="3114" w:type="dxa"/>
            <w:hideMark/>
          </w:tcPr>
          <w:p w14:paraId="5D0FEC8B"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Purchasing authority</w:t>
            </w:r>
          </w:p>
        </w:tc>
        <w:tc>
          <w:tcPr>
            <w:tcW w:w="5902" w:type="dxa"/>
            <w:hideMark/>
          </w:tcPr>
          <w:p w14:paraId="46F26D1B" w14:textId="4C88F90E" w:rsidR="00096EEA" w:rsidRPr="005E1F50" w:rsidRDefault="00AA5D43"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T</w:t>
            </w:r>
            <w:r w:rsidR="00096EEA" w:rsidRPr="005E1F50">
              <w:rPr>
                <w:rFonts w:asciiTheme="minorHAnsi" w:hAnsiTheme="minorHAnsi" w:cs="Arial"/>
              </w:rPr>
              <w:t xml:space="preserve">he delegated level of authority from the Chief Executive to purchase on </w:t>
            </w:r>
            <w:r w:rsidR="00184F6B">
              <w:rPr>
                <w:rFonts w:asciiTheme="minorHAnsi" w:hAnsiTheme="minorHAnsi" w:cs="Arial"/>
              </w:rPr>
              <w:t>Unitec</w:t>
            </w:r>
            <w:r w:rsidR="00096EEA" w:rsidRPr="005E1F50">
              <w:rPr>
                <w:rFonts w:asciiTheme="minorHAnsi" w:hAnsiTheme="minorHAnsi" w:cs="Arial"/>
              </w:rPr>
              <w:t>’s behalf</w:t>
            </w:r>
          </w:p>
        </w:tc>
      </w:tr>
      <w:tr w:rsidR="00096EEA" w:rsidRPr="005E1F50" w14:paraId="1004D9A4" w14:textId="77777777" w:rsidTr="00B70FE3">
        <w:tc>
          <w:tcPr>
            <w:tcW w:w="3114" w:type="dxa"/>
            <w:shd w:val="clear" w:color="auto" w:fill="C5E0B3" w:themeFill="accent6" w:themeFillTint="66"/>
            <w:hideMark/>
          </w:tcPr>
          <w:p w14:paraId="7702D659"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Qualifying travel expenses</w:t>
            </w:r>
          </w:p>
        </w:tc>
        <w:tc>
          <w:tcPr>
            <w:tcW w:w="5902" w:type="dxa"/>
            <w:shd w:val="clear" w:color="auto" w:fill="C5E0B3" w:themeFill="accent6" w:themeFillTint="66"/>
            <w:hideMark/>
          </w:tcPr>
          <w:p w14:paraId="42E616C8" w14:textId="77777777" w:rsidR="00096EEA" w:rsidRPr="005E1F50" w:rsidRDefault="00096EEA"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Are pre-approved travel related expenses, excluding accommodation</w:t>
            </w:r>
          </w:p>
        </w:tc>
      </w:tr>
      <w:tr w:rsidR="00096EEA" w:rsidRPr="005E1F50" w14:paraId="4833BED1" w14:textId="77777777" w:rsidTr="00B70FE3">
        <w:tc>
          <w:tcPr>
            <w:tcW w:w="3114" w:type="dxa"/>
            <w:hideMark/>
          </w:tcPr>
          <w:p w14:paraId="251E1A08"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Quote</w:t>
            </w:r>
          </w:p>
        </w:tc>
        <w:tc>
          <w:tcPr>
            <w:tcW w:w="5902" w:type="dxa"/>
            <w:hideMark/>
          </w:tcPr>
          <w:p w14:paraId="0ED97A41" w14:textId="77777777" w:rsidR="00096EEA" w:rsidRPr="005E1F50" w:rsidRDefault="00096EEA" w:rsidP="00AA5D43">
            <w:pPr>
              <w:pStyle w:val="BlockText"/>
              <w:spacing w:before="120"/>
              <w:ind w:left="0" w:right="49"/>
              <w:jc w:val="both"/>
              <w:rPr>
                <w:rStyle w:val="CharacterStyle1"/>
                <w:rFonts w:asciiTheme="minorHAnsi" w:hAnsiTheme="minorHAnsi" w:cs="Arial"/>
              </w:rPr>
            </w:pPr>
            <w:r w:rsidRPr="005E1F50">
              <w:rPr>
                <w:rStyle w:val="CharacterStyle1"/>
                <w:rFonts w:asciiTheme="minorHAnsi" w:hAnsiTheme="minorHAnsi" w:cs="Arial"/>
              </w:rPr>
              <w:t>The price and associated cond</w:t>
            </w:r>
            <w:r w:rsidR="00F079F1" w:rsidRPr="005E1F50">
              <w:rPr>
                <w:rStyle w:val="CharacterStyle1"/>
                <w:rFonts w:asciiTheme="minorHAnsi" w:hAnsiTheme="minorHAnsi" w:cs="Arial"/>
              </w:rPr>
              <w:t xml:space="preserve">itions offered by a tenderer or </w:t>
            </w:r>
            <w:r w:rsidRPr="005E1F50">
              <w:rPr>
                <w:rStyle w:val="CharacterStyle1"/>
                <w:rFonts w:asciiTheme="minorHAnsi" w:hAnsiTheme="minorHAnsi" w:cs="Arial"/>
              </w:rPr>
              <w:t>Contractor to provide goods or services</w:t>
            </w:r>
          </w:p>
        </w:tc>
      </w:tr>
      <w:tr w:rsidR="00096EEA" w:rsidRPr="005E1F50" w14:paraId="5391277E" w14:textId="77777777" w:rsidTr="00B70FE3">
        <w:tc>
          <w:tcPr>
            <w:tcW w:w="3114" w:type="dxa"/>
            <w:shd w:val="clear" w:color="auto" w:fill="C5E0B3" w:themeFill="accent6" w:themeFillTint="66"/>
            <w:hideMark/>
          </w:tcPr>
          <w:p w14:paraId="042C4267"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Reimbursable disbursements</w:t>
            </w:r>
          </w:p>
        </w:tc>
        <w:tc>
          <w:tcPr>
            <w:tcW w:w="5902" w:type="dxa"/>
            <w:shd w:val="clear" w:color="auto" w:fill="C5E0B3" w:themeFill="accent6" w:themeFillTint="66"/>
            <w:hideMark/>
          </w:tcPr>
          <w:p w14:paraId="30FC212A" w14:textId="77777777" w:rsidR="00096EEA" w:rsidRPr="005E1F50" w:rsidRDefault="00096EEA" w:rsidP="00AA5D43">
            <w:pPr>
              <w:pStyle w:val="BlockText"/>
              <w:spacing w:before="120"/>
              <w:ind w:left="0" w:right="49"/>
              <w:jc w:val="both"/>
              <w:rPr>
                <w:rStyle w:val="CharacterStyle1"/>
                <w:rFonts w:asciiTheme="minorHAnsi" w:hAnsiTheme="minorHAnsi" w:cs="Arial"/>
              </w:rPr>
            </w:pPr>
            <w:r w:rsidRPr="005E1F50">
              <w:rPr>
                <w:rStyle w:val="CharacterStyle1"/>
                <w:rFonts w:asciiTheme="minorHAnsi" w:hAnsiTheme="minorHAnsi" w:cs="Arial"/>
              </w:rPr>
              <w:t>Expenses incurred by the Contractor in the course of performing the contract and are not covered in the contract price, but may be reimbursed to the Contractor is agreed in the contract</w:t>
            </w:r>
          </w:p>
        </w:tc>
      </w:tr>
      <w:tr w:rsidR="00096EEA" w:rsidRPr="005E1F50" w14:paraId="0EB7FCB1" w14:textId="77777777" w:rsidTr="00B70FE3">
        <w:tc>
          <w:tcPr>
            <w:tcW w:w="3114" w:type="dxa"/>
            <w:hideMark/>
          </w:tcPr>
          <w:p w14:paraId="02A4E172"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RFI</w:t>
            </w:r>
          </w:p>
        </w:tc>
        <w:tc>
          <w:tcPr>
            <w:tcW w:w="5902" w:type="dxa"/>
            <w:hideMark/>
          </w:tcPr>
          <w:p w14:paraId="0A698FA2" w14:textId="77777777" w:rsidR="00096EEA" w:rsidRPr="005E1F50" w:rsidRDefault="00096EEA" w:rsidP="00AA5D43">
            <w:pPr>
              <w:pStyle w:val="BlockText"/>
              <w:spacing w:before="120"/>
              <w:ind w:left="0" w:right="49"/>
              <w:jc w:val="both"/>
              <w:rPr>
                <w:rStyle w:val="CharacterStyle1"/>
                <w:rFonts w:asciiTheme="minorHAnsi" w:hAnsiTheme="minorHAnsi" w:cs="Arial"/>
              </w:rPr>
            </w:pPr>
            <w:r w:rsidRPr="005E1F50">
              <w:rPr>
                <w:rStyle w:val="CharacterStyle1"/>
                <w:rFonts w:asciiTheme="minorHAnsi" w:hAnsiTheme="minorHAnsi" w:cs="Arial"/>
              </w:rPr>
              <w:t>Request for Information</w:t>
            </w:r>
          </w:p>
        </w:tc>
      </w:tr>
      <w:tr w:rsidR="00096EEA" w:rsidRPr="005E1F50" w14:paraId="322F42F4" w14:textId="77777777" w:rsidTr="00B70FE3">
        <w:tc>
          <w:tcPr>
            <w:tcW w:w="3114" w:type="dxa"/>
            <w:shd w:val="clear" w:color="auto" w:fill="C5E0B3" w:themeFill="accent6" w:themeFillTint="66"/>
            <w:hideMark/>
          </w:tcPr>
          <w:p w14:paraId="4365DDAB"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REOI</w:t>
            </w:r>
          </w:p>
        </w:tc>
        <w:tc>
          <w:tcPr>
            <w:tcW w:w="5902" w:type="dxa"/>
            <w:shd w:val="clear" w:color="auto" w:fill="C5E0B3" w:themeFill="accent6" w:themeFillTint="66"/>
            <w:hideMark/>
          </w:tcPr>
          <w:p w14:paraId="35F5CFBC" w14:textId="77777777" w:rsidR="00096EEA" w:rsidRPr="005E1F50" w:rsidRDefault="00096EEA" w:rsidP="00AA5D43">
            <w:pPr>
              <w:pStyle w:val="BlockText"/>
              <w:spacing w:before="120"/>
              <w:ind w:left="0" w:right="49"/>
              <w:jc w:val="both"/>
              <w:rPr>
                <w:rStyle w:val="CharacterStyle1"/>
                <w:rFonts w:asciiTheme="minorHAnsi" w:hAnsiTheme="minorHAnsi" w:cs="Arial"/>
              </w:rPr>
            </w:pPr>
            <w:r w:rsidRPr="005E1F50">
              <w:rPr>
                <w:rStyle w:val="CharacterStyle1"/>
                <w:rFonts w:asciiTheme="minorHAnsi" w:hAnsiTheme="minorHAnsi" w:cs="Arial"/>
              </w:rPr>
              <w:t>Request for Expressions of Interest</w:t>
            </w:r>
          </w:p>
        </w:tc>
      </w:tr>
      <w:tr w:rsidR="00096EEA" w:rsidRPr="005E1F50" w14:paraId="21A2BBD9" w14:textId="77777777" w:rsidTr="00B70FE3">
        <w:tc>
          <w:tcPr>
            <w:tcW w:w="3114" w:type="dxa"/>
            <w:hideMark/>
          </w:tcPr>
          <w:p w14:paraId="5A285472"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Requisitioner</w:t>
            </w:r>
          </w:p>
        </w:tc>
        <w:tc>
          <w:tcPr>
            <w:tcW w:w="5902" w:type="dxa"/>
            <w:hideMark/>
          </w:tcPr>
          <w:p w14:paraId="583C7008" w14:textId="348E3A46" w:rsidR="00096EEA" w:rsidRPr="005E1F50" w:rsidRDefault="00AA5D43"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T</w:t>
            </w:r>
            <w:r w:rsidR="00096EEA" w:rsidRPr="005E1F50">
              <w:rPr>
                <w:rFonts w:asciiTheme="minorHAnsi" w:hAnsiTheme="minorHAnsi" w:cs="Arial"/>
              </w:rPr>
              <w:t>he person who has the necessary access rights in Technology One to raise a request for goods and/or services</w:t>
            </w:r>
          </w:p>
        </w:tc>
      </w:tr>
      <w:tr w:rsidR="00096EEA" w:rsidRPr="005E1F50" w14:paraId="7FA960F8" w14:textId="77777777" w:rsidTr="00B70FE3">
        <w:tc>
          <w:tcPr>
            <w:tcW w:w="3114" w:type="dxa"/>
            <w:shd w:val="clear" w:color="auto" w:fill="C5E0B3" w:themeFill="accent6" w:themeFillTint="66"/>
            <w:hideMark/>
          </w:tcPr>
          <w:p w14:paraId="7B0D3E9B"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Requisition/Order</w:t>
            </w:r>
          </w:p>
        </w:tc>
        <w:tc>
          <w:tcPr>
            <w:tcW w:w="5902" w:type="dxa"/>
            <w:shd w:val="clear" w:color="auto" w:fill="C5E0B3" w:themeFill="accent6" w:themeFillTint="66"/>
            <w:hideMark/>
          </w:tcPr>
          <w:p w14:paraId="4627CB27" w14:textId="703B70B5" w:rsidR="00096EEA" w:rsidRPr="005E1F50" w:rsidRDefault="00AA5D43"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A</w:t>
            </w:r>
            <w:r w:rsidR="00096EEA" w:rsidRPr="005E1F50">
              <w:rPr>
                <w:rFonts w:asciiTheme="minorHAnsi" w:hAnsiTheme="minorHAnsi" w:cs="Arial"/>
              </w:rPr>
              <w:t>n electronic requisition in Technology One which is used to request goods and/or services from a Supplier, once approved, the request is converted to an official purchase order by the Requisitioner</w:t>
            </w:r>
          </w:p>
        </w:tc>
      </w:tr>
      <w:tr w:rsidR="00096EEA" w:rsidRPr="005E1F50" w14:paraId="2FA0F540" w14:textId="77777777" w:rsidTr="00B70FE3">
        <w:tc>
          <w:tcPr>
            <w:tcW w:w="3114" w:type="dxa"/>
            <w:hideMark/>
          </w:tcPr>
          <w:p w14:paraId="1FFA0714"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Retention</w:t>
            </w:r>
          </w:p>
        </w:tc>
        <w:tc>
          <w:tcPr>
            <w:tcW w:w="5902" w:type="dxa"/>
            <w:hideMark/>
          </w:tcPr>
          <w:p w14:paraId="55EE3CD7" w14:textId="77777777" w:rsidR="00096EEA" w:rsidRPr="005E1F50" w:rsidRDefault="00096EEA" w:rsidP="00AA5D43">
            <w:pPr>
              <w:pStyle w:val="BlockText"/>
              <w:spacing w:before="120"/>
              <w:ind w:left="0" w:right="49"/>
              <w:jc w:val="both"/>
              <w:rPr>
                <w:rStyle w:val="CharacterStyle1"/>
                <w:rFonts w:asciiTheme="minorHAnsi" w:hAnsiTheme="minorHAnsi" w:cs="Arial"/>
              </w:rPr>
            </w:pPr>
            <w:r w:rsidRPr="005E1F50">
              <w:rPr>
                <w:rStyle w:val="CharacterStyle1"/>
                <w:rFonts w:asciiTheme="minorHAnsi" w:hAnsiTheme="minorHAnsi" w:cs="Arial"/>
              </w:rPr>
              <w:t>The amount withheld for a spe</w:t>
            </w:r>
            <w:r w:rsidR="00F079F1" w:rsidRPr="005E1F50">
              <w:rPr>
                <w:rStyle w:val="CharacterStyle1"/>
                <w:rFonts w:asciiTheme="minorHAnsi" w:hAnsiTheme="minorHAnsi" w:cs="Arial"/>
              </w:rPr>
              <w:t xml:space="preserve">cific period to ensure that all </w:t>
            </w:r>
            <w:r w:rsidRPr="005E1F50">
              <w:rPr>
                <w:rStyle w:val="CharacterStyle1"/>
                <w:rFonts w:asciiTheme="minorHAnsi" w:hAnsiTheme="minorHAnsi" w:cs="Arial"/>
              </w:rPr>
              <w:t>contractual obligations are fulfilled</w:t>
            </w:r>
          </w:p>
        </w:tc>
      </w:tr>
      <w:tr w:rsidR="00096EEA" w:rsidRPr="005E1F50" w14:paraId="39E21063" w14:textId="77777777" w:rsidTr="00B70FE3">
        <w:tc>
          <w:tcPr>
            <w:tcW w:w="3114" w:type="dxa"/>
            <w:shd w:val="clear" w:color="auto" w:fill="C5E0B3" w:themeFill="accent6" w:themeFillTint="66"/>
            <w:hideMark/>
          </w:tcPr>
          <w:p w14:paraId="4CED565D"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RFP</w:t>
            </w:r>
          </w:p>
        </w:tc>
        <w:tc>
          <w:tcPr>
            <w:tcW w:w="5902" w:type="dxa"/>
            <w:shd w:val="clear" w:color="auto" w:fill="C5E0B3" w:themeFill="accent6" w:themeFillTint="66"/>
            <w:hideMark/>
          </w:tcPr>
          <w:p w14:paraId="48171DE1" w14:textId="77777777" w:rsidR="00096EEA" w:rsidRPr="005E1F50" w:rsidRDefault="00096EEA" w:rsidP="00AA5D43">
            <w:pPr>
              <w:pStyle w:val="BlockText"/>
              <w:spacing w:before="120"/>
              <w:ind w:left="0" w:right="49"/>
              <w:jc w:val="both"/>
              <w:rPr>
                <w:rStyle w:val="CharacterStyle1"/>
                <w:rFonts w:asciiTheme="minorHAnsi" w:hAnsiTheme="minorHAnsi" w:cs="Arial"/>
              </w:rPr>
            </w:pPr>
            <w:r w:rsidRPr="005E1F50">
              <w:rPr>
                <w:rStyle w:val="CharacterStyle1"/>
                <w:rFonts w:asciiTheme="minorHAnsi" w:hAnsiTheme="minorHAnsi" w:cs="Arial"/>
              </w:rPr>
              <w:t>Request for Proposal</w:t>
            </w:r>
          </w:p>
        </w:tc>
      </w:tr>
      <w:tr w:rsidR="00096EEA" w:rsidRPr="005E1F50" w14:paraId="33CCC4EA" w14:textId="77777777" w:rsidTr="00B70FE3">
        <w:tc>
          <w:tcPr>
            <w:tcW w:w="3114" w:type="dxa"/>
            <w:hideMark/>
          </w:tcPr>
          <w:p w14:paraId="309B8307"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RFQ</w:t>
            </w:r>
          </w:p>
        </w:tc>
        <w:tc>
          <w:tcPr>
            <w:tcW w:w="5902" w:type="dxa"/>
            <w:hideMark/>
          </w:tcPr>
          <w:p w14:paraId="58FE6DF2" w14:textId="77777777" w:rsidR="00096EEA" w:rsidRPr="005E1F50" w:rsidRDefault="00096EEA" w:rsidP="00AA5D43">
            <w:pPr>
              <w:pStyle w:val="BlockText"/>
              <w:spacing w:before="120"/>
              <w:ind w:left="0" w:right="49"/>
              <w:jc w:val="both"/>
              <w:rPr>
                <w:rStyle w:val="CharacterStyle1"/>
                <w:rFonts w:asciiTheme="minorHAnsi" w:hAnsiTheme="minorHAnsi" w:cs="Arial"/>
              </w:rPr>
            </w:pPr>
            <w:r w:rsidRPr="005E1F50">
              <w:rPr>
                <w:rStyle w:val="CharacterStyle1"/>
                <w:rFonts w:asciiTheme="minorHAnsi" w:hAnsiTheme="minorHAnsi" w:cs="Arial"/>
              </w:rPr>
              <w:t>Request for Quote</w:t>
            </w:r>
          </w:p>
        </w:tc>
      </w:tr>
      <w:tr w:rsidR="00096EEA" w:rsidRPr="005E1F50" w14:paraId="645DCBB1" w14:textId="77777777" w:rsidTr="00B70FE3">
        <w:tc>
          <w:tcPr>
            <w:tcW w:w="3114" w:type="dxa"/>
            <w:shd w:val="clear" w:color="auto" w:fill="C5E0B3" w:themeFill="accent6" w:themeFillTint="66"/>
            <w:hideMark/>
          </w:tcPr>
          <w:p w14:paraId="51AB2357"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RFT</w:t>
            </w:r>
          </w:p>
        </w:tc>
        <w:tc>
          <w:tcPr>
            <w:tcW w:w="5902" w:type="dxa"/>
            <w:shd w:val="clear" w:color="auto" w:fill="C5E0B3" w:themeFill="accent6" w:themeFillTint="66"/>
            <w:hideMark/>
          </w:tcPr>
          <w:p w14:paraId="2D77B4BF" w14:textId="77777777" w:rsidR="00096EEA" w:rsidRPr="005E1F50" w:rsidRDefault="00096EEA" w:rsidP="00AA5D43">
            <w:pPr>
              <w:pStyle w:val="BlockText"/>
              <w:spacing w:before="120"/>
              <w:ind w:left="0" w:right="49"/>
              <w:jc w:val="both"/>
              <w:rPr>
                <w:rStyle w:val="CharacterStyle1"/>
                <w:rFonts w:asciiTheme="minorHAnsi" w:hAnsiTheme="minorHAnsi" w:cs="Arial"/>
              </w:rPr>
            </w:pPr>
            <w:r w:rsidRPr="005E1F50">
              <w:rPr>
                <w:rStyle w:val="CharacterStyle1"/>
                <w:rFonts w:asciiTheme="minorHAnsi" w:hAnsiTheme="minorHAnsi" w:cs="Arial"/>
              </w:rPr>
              <w:t>Request for Tender</w:t>
            </w:r>
          </w:p>
        </w:tc>
      </w:tr>
      <w:tr w:rsidR="00096EEA" w:rsidRPr="005E1F50" w14:paraId="2BE48E5D" w14:textId="77777777" w:rsidTr="00B70FE3">
        <w:tc>
          <w:tcPr>
            <w:tcW w:w="3114" w:type="dxa"/>
            <w:hideMark/>
          </w:tcPr>
          <w:p w14:paraId="7D5C2A00"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RFx</w:t>
            </w:r>
          </w:p>
        </w:tc>
        <w:tc>
          <w:tcPr>
            <w:tcW w:w="5902" w:type="dxa"/>
            <w:hideMark/>
          </w:tcPr>
          <w:p w14:paraId="53C446FF" w14:textId="77777777" w:rsidR="00096EEA" w:rsidRPr="005E1F50" w:rsidRDefault="00096EEA" w:rsidP="00AA5D43">
            <w:pPr>
              <w:pStyle w:val="BlockText"/>
              <w:spacing w:before="120"/>
              <w:ind w:left="34" w:right="49" w:hanging="34"/>
              <w:jc w:val="both"/>
              <w:rPr>
                <w:rStyle w:val="CharacterStyle1"/>
                <w:rFonts w:asciiTheme="minorHAnsi" w:hAnsiTheme="minorHAnsi" w:cs="Arial"/>
              </w:rPr>
            </w:pPr>
            <w:r w:rsidRPr="005E1F50">
              <w:rPr>
                <w:rStyle w:val="CharacterStyle1"/>
                <w:rFonts w:asciiTheme="minorHAnsi" w:hAnsiTheme="minorHAnsi" w:cs="Arial"/>
              </w:rPr>
              <w:t>A generic term for Request for</w:t>
            </w:r>
            <w:r w:rsidR="00F079F1" w:rsidRPr="005E1F50">
              <w:rPr>
                <w:rStyle w:val="CharacterStyle1"/>
                <w:rFonts w:asciiTheme="minorHAnsi" w:hAnsiTheme="minorHAnsi" w:cs="Arial"/>
              </w:rPr>
              <w:t xml:space="preserve"> Information (RFI), Request for </w:t>
            </w:r>
            <w:r w:rsidRPr="005E1F50">
              <w:rPr>
                <w:rStyle w:val="CharacterStyle1"/>
                <w:rFonts w:asciiTheme="minorHAnsi" w:hAnsiTheme="minorHAnsi" w:cs="Arial"/>
                <w:spacing w:val="-1"/>
              </w:rPr>
              <w:t>Quotation (RFQ), Request for Expressions of Interest (REOI), Request for Proposal (RFP) or Request for Tender (RFT)</w:t>
            </w:r>
          </w:p>
        </w:tc>
      </w:tr>
      <w:tr w:rsidR="00096EEA" w:rsidRPr="005E1F50" w14:paraId="66336F0B" w14:textId="77777777" w:rsidTr="00B70FE3">
        <w:tc>
          <w:tcPr>
            <w:tcW w:w="3114" w:type="dxa"/>
            <w:shd w:val="clear" w:color="auto" w:fill="C5E0B3" w:themeFill="accent6" w:themeFillTint="66"/>
            <w:hideMark/>
          </w:tcPr>
          <w:p w14:paraId="7A364492"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Service Level Agreement</w:t>
            </w:r>
          </w:p>
        </w:tc>
        <w:tc>
          <w:tcPr>
            <w:tcW w:w="5902" w:type="dxa"/>
            <w:shd w:val="clear" w:color="auto" w:fill="C5E0B3" w:themeFill="accent6" w:themeFillTint="66"/>
            <w:hideMark/>
          </w:tcPr>
          <w:p w14:paraId="0EF19D7D" w14:textId="2B8A3E7C" w:rsidR="00096EEA" w:rsidRPr="005E1F50" w:rsidRDefault="00096EEA" w:rsidP="00AA5D43">
            <w:pPr>
              <w:pStyle w:val="BlockText"/>
              <w:spacing w:before="120"/>
              <w:ind w:left="34" w:right="49" w:hanging="34"/>
              <w:jc w:val="both"/>
              <w:rPr>
                <w:rStyle w:val="CharacterStyle1"/>
                <w:rFonts w:asciiTheme="minorHAnsi" w:hAnsiTheme="minorHAnsi" w:cs="Arial"/>
              </w:rPr>
            </w:pPr>
            <w:r w:rsidRPr="005E1F50">
              <w:rPr>
                <w:rStyle w:val="CharacterStyle1"/>
                <w:rFonts w:asciiTheme="minorHAnsi" w:hAnsiTheme="minorHAnsi" w:cs="Arial"/>
              </w:rPr>
              <w:t xml:space="preserve">Defines in detail what the contracting parties are expected to do, either on an on-going basis or in response to an event. It includes what needs to happen, who is responsible for this, timeframes, remedial actions required in the event of a problem, plus any reporting requirements. Service level agreements (SLAs) can be used in conjunction with key performance </w:t>
            </w:r>
            <w:r w:rsidR="00184F6B">
              <w:rPr>
                <w:rStyle w:val="CharacterStyle1"/>
                <w:rFonts w:asciiTheme="minorHAnsi" w:hAnsiTheme="minorHAnsi" w:cs="Arial"/>
              </w:rPr>
              <w:t>o</w:t>
            </w:r>
            <w:r w:rsidR="00184F6B">
              <w:rPr>
                <w:rStyle w:val="CharacterStyle1"/>
                <w:rFonts w:cs="Arial"/>
              </w:rPr>
              <w:t>utcomes</w:t>
            </w:r>
            <w:r w:rsidRPr="005E1F50">
              <w:rPr>
                <w:rStyle w:val="CharacterStyle1"/>
                <w:rFonts w:asciiTheme="minorHAnsi" w:hAnsiTheme="minorHAnsi" w:cs="Arial"/>
              </w:rPr>
              <w:t xml:space="preserve"> (KP</w:t>
            </w:r>
            <w:r w:rsidR="00184F6B">
              <w:rPr>
                <w:rStyle w:val="CharacterStyle1"/>
                <w:rFonts w:asciiTheme="minorHAnsi" w:hAnsiTheme="minorHAnsi" w:cs="Arial"/>
              </w:rPr>
              <w:t>O</w:t>
            </w:r>
            <w:r w:rsidRPr="005E1F50">
              <w:rPr>
                <w:rStyle w:val="CharacterStyle1"/>
                <w:rFonts w:asciiTheme="minorHAnsi" w:hAnsiTheme="minorHAnsi" w:cs="Arial"/>
              </w:rPr>
              <w:t>s) to compare and measure expected contract performance with actual performance</w:t>
            </w:r>
          </w:p>
        </w:tc>
      </w:tr>
      <w:tr w:rsidR="00096EEA" w:rsidRPr="005E1F50" w14:paraId="79C3F31B" w14:textId="77777777" w:rsidTr="00B70FE3">
        <w:tc>
          <w:tcPr>
            <w:tcW w:w="3114" w:type="dxa"/>
            <w:hideMark/>
          </w:tcPr>
          <w:p w14:paraId="5E37E065"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Specification</w:t>
            </w:r>
          </w:p>
        </w:tc>
        <w:tc>
          <w:tcPr>
            <w:tcW w:w="5902" w:type="dxa"/>
            <w:hideMark/>
          </w:tcPr>
          <w:p w14:paraId="20A87602" w14:textId="77777777" w:rsidR="00096EEA" w:rsidRPr="005E1F50" w:rsidRDefault="00096EEA" w:rsidP="00AA5D43">
            <w:pPr>
              <w:pStyle w:val="BlockText"/>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 xml:space="preserve">The defining of the standard </w:t>
            </w:r>
            <w:r w:rsidR="00F079F1" w:rsidRPr="005E1F50">
              <w:rPr>
                <w:rStyle w:val="CharacterStyle1"/>
                <w:rFonts w:asciiTheme="minorHAnsi" w:hAnsiTheme="minorHAnsi" w:cs="Arial"/>
              </w:rPr>
              <w:t xml:space="preserve">and the method of achieving the </w:t>
            </w:r>
            <w:r w:rsidRPr="005E1F50">
              <w:rPr>
                <w:rStyle w:val="CharacterStyle1"/>
                <w:rFonts w:asciiTheme="minorHAnsi" w:hAnsiTheme="minorHAnsi" w:cs="Arial"/>
              </w:rPr>
              <w:t>output required</w:t>
            </w:r>
          </w:p>
        </w:tc>
      </w:tr>
      <w:tr w:rsidR="00096EEA" w:rsidRPr="005E1F50" w14:paraId="69A37B22" w14:textId="77777777" w:rsidTr="00B70FE3">
        <w:tc>
          <w:tcPr>
            <w:tcW w:w="3114" w:type="dxa"/>
            <w:shd w:val="clear" w:color="auto" w:fill="C5E0B3" w:themeFill="accent6" w:themeFillTint="66"/>
            <w:hideMark/>
          </w:tcPr>
          <w:p w14:paraId="6D523E7A"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Staff</w:t>
            </w:r>
          </w:p>
        </w:tc>
        <w:tc>
          <w:tcPr>
            <w:tcW w:w="5902" w:type="dxa"/>
            <w:shd w:val="clear" w:color="auto" w:fill="C5E0B3" w:themeFill="accent6" w:themeFillTint="66"/>
            <w:hideMark/>
          </w:tcPr>
          <w:p w14:paraId="0733CF47" w14:textId="1058156F" w:rsidR="00096EEA" w:rsidRPr="005E1F50" w:rsidRDefault="00096EEA"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 xml:space="preserve">Includes all Employees, </w:t>
            </w:r>
            <w:r w:rsidR="00E142DB" w:rsidRPr="005E1F50">
              <w:rPr>
                <w:rFonts w:asciiTheme="minorHAnsi" w:hAnsiTheme="minorHAnsi" w:cs="Arial"/>
              </w:rPr>
              <w:t xml:space="preserve">Board </w:t>
            </w:r>
            <w:r w:rsidRPr="005E1F50">
              <w:rPr>
                <w:rFonts w:asciiTheme="minorHAnsi" w:hAnsiTheme="minorHAnsi" w:cs="Arial"/>
              </w:rPr>
              <w:t>members and Contractors</w:t>
            </w:r>
          </w:p>
        </w:tc>
      </w:tr>
      <w:tr w:rsidR="00096EEA" w:rsidRPr="005E1F50" w14:paraId="430C8DFD" w14:textId="77777777" w:rsidTr="00B70FE3">
        <w:tc>
          <w:tcPr>
            <w:tcW w:w="3114" w:type="dxa"/>
            <w:hideMark/>
          </w:tcPr>
          <w:p w14:paraId="3FB7A4DD"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Supplier</w:t>
            </w:r>
          </w:p>
        </w:tc>
        <w:tc>
          <w:tcPr>
            <w:tcW w:w="5902" w:type="dxa"/>
            <w:hideMark/>
          </w:tcPr>
          <w:p w14:paraId="033C8024" w14:textId="5C79E848" w:rsidR="00096EEA" w:rsidRPr="005E1F50" w:rsidRDefault="00AA5D43"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A</w:t>
            </w:r>
            <w:r w:rsidR="00096EEA" w:rsidRPr="005E1F50">
              <w:rPr>
                <w:rFonts w:asciiTheme="minorHAnsi" w:hAnsiTheme="minorHAnsi" w:cs="Arial"/>
              </w:rPr>
              <w:t xml:space="preserve">n external party that supplies goods and/or services to </w:t>
            </w:r>
            <w:r w:rsidR="00184F6B">
              <w:rPr>
                <w:rFonts w:asciiTheme="minorHAnsi" w:hAnsiTheme="minorHAnsi" w:cs="Arial"/>
              </w:rPr>
              <w:t>Unitec</w:t>
            </w:r>
          </w:p>
        </w:tc>
      </w:tr>
      <w:tr w:rsidR="00096EEA" w:rsidRPr="005E1F50" w14:paraId="140F7215" w14:textId="77777777" w:rsidTr="00B70FE3">
        <w:tc>
          <w:tcPr>
            <w:tcW w:w="3114" w:type="dxa"/>
            <w:shd w:val="clear" w:color="auto" w:fill="C5E0B3" w:themeFill="accent6" w:themeFillTint="66"/>
            <w:hideMark/>
          </w:tcPr>
          <w:p w14:paraId="53B0037F"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Technology One</w:t>
            </w:r>
            <w:r w:rsidR="00E142DB" w:rsidRPr="005E1F50">
              <w:rPr>
                <w:rFonts w:asciiTheme="minorHAnsi" w:hAnsiTheme="minorHAnsi" w:cs="Arial"/>
              </w:rPr>
              <w:t xml:space="preserve"> or TechOne</w:t>
            </w:r>
          </w:p>
        </w:tc>
        <w:tc>
          <w:tcPr>
            <w:tcW w:w="5902" w:type="dxa"/>
            <w:shd w:val="clear" w:color="auto" w:fill="C5E0B3" w:themeFill="accent6" w:themeFillTint="66"/>
            <w:hideMark/>
          </w:tcPr>
          <w:p w14:paraId="2282EECA" w14:textId="11B070BF" w:rsidR="00096EEA" w:rsidRPr="005E1F50" w:rsidRDefault="00AA5D43"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T</w:t>
            </w:r>
            <w:r w:rsidR="00096EEA" w:rsidRPr="005E1F50">
              <w:rPr>
                <w:rFonts w:asciiTheme="minorHAnsi" w:hAnsiTheme="minorHAnsi" w:cs="Arial"/>
              </w:rPr>
              <w:t xml:space="preserve">he core </w:t>
            </w:r>
            <w:r w:rsidR="00E142DB" w:rsidRPr="005E1F50">
              <w:rPr>
                <w:rFonts w:asciiTheme="minorHAnsi" w:hAnsiTheme="minorHAnsi" w:cs="Arial"/>
              </w:rPr>
              <w:t>Financial Management Information System</w:t>
            </w:r>
            <w:r w:rsidR="00E142DB" w:rsidRPr="005E1F50" w:rsidDel="00E142DB">
              <w:rPr>
                <w:rFonts w:asciiTheme="minorHAnsi" w:hAnsiTheme="minorHAnsi" w:cs="Arial"/>
              </w:rPr>
              <w:t xml:space="preserve"> </w:t>
            </w:r>
            <w:r w:rsidR="00096EEA" w:rsidRPr="005E1F50">
              <w:rPr>
                <w:rFonts w:asciiTheme="minorHAnsi" w:hAnsiTheme="minorHAnsi" w:cs="Arial"/>
              </w:rPr>
              <w:t xml:space="preserve">used by </w:t>
            </w:r>
            <w:r w:rsidRPr="005E1F50">
              <w:rPr>
                <w:rFonts w:asciiTheme="minorHAnsi" w:hAnsiTheme="minorHAnsi" w:cs="Arial"/>
              </w:rPr>
              <w:t>the institute</w:t>
            </w:r>
          </w:p>
        </w:tc>
      </w:tr>
      <w:tr w:rsidR="00096EEA" w:rsidRPr="005E1F50" w14:paraId="43A1FEA8" w14:textId="77777777" w:rsidTr="00B70FE3">
        <w:tc>
          <w:tcPr>
            <w:tcW w:w="3114" w:type="dxa"/>
            <w:hideMark/>
          </w:tcPr>
          <w:p w14:paraId="3D0C812D"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spacing w:val="-1"/>
              </w:rPr>
              <w:t>Tender</w:t>
            </w:r>
          </w:p>
        </w:tc>
        <w:tc>
          <w:tcPr>
            <w:tcW w:w="5902" w:type="dxa"/>
            <w:hideMark/>
          </w:tcPr>
          <w:p w14:paraId="23C47AA6" w14:textId="1E78E045" w:rsidR="00096EEA" w:rsidRPr="005E1F50" w:rsidRDefault="00AA5D43" w:rsidP="00AA5D43">
            <w:pPr>
              <w:pStyle w:val="BlockText"/>
              <w:spacing w:before="120"/>
              <w:ind w:left="0" w:right="49"/>
              <w:jc w:val="both"/>
              <w:rPr>
                <w:rStyle w:val="CharacterStyle1"/>
                <w:rFonts w:asciiTheme="minorHAnsi" w:hAnsiTheme="minorHAnsi" w:cs="Arial"/>
              </w:rPr>
            </w:pPr>
            <w:r w:rsidRPr="005E1F50">
              <w:rPr>
                <w:rStyle w:val="CharacterStyle1"/>
                <w:rFonts w:asciiTheme="minorHAnsi" w:hAnsiTheme="minorHAnsi" w:cs="Arial"/>
                <w:spacing w:val="-1"/>
              </w:rPr>
              <w:t>P</w:t>
            </w:r>
            <w:r w:rsidR="00096EEA" w:rsidRPr="005E1F50">
              <w:rPr>
                <w:rStyle w:val="CharacterStyle1"/>
                <w:rFonts w:asciiTheme="minorHAnsi" w:hAnsiTheme="minorHAnsi" w:cs="Arial"/>
                <w:spacing w:val="-1"/>
              </w:rPr>
              <w:t xml:space="preserve">riced submission received following the issue of a Request for </w:t>
            </w:r>
            <w:r w:rsidR="00096EEA" w:rsidRPr="005E1F50">
              <w:rPr>
                <w:rStyle w:val="CharacterStyle1"/>
                <w:rFonts w:asciiTheme="minorHAnsi" w:hAnsiTheme="minorHAnsi" w:cs="Arial"/>
              </w:rPr>
              <w:t>Tender following public advertising or by invitation to tender to selected tenderers</w:t>
            </w:r>
          </w:p>
        </w:tc>
      </w:tr>
      <w:tr w:rsidR="00096EEA" w:rsidRPr="005E1F50" w14:paraId="2EAAFBD4" w14:textId="77777777" w:rsidTr="00B70FE3">
        <w:tc>
          <w:tcPr>
            <w:tcW w:w="3114" w:type="dxa"/>
            <w:shd w:val="clear" w:color="auto" w:fill="C5E0B3" w:themeFill="accent6" w:themeFillTint="66"/>
            <w:hideMark/>
          </w:tcPr>
          <w:p w14:paraId="38B35065"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Travel advance</w:t>
            </w:r>
          </w:p>
        </w:tc>
        <w:tc>
          <w:tcPr>
            <w:tcW w:w="5902" w:type="dxa"/>
            <w:shd w:val="clear" w:color="auto" w:fill="C5E0B3" w:themeFill="accent6" w:themeFillTint="66"/>
            <w:hideMark/>
          </w:tcPr>
          <w:p w14:paraId="521FF29B" w14:textId="2DA78B21" w:rsidR="00096EEA" w:rsidRPr="005E1F50" w:rsidRDefault="00AA5D43"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A</w:t>
            </w:r>
            <w:r w:rsidR="00A265B7" w:rsidRPr="005E1F50">
              <w:rPr>
                <w:rFonts w:asciiTheme="minorHAnsi" w:hAnsiTheme="minorHAnsi" w:cs="Arial"/>
              </w:rPr>
              <w:t>uthorized</w:t>
            </w:r>
            <w:r w:rsidR="00096EEA" w:rsidRPr="005E1F50">
              <w:rPr>
                <w:rFonts w:asciiTheme="minorHAnsi" w:hAnsiTheme="minorHAnsi" w:cs="Arial"/>
              </w:rPr>
              <w:t xml:space="preserve"> cash advance for qualifying travel expenses</w:t>
            </w:r>
          </w:p>
        </w:tc>
      </w:tr>
      <w:tr w:rsidR="00096EEA" w:rsidRPr="005E1F50" w14:paraId="31262C35" w14:textId="77777777" w:rsidTr="00B70FE3">
        <w:tc>
          <w:tcPr>
            <w:tcW w:w="3114" w:type="dxa"/>
            <w:hideMark/>
          </w:tcPr>
          <w:p w14:paraId="708BAD7C" w14:textId="77777777" w:rsidR="00096EEA" w:rsidRPr="005E1F50" w:rsidRDefault="00096EEA" w:rsidP="00AA5D43">
            <w:pPr>
              <w:pStyle w:val="BlockText"/>
              <w:tabs>
                <w:tab w:val="left" w:pos="720"/>
              </w:tabs>
              <w:spacing w:before="120"/>
              <w:ind w:left="0" w:right="33"/>
              <w:rPr>
                <w:rFonts w:asciiTheme="minorHAnsi" w:hAnsiTheme="minorHAnsi" w:cs="Arial"/>
              </w:rPr>
            </w:pPr>
            <w:r w:rsidRPr="005E1F50">
              <w:rPr>
                <w:rFonts w:asciiTheme="minorHAnsi" w:hAnsiTheme="minorHAnsi" w:cs="Arial"/>
              </w:rPr>
              <w:t>Users</w:t>
            </w:r>
          </w:p>
        </w:tc>
        <w:tc>
          <w:tcPr>
            <w:tcW w:w="5902" w:type="dxa"/>
            <w:hideMark/>
          </w:tcPr>
          <w:p w14:paraId="398B541A" w14:textId="1B998FD5" w:rsidR="00096EEA" w:rsidRPr="005E1F50" w:rsidRDefault="00096EEA" w:rsidP="00AA5D43">
            <w:pPr>
              <w:pStyle w:val="BlockText"/>
              <w:tabs>
                <w:tab w:val="left" w:pos="720"/>
              </w:tabs>
              <w:spacing w:before="120"/>
              <w:ind w:left="0" w:right="33"/>
              <w:jc w:val="both"/>
              <w:rPr>
                <w:rFonts w:asciiTheme="minorHAnsi" w:hAnsiTheme="minorHAnsi" w:cs="Arial"/>
              </w:rPr>
            </w:pPr>
            <w:r w:rsidRPr="005E1F50">
              <w:rPr>
                <w:rFonts w:asciiTheme="minorHAnsi" w:hAnsiTheme="minorHAnsi" w:cs="Arial"/>
              </w:rPr>
              <w:t>A</w:t>
            </w:r>
            <w:r w:rsidR="00A265B7" w:rsidRPr="005E1F50">
              <w:rPr>
                <w:rFonts w:asciiTheme="minorHAnsi" w:hAnsiTheme="minorHAnsi" w:cs="Arial"/>
              </w:rPr>
              <w:t>uthorized</w:t>
            </w:r>
            <w:r w:rsidRPr="005E1F50">
              <w:rPr>
                <w:rFonts w:asciiTheme="minorHAnsi" w:hAnsiTheme="minorHAnsi" w:cs="Arial"/>
              </w:rPr>
              <w:t xml:space="preserve"> staff members with access to </w:t>
            </w:r>
            <w:r w:rsidR="00184F6B">
              <w:rPr>
                <w:rFonts w:asciiTheme="minorHAnsi" w:hAnsiTheme="minorHAnsi" w:cs="Arial"/>
              </w:rPr>
              <w:t>PeopleSoft</w:t>
            </w:r>
            <w:r w:rsidRPr="005E1F50">
              <w:rPr>
                <w:rFonts w:asciiTheme="minorHAnsi" w:hAnsiTheme="minorHAnsi" w:cs="Arial"/>
              </w:rPr>
              <w:t xml:space="preserve"> using a user ID and password</w:t>
            </w:r>
          </w:p>
        </w:tc>
      </w:tr>
      <w:tr w:rsidR="00096EEA" w:rsidRPr="005E1F50" w14:paraId="02666622" w14:textId="77777777" w:rsidTr="00B70FE3">
        <w:tc>
          <w:tcPr>
            <w:tcW w:w="3114" w:type="dxa"/>
            <w:shd w:val="clear" w:color="auto" w:fill="C5E0B3" w:themeFill="accent6" w:themeFillTint="66"/>
            <w:hideMark/>
          </w:tcPr>
          <w:p w14:paraId="207AC107" w14:textId="77777777" w:rsidR="00096EEA" w:rsidRPr="005E1F50" w:rsidRDefault="00096EEA" w:rsidP="00AA5D43">
            <w:pPr>
              <w:pStyle w:val="BlockText"/>
              <w:spacing w:before="120"/>
              <w:ind w:left="0" w:right="49"/>
              <w:rPr>
                <w:rStyle w:val="CharacterStyle1"/>
                <w:rFonts w:asciiTheme="minorHAnsi" w:hAnsiTheme="minorHAnsi" w:cs="Arial"/>
              </w:rPr>
            </w:pPr>
            <w:r w:rsidRPr="005E1F50">
              <w:rPr>
                <w:rStyle w:val="CharacterStyle1"/>
                <w:rFonts w:asciiTheme="minorHAnsi" w:hAnsiTheme="minorHAnsi" w:cs="Arial"/>
              </w:rPr>
              <w:t>Whole of Life Cost</w:t>
            </w:r>
          </w:p>
        </w:tc>
        <w:tc>
          <w:tcPr>
            <w:tcW w:w="5902" w:type="dxa"/>
            <w:shd w:val="clear" w:color="auto" w:fill="C5E0B3" w:themeFill="accent6" w:themeFillTint="66"/>
            <w:hideMark/>
          </w:tcPr>
          <w:p w14:paraId="204BDFDE" w14:textId="77777777" w:rsidR="00096EEA" w:rsidRPr="005E1F50" w:rsidRDefault="00096EEA" w:rsidP="00AA5D43">
            <w:pPr>
              <w:pStyle w:val="BlockText"/>
              <w:spacing w:before="120"/>
              <w:ind w:left="0" w:right="49"/>
              <w:jc w:val="both"/>
              <w:rPr>
                <w:rStyle w:val="CharacterStyle1"/>
                <w:rFonts w:asciiTheme="minorHAnsi" w:hAnsiTheme="minorHAnsi" w:cs="Arial"/>
              </w:rPr>
            </w:pPr>
            <w:r w:rsidRPr="005E1F50">
              <w:rPr>
                <w:rStyle w:val="CharacterStyle1"/>
                <w:rFonts w:asciiTheme="minorHAnsi" w:hAnsiTheme="minorHAnsi" w:cs="Arial"/>
              </w:rPr>
              <w:t>The full value of a contract together with any other significant</w:t>
            </w:r>
          </w:p>
          <w:p w14:paraId="19D81594" w14:textId="3F461BD4" w:rsidR="00096EEA" w:rsidRPr="005E1F50" w:rsidRDefault="00096EEA" w:rsidP="00AA5D43">
            <w:pPr>
              <w:pStyle w:val="BlockText"/>
              <w:spacing w:before="120"/>
              <w:ind w:left="34" w:right="49"/>
              <w:jc w:val="both"/>
              <w:rPr>
                <w:rStyle w:val="CharacterStyle1"/>
                <w:rFonts w:asciiTheme="minorHAnsi" w:hAnsiTheme="minorHAnsi" w:cs="Arial"/>
              </w:rPr>
            </w:pPr>
            <w:r w:rsidRPr="005E1F50">
              <w:rPr>
                <w:rStyle w:val="CharacterStyle1"/>
                <w:rFonts w:asciiTheme="minorHAnsi" w:hAnsiTheme="minorHAnsi" w:cs="Arial"/>
              </w:rPr>
              <w:t>additional costs that may relate to the procurement process or goods, works or services, e.g.</w:t>
            </w:r>
          </w:p>
          <w:p w14:paraId="11C07EA6" w14:textId="77777777" w:rsidR="00096EEA" w:rsidRPr="0018139E" w:rsidRDefault="00096EEA" w:rsidP="0018139E">
            <w:pPr>
              <w:pStyle w:val="ListParagraph"/>
              <w:numPr>
                <w:ilvl w:val="0"/>
                <w:numId w:val="49"/>
              </w:numPr>
              <w:rPr>
                <w:rStyle w:val="CharacterStyle1"/>
                <w:rFonts w:asciiTheme="minorHAnsi" w:hAnsiTheme="minorHAnsi" w:cs="Arial"/>
                <w:spacing w:val="-1"/>
              </w:rPr>
            </w:pPr>
            <w:r w:rsidRPr="0018139E">
              <w:rPr>
                <w:rStyle w:val="CharacterStyle1"/>
                <w:rFonts w:asciiTheme="minorHAnsi" w:hAnsiTheme="minorHAnsi" w:cs="Arial"/>
                <w:spacing w:val="-1"/>
              </w:rPr>
              <w:t>Consultant costs;</w:t>
            </w:r>
          </w:p>
          <w:p w14:paraId="20C75C68" w14:textId="77777777" w:rsidR="00096EEA" w:rsidRPr="0018139E" w:rsidRDefault="00096EEA" w:rsidP="0018139E">
            <w:pPr>
              <w:pStyle w:val="ListParagraph"/>
              <w:numPr>
                <w:ilvl w:val="0"/>
                <w:numId w:val="49"/>
              </w:numPr>
              <w:rPr>
                <w:rStyle w:val="CharacterStyle1"/>
                <w:rFonts w:asciiTheme="minorHAnsi" w:hAnsiTheme="minorHAnsi" w:cs="Arial"/>
              </w:rPr>
            </w:pPr>
            <w:r w:rsidRPr="0018139E">
              <w:rPr>
                <w:rStyle w:val="CharacterStyle1"/>
                <w:rFonts w:asciiTheme="minorHAnsi" w:hAnsiTheme="minorHAnsi" w:cs="Arial"/>
              </w:rPr>
              <w:t>Internal staffing costs;</w:t>
            </w:r>
          </w:p>
          <w:p w14:paraId="1B30BACE" w14:textId="77777777" w:rsidR="00096EEA" w:rsidRPr="0018139E" w:rsidRDefault="00096EEA" w:rsidP="0018139E">
            <w:pPr>
              <w:pStyle w:val="ListParagraph"/>
              <w:numPr>
                <w:ilvl w:val="0"/>
                <w:numId w:val="49"/>
              </w:numPr>
              <w:rPr>
                <w:rStyle w:val="CharacterStyle1"/>
                <w:rFonts w:asciiTheme="minorHAnsi" w:hAnsiTheme="minorHAnsi" w:cs="Arial"/>
              </w:rPr>
            </w:pPr>
            <w:r w:rsidRPr="0018139E">
              <w:rPr>
                <w:rStyle w:val="CharacterStyle1"/>
                <w:rFonts w:asciiTheme="minorHAnsi" w:hAnsiTheme="minorHAnsi" w:cs="Arial"/>
              </w:rPr>
              <w:t>Advertising costs;</w:t>
            </w:r>
          </w:p>
          <w:p w14:paraId="377B2D14" w14:textId="77777777" w:rsidR="00096EEA" w:rsidRPr="0018139E" w:rsidRDefault="00096EEA" w:rsidP="0018139E">
            <w:pPr>
              <w:pStyle w:val="ListParagraph"/>
              <w:numPr>
                <w:ilvl w:val="0"/>
                <w:numId w:val="49"/>
              </w:numPr>
              <w:rPr>
                <w:rStyle w:val="CharacterStyle1"/>
                <w:rFonts w:asciiTheme="minorHAnsi" w:hAnsiTheme="minorHAnsi" w:cs="Arial"/>
                <w:spacing w:val="-2"/>
              </w:rPr>
            </w:pPr>
            <w:r w:rsidRPr="0018139E">
              <w:rPr>
                <w:rStyle w:val="CharacterStyle1"/>
                <w:rFonts w:asciiTheme="minorHAnsi" w:hAnsiTheme="minorHAnsi" w:cs="Arial"/>
                <w:spacing w:val="-2"/>
              </w:rPr>
              <w:t>Legal costs;</w:t>
            </w:r>
          </w:p>
          <w:p w14:paraId="0B7D339B" w14:textId="77777777" w:rsidR="00096EEA" w:rsidRPr="0018139E" w:rsidRDefault="00096EEA" w:rsidP="0018139E">
            <w:pPr>
              <w:pStyle w:val="ListParagraph"/>
              <w:numPr>
                <w:ilvl w:val="0"/>
                <w:numId w:val="49"/>
              </w:numPr>
              <w:rPr>
                <w:rStyle w:val="CharacterStyle1"/>
                <w:rFonts w:asciiTheme="minorHAnsi" w:hAnsiTheme="minorHAnsi" w:cs="Arial"/>
                <w:spacing w:val="-1"/>
              </w:rPr>
            </w:pPr>
            <w:r w:rsidRPr="0018139E">
              <w:rPr>
                <w:rStyle w:val="CharacterStyle1"/>
                <w:rFonts w:asciiTheme="minorHAnsi" w:hAnsiTheme="minorHAnsi" w:cs="Arial"/>
                <w:spacing w:val="-1"/>
              </w:rPr>
              <w:t>Due diligence costs;</w:t>
            </w:r>
          </w:p>
          <w:p w14:paraId="5D3184E4" w14:textId="77777777" w:rsidR="00096EEA" w:rsidRPr="0018139E" w:rsidRDefault="00096EEA" w:rsidP="0018139E">
            <w:pPr>
              <w:pStyle w:val="ListParagraph"/>
              <w:numPr>
                <w:ilvl w:val="0"/>
                <w:numId w:val="49"/>
              </w:numPr>
              <w:rPr>
                <w:rStyle w:val="CharacterStyle1"/>
                <w:rFonts w:asciiTheme="minorHAnsi" w:hAnsiTheme="minorHAnsi" w:cs="Arial"/>
              </w:rPr>
            </w:pPr>
            <w:r w:rsidRPr="0018139E">
              <w:rPr>
                <w:rStyle w:val="CharacterStyle1"/>
                <w:rFonts w:asciiTheme="minorHAnsi" w:hAnsiTheme="minorHAnsi" w:cs="Arial"/>
              </w:rPr>
              <w:t>Transition and change costs;</w:t>
            </w:r>
          </w:p>
          <w:p w14:paraId="4FC418E3" w14:textId="77777777" w:rsidR="00096EEA" w:rsidRPr="0018139E" w:rsidRDefault="00096EEA" w:rsidP="0018139E">
            <w:pPr>
              <w:pStyle w:val="ListParagraph"/>
              <w:numPr>
                <w:ilvl w:val="0"/>
                <w:numId w:val="49"/>
              </w:numPr>
              <w:rPr>
                <w:rStyle w:val="CharacterStyle1"/>
                <w:rFonts w:asciiTheme="minorHAnsi" w:hAnsiTheme="minorHAnsi" w:cs="Arial"/>
              </w:rPr>
            </w:pPr>
            <w:r w:rsidRPr="0018139E">
              <w:rPr>
                <w:rStyle w:val="CharacterStyle1"/>
                <w:rFonts w:asciiTheme="minorHAnsi" w:hAnsiTheme="minorHAnsi" w:cs="Arial"/>
              </w:rPr>
              <w:t>External Contractor costs;</w:t>
            </w:r>
          </w:p>
          <w:p w14:paraId="30FB922F" w14:textId="77777777" w:rsidR="00096EEA" w:rsidRPr="0018139E" w:rsidRDefault="00096EEA" w:rsidP="0018139E">
            <w:pPr>
              <w:pStyle w:val="ListParagraph"/>
              <w:numPr>
                <w:ilvl w:val="0"/>
                <w:numId w:val="49"/>
              </w:numPr>
              <w:rPr>
                <w:rStyle w:val="CharacterStyle1"/>
                <w:rFonts w:asciiTheme="minorHAnsi" w:hAnsiTheme="minorHAnsi" w:cs="Arial"/>
              </w:rPr>
            </w:pPr>
            <w:r w:rsidRPr="0018139E">
              <w:rPr>
                <w:rStyle w:val="CharacterStyle1"/>
                <w:rFonts w:asciiTheme="minorHAnsi" w:hAnsiTheme="minorHAnsi" w:cs="Arial"/>
              </w:rPr>
              <w:t>Administrative costs; and</w:t>
            </w:r>
          </w:p>
          <w:p w14:paraId="3E23E71F" w14:textId="4631624B" w:rsidR="00096EEA" w:rsidRPr="0018139E" w:rsidRDefault="00096EEA" w:rsidP="0018139E">
            <w:pPr>
              <w:pStyle w:val="ListParagraph"/>
              <w:numPr>
                <w:ilvl w:val="0"/>
                <w:numId w:val="49"/>
              </w:numPr>
              <w:rPr>
                <w:rStyle w:val="CharacterStyle1"/>
                <w:rFonts w:asciiTheme="minorHAnsi" w:hAnsiTheme="minorHAnsi" w:cs="Arial"/>
              </w:rPr>
            </w:pPr>
            <w:r w:rsidRPr="0018139E">
              <w:rPr>
                <w:rStyle w:val="CharacterStyle1"/>
                <w:rFonts w:asciiTheme="minorHAnsi" w:hAnsiTheme="minorHAnsi" w:cs="Arial"/>
                <w:spacing w:val="-3"/>
              </w:rPr>
              <w:t xml:space="preserve">Ongoing costs such as maintenance, licensing </w:t>
            </w:r>
            <w:r w:rsidR="00AA5D43" w:rsidRPr="0018139E">
              <w:rPr>
                <w:rStyle w:val="CharacterStyle1"/>
                <w:rFonts w:asciiTheme="minorHAnsi" w:hAnsiTheme="minorHAnsi" w:cs="Arial"/>
                <w:spacing w:val="-3"/>
              </w:rPr>
              <w:t>etc.</w:t>
            </w:r>
          </w:p>
        </w:tc>
      </w:tr>
    </w:tbl>
    <w:p w14:paraId="75F903F5" w14:textId="556B1161" w:rsidR="005841C3" w:rsidRDefault="005841C3" w:rsidP="00082AD8">
      <w:pPr>
        <w:spacing w:line="240" w:lineRule="auto"/>
        <w:rPr>
          <w:rFonts w:ascii="Arial" w:hAnsi="Arial" w:cs="Arial"/>
          <w:sz w:val="20"/>
          <w:szCs w:val="20"/>
          <w:lang w:val="en-GB"/>
        </w:rPr>
      </w:pPr>
    </w:p>
    <w:p w14:paraId="4C0DBD62" w14:textId="77777777" w:rsidR="00184F6B" w:rsidRDefault="00184F6B" w:rsidP="00AC3411">
      <w:pPr>
        <w:pStyle w:val="Heading1"/>
        <w:spacing w:after="120" w:line="240" w:lineRule="auto"/>
        <w:rPr>
          <w:rFonts w:asciiTheme="minorHAnsi" w:hAnsiTheme="minorHAnsi" w:cs="Arial"/>
          <w:b/>
          <w:color w:val="auto"/>
          <w:sz w:val="24"/>
          <w:szCs w:val="22"/>
        </w:rPr>
      </w:pPr>
      <w:r>
        <w:rPr>
          <w:rFonts w:asciiTheme="minorHAnsi" w:hAnsiTheme="minorHAnsi" w:cs="Arial"/>
          <w:b/>
          <w:color w:val="auto"/>
          <w:sz w:val="24"/>
          <w:szCs w:val="22"/>
        </w:rPr>
        <w:br w:type="page"/>
      </w:r>
    </w:p>
    <w:p w14:paraId="502702E0" w14:textId="7334CF9D" w:rsidR="00AC3411" w:rsidRPr="00A47AD4" w:rsidRDefault="00AC3411" w:rsidP="00AC3411">
      <w:pPr>
        <w:pStyle w:val="Heading1"/>
        <w:spacing w:after="120" w:line="240" w:lineRule="auto"/>
        <w:rPr>
          <w:rFonts w:asciiTheme="minorHAnsi" w:hAnsiTheme="minorHAnsi" w:cs="Arial"/>
          <w:b/>
          <w:color w:val="auto"/>
          <w:sz w:val="24"/>
          <w:szCs w:val="22"/>
        </w:rPr>
      </w:pPr>
      <w:bookmarkStart w:id="26" w:name="_Toc110257698"/>
      <w:r w:rsidRPr="00A47AD4">
        <w:rPr>
          <w:rFonts w:asciiTheme="minorHAnsi" w:hAnsiTheme="minorHAnsi" w:cs="Arial"/>
          <w:b/>
          <w:color w:val="auto"/>
          <w:sz w:val="24"/>
          <w:szCs w:val="22"/>
        </w:rPr>
        <w:t>Document Management and Control</w:t>
      </w:r>
      <w:bookmarkEnd w:id="26"/>
    </w:p>
    <w:tbl>
      <w:tblPr>
        <w:tblStyle w:val="TableGrid"/>
        <w:tblW w:w="9322" w:type="dxa"/>
        <w:tblBorders>
          <w:top w:val="single" w:sz="4" w:space="0" w:color="59A76C"/>
          <w:left w:val="single" w:sz="4" w:space="0" w:color="59A76C"/>
          <w:bottom w:val="single" w:sz="4" w:space="0" w:color="59A76C"/>
          <w:right w:val="single" w:sz="4" w:space="0" w:color="59A76C"/>
          <w:insideH w:val="single" w:sz="4" w:space="0" w:color="59A76C"/>
          <w:insideV w:val="single" w:sz="4" w:space="0" w:color="59A76C"/>
        </w:tblBorders>
        <w:tblLook w:val="04A0" w:firstRow="1" w:lastRow="0" w:firstColumn="1" w:lastColumn="0" w:noHBand="0" w:noVBand="1"/>
      </w:tblPr>
      <w:tblGrid>
        <w:gridCol w:w="2376"/>
        <w:gridCol w:w="2552"/>
        <w:gridCol w:w="1984"/>
        <w:gridCol w:w="2410"/>
      </w:tblGrid>
      <w:tr w:rsidR="00AC3411" w:rsidRPr="00AA5D43" w14:paraId="513417F5" w14:textId="77777777" w:rsidTr="00184F6B">
        <w:trPr>
          <w:trHeight w:val="567"/>
        </w:trPr>
        <w:tc>
          <w:tcPr>
            <w:tcW w:w="2376" w:type="dxa"/>
            <w:shd w:val="clear" w:color="auto" w:fill="59A76C"/>
          </w:tcPr>
          <w:p w14:paraId="03A63C39" w14:textId="77777777" w:rsidR="00AC3411" w:rsidRPr="004E4F5B" w:rsidRDefault="00AC3411" w:rsidP="00AC3411">
            <w:pPr>
              <w:spacing w:line="240" w:lineRule="auto"/>
              <w:rPr>
                <w:rFonts w:asciiTheme="minorHAnsi" w:hAnsiTheme="minorHAnsi" w:cs="Arial"/>
                <w:b/>
                <w:color w:val="FFFFFF" w:themeColor="background1"/>
                <w:sz w:val="16"/>
                <w:szCs w:val="22"/>
                <w:lang w:val="en-GB"/>
              </w:rPr>
            </w:pPr>
            <w:r w:rsidRPr="004E4F5B">
              <w:rPr>
                <w:rFonts w:asciiTheme="minorHAnsi" w:hAnsiTheme="minorHAnsi" w:cs="Arial"/>
                <w:b/>
                <w:color w:val="FFFFFF" w:themeColor="background1"/>
                <w:sz w:val="16"/>
                <w:szCs w:val="22"/>
                <w:lang w:val="en-GB"/>
              </w:rPr>
              <w:t>Document Number</w:t>
            </w:r>
          </w:p>
        </w:tc>
        <w:tc>
          <w:tcPr>
            <w:tcW w:w="2552" w:type="dxa"/>
            <w:vAlign w:val="center"/>
          </w:tcPr>
          <w:p w14:paraId="1B60F8F4" w14:textId="77777777" w:rsidR="00AC3411" w:rsidRPr="004E4F5B" w:rsidRDefault="00AC3411" w:rsidP="00AC3411">
            <w:pPr>
              <w:spacing w:line="240" w:lineRule="auto"/>
              <w:rPr>
                <w:rFonts w:asciiTheme="minorHAnsi" w:hAnsiTheme="minorHAnsi" w:cs="Arial"/>
                <w:szCs w:val="22"/>
                <w:lang w:val="en-GB"/>
              </w:rPr>
            </w:pPr>
          </w:p>
        </w:tc>
        <w:tc>
          <w:tcPr>
            <w:tcW w:w="1984" w:type="dxa"/>
            <w:shd w:val="clear" w:color="auto" w:fill="59A76C"/>
          </w:tcPr>
          <w:p w14:paraId="723B5C7D" w14:textId="77777777" w:rsidR="00AC3411" w:rsidRPr="004E4F5B" w:rsidRDefault="00AC3411" w:rsidP="00AC3411">
            <w:pPr>
              <w:spacing w:line="240" w:lineRule="auto"/>
              <w:jc w:val="both"/>
              <w:rPr>
                <w:rFonts w:asciiTheme="minorHAnsi" w:hAnsiTheme="minorHAnsi" w:cs="Arial"/>
                <w:b/>
                <w:color w:val="FFFFFF" w:themeColor="background1"/>
                <w:sz w:val="16"/>
                <w:szCs w:val="22"/>
                <w:lang w:val="en-GB"/>
              </w:rPr>
            </w:pPr>
            <w:r w:rsidRPr="004E4F5B">
              <w:rPr>
                <w:rFonts w:asciiTheme="minorHAnsi" w:hAnsiTheme="minorHAnsi" w:cs="Arial"/>
                <w:b/>
                <w:color w:val="FFFFFF" w:themeColor="background1"/>
                <w:sz w:val="16"/>
                <w:szCs w:val="22"/>
                <w:lang w:val="en-GB"/>
              </w:rPr>
              <w:t>Consultation Scope</w:t>
            </w:r>
          </w:p>
        </w:tc>
        <w:tc>
          <w:tcPr>
            <w:tcW w:w="2410" w:type="dxa"/>
            <w:vAlign w:val="center"/>
          </w:tcPr>
          <w:p w14:paraId="6A581BEC" w14:textId="77777777" w:rsidR="00AC3411" w:rsidRPr="004E4F5B" w:rsidRDefault="00AC3411" w:rsidP="00AC3411">
            <w:pPr>
              <w:spacing w:line="240" w:lineRule="auto"/>
              <w:rPr>
                <w:rFonts w:asciiTheme="minorHAnsi" w:hAnsiTheme="minorHAnsi" w:cs="Arial"/>
                <w:szCs w:val="22"/>
                <w:lang w:val="en-GB"/>
              </w:rPr>
            </w:pPr>
            <w:r w:rsidRPr="004E4F5B">
              <w:rPr>
                <w:rFonts w:asciiTheme="minorHAnsi" w:hAnsiTheme="minorHAnsi" w:cs="Arial"/>
                <w:szCs w:val="22"/>
              </w:rPr>
              <w:t>DCE Operations</w:t>
            </w:r>
          </w:p>
        </w:tc>
      </w:tr>
      <w:tr w:rsidR="00AC3411" w:rsidRPr="00AA5D43" w14:paraId="26F0A164" w14:textId="77777777" w:rsidTr="00184F6B">
        <w:trPr>
          <w:trHeight w:val="567"/>
        </w:trPr>
        <w:tc>
          <w:tcPr>
            <w:tcW w:w="2376" w:type="dxa"/>
            <w:shd w:val="clear" w:color="auto" w:fill="59A76C"/>
          </w:tcPr>
          <w:p w14:paraId="5687E912" w14:textId="77777777" w:rsidR="00AC3411" w:rsidRPr="004E4F5B" w:rsidRDefault="00AC3411" w:rsidP="00AC3411">
            <w:pPr>
              <w:spacing w:line="240" w:lineRule="auto"/>
              <w:rPr>
                <w:rFonts w:asciiTheme="minorHAnsi" w:hAnsiTheme="minorHAnsi" w:cs="Arial"/>
                <w:b/>
                <w:color w:val="FFFFFF" w:themeColor="background1"/>
                <w:sz w:val="16"/>
                <w:szCs w:val="22"/>
                <w:lang w:val="en-GB"/>
              </w:rPr>
            </w:pPr>
            <w:r w:rsidRPr="004E4F5B">
              <w:rPr>
                <w:rFonts w:asciiTheme="minorHAnsi" w:hAnsiTheme="minorHAnsi" w:cs="Arial"/>
                <w:b/>
                <w:color w:val="FFFFFF" w:themeColor="background1"/>
                <w:sz w:val="16"/>
                <w:szCs w:val="22"/>
                <w:lang w:val="en-GB"/>
              </w:rPr>
              <w:t>Category</w:t>
            </w:r>
          </w:p>
        </w:tc>
        <w:tc>
          <w:tcPr>
            <w:tcW w:w="2552" w:type="dxa"/>
            <w:vAlign w:val="center"/>
          </w:tcPr>
          <w:p w14:paraId="370533ED" w14:textId="77777777" w:rsidR="00AC3411" w:rsidRPr="004E4F5B" w:rsidRDefault="00AC3411" w:rsidP="00AC3411">
            <w:pPr>
              <w:spacing w:line="240" w:lineRule="auto"/>
              <w:rPr>
                <w:rFonts w:asciiTheme="minorHAnsi" w:hAnsiTheme="minorHAnsi" w:cs="Arial"/>
                <w:szCs w:val="22"/>
                <w:lang w:val="en-GB"/>
              </w:rPr>
            </w:pPr>
            <w:r w:rsidRPr="004E4F5B">
              <w:rPr>
                <w:rFonts w:asciiTheme="minorHAnsi" w:hAnsiTheme="minorHAnsi" w:cs="Arial"/>
                <w:szCs w:val="22"/>
                <w:lang w:val="en-GB"/>
              </w:rPr>
              <w:t>Procurement</w:t>
            </w:r>
          </w:p>
        </w:tc>
        <w:tc>
          <w:tcPr>
            <w:tcW w:w="1984" w:type="dxa"/>
            <w:shd w:val="clear" w:color="auto" w:fill="59A76C"/>
          </w:tcPr>
          <w:p w14:paraId="5DA5E383" w14:textId="77777777" w:rsidR="00AC3411" w:rsidRPr="004E4F5B" w:rsidRDefault="00AC3411" w:rsidP="00AC3411">
            <w:pPr>
              <w:spacing w:line="240" w:lineRule="auto"/>
              <w:jc w:val="both"/>
              <w:rPr>
                <w:rFonts w:asciiTheme="minorHAnsi" w:hAnsiTheme="minorHAnsi" w:cs="Arial"/>
                <w:b/>
                <w:color w:val="FFFFFF" w:themeColor="background1"/>
                <w:sz w:val="16"/>
                <w:szCs w:val="22"/>
                <w:lang w:val="en-GB"/>
              </w:rPr>
            </w:pPr>
            <w:r w:rsidRPr="004E4F5B">
              <w:rPr>
                <w:rFonts w:asciiTheme="minorHAnsi" w:hAnsiTheme="minorHAnsi" w:cs="Arial"/>
                <w:b/>
                <w:color w:val="FFFFFF" w:themeColor="background1"/>
                <w:sz w:val="16"/>
                <w:szCs w:val="22"/>
                <w:lang w:val="en-GB"/>
              </w:rPr>
              <w:t>Approval Bodies</w:t>
            </w:r>
          </w:p>
        </w:tc>
        <w:tc>
          <w:tcPr>
            <w:tcW w:w="2410" w:type="dxa"/>
            <w:vAlign w:val="center"/>
          </w:tcPr>
          <w:p w14:paraId="4015FF51" w14:textId="77777777" w:rsidR="00AC3411" w:rsidRPr="004E4F5B" w:rsidRDefault="00AC3411" w:rsidP="00AC3411">
            <w:pPr>
              <w:spacing w:line="240" w:lineRule="auto"/>
              <w:rPr>
                <w:rFonts w:asciiTheme="minorHAnsi" w:hAnsiTheme="minorHAnsi" w:cs="Arial"/>
                <w:szCs w:val="22"/>
                <w:lang w:val="en-GB"/>
              </w:rPr>
            </w:pPr>
            <w:r w:rsidRPr="004E4F5B">
              <w:rPr>
                <w:rFonts w:asciiTheme="minorHAnsi" w:hAnsiTheme="minorHAnsi" w:cs="Arial"/>
                <w:szCs w:val="22"/>
              </w:rPr>
              <w:t>DCE Operations</w:t>
            </w:r>
          </w:p>
        </w:tc>
      </w:tr>
      <w:tr w:rsidR="00AC3411" w:rsidRPr="00AA5D43" w14:paraId="100B0F6E" w14:textId="77777777" w:rsidTr="00184F6B">
        <w:trPr>
          <w:trHeight w:val="567"/>
        </w:trPr>
        <w:tc>
          <w:tcPr>
            <w:tcW w:w="2376" w:type="dxa"/>
            <w:shd w:val="clear" w:color="auto" w:fill="59A76C"/>
          </w:tcPr>
          <w:p w14:paraId="786C406F" w14:textId="77777777" w:rsidR="00AC3411" w:rsidRPr="004E4F5B" w:rsidRDefault="00AC3411" w:rsidP="00AC3411">
            <w:pPr>
              <w:spacing w:line="240" w:lineRule="auto"/>
              <w:rPr>
                <w:rFonts w:asciiTheme="minorHAnsi" w:hAnsiTheme="minorHAnsi" w:cs="Arial"/>
                <w:b/>
                <w:color w:val="FFFFFF" w:themeColor="background1"/>
                <w:sz w:val="16"/>
                <w:szCs w:val="22"/>
                <w:lang w:val="en-GB"/>
              </w:rPr>
            </w:pPr>
            <w:r w:rsidRPr="004E4F5B">
              <w:rPr>
                <w:rFonts w:asciiTheme="minorHAnsi" w:hAnsiTheme="minorHAnsi" w:cs="Arial"/>
                <w:b/>
                <w:color w:val="FFFFFF" w:themeColor="background1"/>
                <w:sz w:val="16"/>
                <w:szCs w:val="22"/>
                <w:lang w:val="en-GB"/>
              </w:rPr>
              <w:t>Document Owner</w:t>
            </w:r>
          </w:p>
        </w:tc>
        <w:tc>
          <w:tcPr>
            <w:tcW w:w="2552" w:type="dxa"/>
            <w:vAlign w:val="center"/>
          </w:tcPr>
          <w:p w14:paraId="6BF0CA9F" w14:textId="77777777" w:rsidR="00AC3411" w:rsidRPr="004E4F5B" w:rsidRDefault="00AC3411" w:rsidP="00AC3411">
            <w:pPr>
              <w:spacing w:line="240" w:lineRule="auto"/>
              <w:rPr>
                <w:rFonts w:asciiTheme="minorHAnsi" w:hAnsiTheme="minorHAnsi" w:cs="Arial"/>
                <w:szCs w:val="22"/>
                <w:lang w:val="en-GB"/>
              </w:rPr>
            </w:pPr>
            <w:r w:rsidRPr="004E4F5B">
              <w:rPr>
                <w:rFonts w:asciiTheme="minorHAnsi" w:hAnsiTheme="minorHAnsi" w:cs="Arial"/>
                <w:szCs w:val="22"/>
                <w:lang w:val="en-GB"/>
              </w:rPr>
              <w:t>Procurement Manager</w:t>
            </w:r>
          </w:p>
        </w:tc>
        <w:tc>
          <w:tcPr>
            <w:tcW w:w="1984" w:type="dxa"/>
            <w:shd w:val="clear" w:color="auto" w:fill="59A76C"/>
          </w:tcPr>
          <w:p w14:paraId="0F9A2FF9" w14:textId="77777777" w:rsidR="00AC3411" w:rsidRPr="004E4F5B" w:rsidRDefault="00AC3411" w:rsidP="00AC3411">
            <w:pPr>
              <w:spacing w:line="240" w:lineRule="auto"/>
              <w:jc w:val="both"/>
              <w:rPr>
                <w:rFonts w:asciiTheme="minorHAnsi" w:hAnsiTheme="minorHAnsi" w:cs="Arial"/>
                <w:b/>
                <w:color w:val="FFFFFF" w:themeColor="background1"/>
                <w:sz w:val="16"/>
                <w:szCs w:val="22"/>
                <w:lang w:val="en-GB"/>
              </w:rPr>
            </w:pPr>
            <w:r w:rsidRPr="004E4F5B">
              <w:rPr>
                <w:rFonts w:asciiTheme="minorHAnsi" w:hAnsiTheme="minorHAnsi" w:cs="Arial"/>
                <w:b/>
                <w:color w:val="FFFFFF" w:themeColor="background1"/>
                <w:sz w:val="16"/>
                <w:szCs w:val="22"/>
                <w:lang w:val="en-GB"/>
              </w:rPr>
              <w:t>Issue Date</w:t>
            </w:r>
          </w:p>
        </w:tc>
        <w:tc>
          <w:tcPr>
            <w:tcW w:w="2410" w:type="dxa"/>
            <w:vAlign w:val="center"/>
          </w:tcPr>
          <w:p w14:paraId="292F20D3" w14:textId="77777777" w:rsidR="00AC3411" w:rsidRPr="004E4F5B" w:rsidRDefault="00AC3411" w:rsidP="00AC3411">
            <w:pPr>
              <w:spacing w:line="240" w:lineRule="auto"/>
              <w:rPr>
                <w:rFonts w:asciiTheme="minorHAnsi" w:hAnsiTheme="minorHAnsi" w:cs="Arial"/>
                <w:szCs w:val="22"/>
                <w:lang w:val="en-GB"/>
              </w:rPr>
            </w:pPr>
            <w:r w:rsidRPr="004E4F5B">
              <w:rPr>
                <w:rFonts w:asciiTheme="minorHAnsi" w:hAnsiTheme="minorHAnsi" w:cs="Arial"/>
                <w:szCs w:val="22"/>
                <w:lang w:val="en-GB"/>
              </w:rPr>
              <w:t>August 202</w:t>
            </w:r>
            <w:r>
              <w:rPr>
                <w:rFonts w:asciiTheme="minorHAnsi" w:hAnsiTheme="minorHAnsi" w:cs="Arial"/>
                <w:szCs w:val="22"/>
                <w:lang w:val="en-GB"/>
              </w:rPr>
              <w:t>2</w:t>
            </w:r>
          </w:p>
        </w:tc>
      </w:tr>
      <w:tr w:rsidR="00AC3411" w:rsidRPr="00AA5D43" w14:paraId="48EC89F9" w14:textId="77777777" w:rsidTr="00184F6B">
        <w:trPr>
          <w:trHeight w:val="567"/>
        </w:trPr>
        <w:tc>
          <w:tcPr>
            <w:tcW w:w="2376" w:type="dxa"/>
            <w:shd w:val="clear" w:color="auto" w:fill="59A76C"/>
          </w:tcPr>
          <w:p w14:paraId="135B9B19" w14:textId="77777777" w:rsidR="00AC3411" w:rsidRPr="004E4F5B" w:rsidRDefault="00AC3411" w:rsidP="00AC3411">
            <w:pPr>
              <w:spacing w:line="240" w:lineRule="auto"/>
              <w:rPr>
                <w:rFonts w:asciiTheme="minorHAnsi" w:hAnsiTheme="minorHAnsi" w:cs="Arial"/>
                <w:b/>
                <w:color w:val="FFFFFF" w:themeColor="background1"/>
                <w:sz w:val="16"/>
                <w:szCs w:val="22"/>
                <w:lang w:val="en-GB"/>
              </w:rPr>
            </w:pPr>
            <w:r w:rsidRPr="004E4F5B">
              <w:rPr>
                <w:rFonts w:asciiTheme="minorHAnsi" w:hAnsiTheme="minorHAnsi" w:cs="Arial"/>
                <w:b/>
                <w:color w:val="FFFFFF" w:themeColor="background1"/>
                <w:sz w:val="16"/>
                <w:szCs w:val="22"/>
                <w:lang w:val="en-GB"/>
              </w:rPr>
              <w:t>Document Contact person</w:t>
            </w:r>
          </w:p>
        </w:tc>
        <w:tc>
          <w:tcPr>
            <w:tcW w:w="2552" w:type="dxa"/>
            <w:vAlign w:val="center"/>
          </w:tcPr>
          <w:p w14:paraId="3C59C109" w14:textId="77777777" w:rsidR="00AC3411" w:rsidRPr="004E4F5B" w:rsidRDefault="00AC3411" w:rsidP="00AC3411">
            <w:pPr>
              <w:spacing w:line="240" w:lineRule="auto"/>
              <w:rPr>
                <w:rFonts w:asciiTheme="minorHAnsi" w:hAnsiTheme="minorHAnsi" w:cs="Arial"/>
                <w:szCs w:val="22"/>
                <w:lang w:val="en-GB"/>
              </w:rPr>
            </w:pPr>
            <w:r w:rsidRPr="004E4F5B">
              <w:rPr>
                <w:rFonts w:asciiTheme="minorHAnsi" w:hAnsiTheme="minorHAnsi" w:cs="Arial"/>
                <w:szCs w:val="22"/>
                <w:lang w:val="en-GB"/>
              </w:rPr>
              <w:t>Procurement Manager</w:t>
            </w:r>
          </w:p>
        </w:tc>
        <w:tc>
          <w:tcPr>
            <w:tcW w:w="1984" w:type="dxa"/>
            <w:shd w:val="clear" w:color="auto" w:fill="59A76C"/>
          </w:tcPr>
          <w:p w14:paraId="5A4F3D86" w14:textId="77777777" w:rsidR="00AC3411" w:rsidRPr="004E4F5B" w:rsidRDefault="00AC3411" w:rsidP="00AC3411">
            <w:pPr>
              <w:spacing w:line="240" w:lineRule="auto"/>
              <w:jc w:val="both"/>
              <w:rPr>
                <w:rFonts w:asciiTheme="minorHAnsi" w:hAnsiTheme="minorHAnsi" w:cs="Arial"/>
                <w:b/>
                <w:color w:val="FFFFFF" w:themeColor="background1"/>
                <w:sz w:val="16"/>
                <w:szCs w:val="22"/>
                <w:lang w:val="en-GB"/>
              </w:rPr>
            </w:pPr>
            <w:r w:rsidRPr="004E4F5B">
              <w:rPr>
                <w:rFonts w:asciiTheme="minorHAnsi" w:hAnsiTheme="minorHAnsi" w:cs="Arial"/>
                <w:b/>
                <w:color w:val="FFFFFF" w:themeColor="background1"/>
                <w:sz w:val="16"/>
                <w:szCs w:val="22"/>
                <w:lang w:val="en-GB"/>
              </w:rPr>
              <w:t>Review Dates</w:t>
            </w:r>
          </w:p>
        </w:tc>
        <w:tc>
          <w:tcPr>
            <w:tcW w:w="2410" w:type="dxa"/>
            <w:vAlign w:val="center"/>
          </w:tcPr>
          <w:p w14:paraId="2CF833EB" w14:textId="77777777" w:rsidR="00AC3411" w:rsidRPr="004E4F5B" w:rsidRDefault="00AC3411" w:rsidP="00AC3411">
            <w:pPr>
              <w:spacing w:line="240" w:lineRule="auto"/>
              <w:rPr>
                <w:rFonts w:asciiTheme="minorHAnsi" w:hAnsiTheme="minorHAnsi" w:cs="Arial"/>
                <w:szCs w:val="22"/>
                <w:lang w:val="en-GB"/>
              </w:rPr>
            </w:pPr>
            <w:r>
              <w:rPr>
                <w:rFonts w:asciiTheme="minorHAnsi" w:hAnsiTheme="minorHAnsi" w:cs="Arial"/>
                <w:szCs w:val="22"/>
                <w:lang w:val="en-GB"/>
              </w:rPr>
              <w:t>TBC</w:t>
            </w:r>
          </w:p>
        </w:tc>
      </w:tr>
    </w:tbl>
    <w:p w14:paraId="3575F9DD" w14:textId="77777777" w:rsidR="00AC3411" w:rsidRPr="00A47AD4" w:rsidRDefault="00AC3411" w:rsidP="00AC3411">
      <w:pPr>
        <w:pStyle w:val="Heading1"/>
        <w:spacing w:after="120" w:line="240" w:lineRule="auto"/>
        <w:rPr>
          <w:rFonts w:asciiTheme="minorHAnsi" w:hAnsiTheme="minorHAnsi" w:cs="Arial"/>
          <w:b/>
          <w:color w:val="auto"/>
          <w:sz w:val="24"/>
          <w:szCs w:val="22"/>
        </w:rPr>
      </w:pPr>
      <w:bookmarkStart w:id="27" w:name="_Toc110257699"/>
      <w:r w:rsidRPr="00A47AD4">
        <w:rPr>
          <w:rFonts w:asciiTheme="minorHAnsi" w:hAnsiTheme="minorHAnsi" w:cs="Arial"/>
          <w:b/>
          <w:color w:val="auto"/>
          <w:sz w:val="24"/>
          <w:szCs w:val="22"/>
        </w:rPr>
        <w:t>Document History</w:t>
      </w:r>
      <w:bookmarkStart w:id="28" w:name="_GoBack"/>
      <w:bookmarkEnd w:id="27"/>
      <w:bookmarkEnd w:id="28"/>
    </w:p>
    <w:tbl>
      <w:tblPr>
        <w:tblStyle w:val="TableGrid"/>
        <w:tblW w:w="9322" w:type="dxa"/>
        <w:tblBorders>
          <w:top w:val="single" w:sz="4" w:space="0" w:color="59A76C"/>
          <w:left w:val="single" w:sz="4" w:space="0" w:color="59A76C"/>
          <w:bottom w:val="single" w:sz="4" w:space="0" w:color="59A76C"/>
          <w:right w:val="single" w:sz="4" w:space="0" w:color="59A76C"/>
          <w:insideH w:val="single" w:sz="4" w:space="0" w:color="59A76C"/>
          <w:insideV w:val="single" w:sz="4" w:space="0" w:color="59A76C"/>
        </w:tblBorders>
        <w:tblLook w:val="04A0" w:firstRow="1" w:lastRow="0" w:firstColumn="1" w:lastColumn="0" w:noHBand="0" w:noVBand="1"/>
      </w:tblPr>
      <w:tblGrid>
        <w:gridCol w:w="988"/>
        <w:gridCol w:w="1417"/>
        <w:gridCol w:w="2552"/>
        <w:gridCol w:w="4365"/>
      </w:tblGrid>
      <w:tr w:rsidR="00AC3411" w:rsidRPr="00AA5D43" w14:paraId="4941282C" w14:textId="77777777" w:rsidTr="00184F6B">
        <w:trPr>
          <w:trHeight w:val="434"/>
        </w:trPr>
        <w:tc>
          <w:tcPr>
            <w:tcW w:w="988" w:type="dxa"/>
            <w:shd w:val="clear" w:color="auto" w:fill="59A76C"/>
            <w:vAlign w:val="center"/>
          </w:tcPr>
          <w:p w14:paraId="09FF560D" w14:textId="77777777" w:rsidR="00AC3411" w:rsidRPr="004E4F5B" w:rsidRDefault="00AC3411" w:rsidP="00AC3411">
            <w:pPr>
              <w:spacing w:line="240" w:lineRule="auto"/>
              <w:jc w:val="center"/>
              <w:rPr>
                <w:rFonts w:asciiTheme="minorHAnsi" w:hAnsiTheme="minorHAnsi" w:cs="Arial"/>
                <w:b/>
                <w:color w:val="FFFFFF" w:themeColor="background1"/>
                <w:sz w:val="16"/>
                <w:szCs w:val="22"/>
                <w:lang w:val="en-GB"/>
              </w:rPr>
            </w:pPr>
            <w:r w:rsidRPr="004E4F5B">
              <w:rPr>
                <w:rFonts w:asciiTheme="minorHAnsi" w:hAnsiTheme="minorHAnsi" w:cs="Arial"/>
                <w:b/>
                <w:color w:val="FFFFFF" w:themeColor="background1"/>
                <w:sz w:val="16"/>
                <w:szCs w:val="22"/>
                <w:lang w:val="en-GB"/>
              </w:rPr>
              <w:t>Version</w:t>
            </w:r>
          </w:p>
        </w:tc>
        <w:tc>
          <w:tcPr>
            <w:tcW w:w="1417" w:type="dxa"/>
            <w:shd w:val="clear" w:color="auto" w:fill="59A76C"/>
            <w:vAlign w:val="center"/>
          </w:tcPr>
          <w:p w14:paraId="2394DE22" w14:textId="77777777" w:rsidR="00AC3411" w:rsidRPr="004E4F5B" w:rsidRDefault="00AC3411" w:rsidP="00AC3411">
            <w:pPr>
              <w:spacing w:line="240" w:lineRule="auto"/>
              <w:jc w:val="center"/>
              <w:rPr>
                <w:rFonts w:asciiTheme="minorHAnsi" w:hAnsiTheme="minorHAnsi" w:cs="Arial"/>
                <w:b/>
                <w:color w:val="FFFFFF" w:themeColor="background1"/>
                <w:sz w:val="16"/>
                <w:szCs w:val="22"/>
                <w:lang w:val="en-GB"/>
              </w:rPr>
            </w:pPr>
            <w:r w:rsidRPr="004E4F5B">
              <w:rPr>
                <w:rFonts w:asciiTheme="minorHAnsi" w:hAnsiTheme="minorHAnsi" w:cs="Arial"/>
                <w:b/>
                <w:color w:val="FFFFFF" w:themeColor="background1"/>
                <w:sz w:val="16"/>
                <w:szCs w:val="22"/>
                <w:lang w:val="en-GB"/>
              </w:rPr>
              <w:t>Effective Date</w:t>
            </w:r>
          </w:p>
        </w:tc>
        <w:tc>
          <w:tcPr>
            <w:tcW w:w="2552" w:type="dxa"/>
            <w:shd w:val="clear" w:color="auto" w:fill="59A76C"/>
            <w:vAlign w:val="center"/>
          </w:tcPr>
          <w:p w14:paraId="211A74AD" w14:textId="77777777" w:rsidR="00AC3411" w:rsidRPr="004E4F5B" w:rsidRDefault="00AC3411" w:rsidP="00AC3411">
            <w:pPr>
              <w:spacing w:line="240" w:lineRule="auto"/>
              <w:jc w:val="center"/>
              <w:rPr>
                <w:rFonts w:asciiTheme="minorHAnsi" w:hAnsiTheme="minorHAnsi" w:cs="Arial"/>
                <w:b/>
                <w:color w:val="FFFFFF" w:themeColor="background1"/>
                <w:sz w:val="16"/>
                <w:szCs w:val="22"/>
                <w:lang w:val="en-GB"/>
              </w:rPr>
            </w:pPr>
            <w:r w:rsidRPr="004E4F5B">
              <w:rPr>
                <w:rFonts w:asciiTheme="minorHAnsi" w:hAnsiTheme="minorHAnsi" w:cs="Arial"/>
                <w:b/>
                <w:color w:val="FFFFFF" w:themeColor="background1"/>
                <w:sz w:val="16"/>
                <w:szCs w:val="22"/>
                <w:lang w:val="en-GB"/>
              </w:rPr>
              <w:t>Created/ Reviewed by</w:t>
            </w:r>
          </w:p>
        </w:tc>
        <w:tc>
          <w:tcPr>
            <w:tcW w:w="4365" w:type="dxa"/>
            <w:shd w:val="clear" w:color="auto" w:fill="59A76C"/>
            <w:vAlign w:val="center"/>
          </w:tcPr>
          <w:p w14:paraId="0EFADEC7" w14:textId="77777777" w:rsidR="00AC3411" w:rsidRPr="004E4F5B" w:rsidRDefault="00AC3411" w:rsidP="00AC3411">
            <w:pPr>
              <w:spacing w:line="240" w:lineRule="auto"/>
              <w:jc w:val="center"/>
              <w:rPr>
                <w:rFonts w:asciiTheme="minorHAnsi" w:hAnsiTheme="minorHAnsi" w:cs="Arial"/>
                <w:b/>
                <w:color w:val="FFFFFF" w:themeColor="background1"/>
                <w:sz w:val="16"/>
                <w:szCs w:val="22"/>
                <w:lang w:val="en-GB"/>
              </w:rPr>
            </w:pPr>
            <w:r w:rsidRPr="004E4F5B">
              <w:rPr>
                <w:rFonts w:asciiTheme="minorHAnsi" w:hAnsiTheme="minorHAnsi" w:cs="Arial"/>
                <w:b/>
                <w:color w:val="FFFFFF" w:themeColor="background1"/>
                <w:sz w:val="16"/>
                <w:szCs w:val="22"/>
                <w:lang w:val="en-GB"/>
              </w:rPr>
              <w:t>Reason for review/comment</w:t>
            </w:r>
          </w:p>
        </w:tc>
      </w:tr>
      <w:tr w:rsidR="00AC3411" w:rsidRPr="00AA5D43" w14:paraId="3C8F9AE0" w14:textId="77777777" w:rsidTr="00184F6B">
        <w:tc>
          <w:tcPr>
            <w:tcW w:w="988" w:type="dxa"/>
          </w:tcPr>
          <w:p w14:paraId="63AEFC72" w14:textId="77777777" w:rsidR="00AC3411" w:rsidRPr="004E4F5B" w:rsidRDefault="00AC3411" w:rsidP="00AC3411">
            <w:pPr>
              <w:spacing w:line="240" w:lineRule="auto"/>
              <w:jc w:val="center"/>
              <w:rPr>
                <w:rFonts w:asciiTheme="minorHAnsi" w:hAnsiTheme="minorHAnsi" w:cs="Arial"/>
                <w:szCs w:val="22"/>
                <w:lang w:val="en-GB"/>
              </w:rPr>
            </w:pPr>
            <w:r>
              <w:rPr>
                <w:rFonts w:asciiTheme="minorHAnsi" w:hAnsiTheme="minorHAnsi" w:cs="Arial"/>
                <w:szCs w:val="22"/>
                <w:lang w:val="en-GB"/>
              </w:rPr>
              <w:t>v</w:t>
            </w:r>
            <w:r w:rsidRPr="004E4F5B">
              <w:rPr>
                <w:rFonts w:asciiTheme="minorHAnsi" w:hAnsiTheme="minorHAnsi" w:cs="Arial"/>
                <w:szCs w:val="22"/>
                <w:lang w:val="en-GB"/>
              </w:rPr>
              <w:t>.1</w:t>
            </w:r>
          </w:p>
        </w:tc>
        <w:tc>
          <w:tcPr>
            <w:tcW w:w="1417" w:type="dxa"/>
          </w:tcPr>
          <w:p w14:paraId="4B1780CC" w14:textId="77777777" w:rsidR="00AC3411" w:rsidRPr="004E4F5B" w:rsidRDefault="00AC3411" w:rsidP="00AC3411">
            <w:pPr>
              <w:spacing w:line="240" w:lineRule="auto"/>
              <w:jc w:val="both"/>
              <w:rPr>
                <w:rFonts w:asciiTheme="minorHAnsi" w:hAnsiTheme="minorHAnsi" w:cs="Arial"/>
                <w:szCs w:val="22"/>
                <w:lang w:val="en-GB"/>
              </w:rPr>
            </w:pPr>
            <w:r w:rsidRPr="004E4F5B">
              <w:rPr>
                <w:rFonts w:asciiTheme="minorHAnsi" w:hAnsiTheme="minorHAnsi" w:cs="Arial"/>
                <w:szCs w:val="22"/>
                <w:lang w:val="en-GB"/>
              </w:rPr>
              <w:t>01/</w:t>
            </w:r>
            <w:r>
              <w:rPr>
                <w:rFonts w:asciiTheme="minorHAnsi" w:hAnsiTheme="minorHAnsi" w:cs="Arial"/>
                <w:szCs w:val="22"/>
                <w:lang w:val="en-GB"/>
              </w:rPr>
              <w:t>08</w:t>
            </w:r>
            <w:r w:rsidRPr="004E4F5B">
              <w:rPr>
                <w:rFonts w:asciiTheme="minorHAnsi" w:hAnsiTheme="minorHAnsi" w:cs="Arial"/>
                <w:szCs w:val="22"/>
                <w:lang w:val="en-GB"/>
              </w:rPr>
              <w:t>/20</w:t>
            </w:r>
            <w:r>
              <w:rPr>
                <w:rFonts w:asciiTheme="minorHAnsi" w:hAnsiTheme="minorHAnsi" w:cs="Arial"/>
                <w:szCs w:val="22"/>
                <w:lang w:val="en-GB"/>
              </w:rPr>
              <w:t>22</w:t>
            </w:r>
          </w:p>
        </w:tc>
        <w:tc>
          <w:tcPr>
            <w:tcW w:w="2552" w:type="dxa"/>
          </w:tcPr>
          <w:p w14:paraId="5FB4F4B7" w14:textId="77777777" w:rsidR="00AC3411" w:rsidRPr="004E4F5B" w:rsidRDefault="00AC3411" w:rsidP="00AC3411">
            <w:pPr>
              <w:spacing w:line="240" w:lineRule="auto"/>
              <w:jc w:val="both"/>
              <w:rPr>
                <w:rFonts w:asciiTheme="minorHAnsi" w:hAnsiTheme="minorHAnsi" w:cs="Arial"/>
                <w:szCs w:val="22"/>
                <w:lang w:val="en-GB"/>
              </w:rPr>
            </w:pPr>
            <w:r w:rsidRPr="004E4F5B">
              <w:rPr>
                <w:rFonts w:asciiTheme="minorHAnsi" w:hAnsiTheme="minorHAnsi" w:cs="Arial"/>
                <w:szCs w:val="22"/>
                <w:lang w:val="en-GB"/>
              </w:rPr>
              <w:t>Hasita Wimalachandra</w:t>
            </w:r>
          </w:p>
        </w:tc>
        <w:tc>
          <w:tcPr>
            <w:tcW w:w="4365" w:type="dxa"/>
          </w:tcPr>
          <w:p w14:paraId="3C1CEBD2" w14:textId="77777777" w:rsidR="00AC3411" w:rsidRPr="004E4F5B" w:rsidRDefault="00AC3411" w:rsidP="00AC3411">
            <w:pPr>
              <w:spacing w:line="240" w:lineRule="auto"/>
              <w:jc w:val="both"/>
              <w:rPr>
                <w:rFonts w:asciiTheme="minorHAnsi" w:hAnsiTheme="minorHAnsi" w:cs="Arial"/>
                <w:szCs w:val="22"/>
                <w:lang w:val="en-GB"/>
              </w:rPr>
            </w:pPr>
            <w:r w:rsidRPr="004E4F5B">
              <w:rPr>
                <w:rFonts w:asciiTheme="minorHAnsi" w:hAnsiTheme="minorHAnsi" w:cs="Arial"/>
                <w:szCs w:val="22"/>
                <w:lang w:val="en-GB"/>
              </w:rPr>
              <w:t>New</w:t>
            </w:r>
          </w:p>
        </w:tc>
      </w:tr>
      <w:tr w:rsidR="00AC3411" w:rsidRPr="00AA5D43" w14:paraId="3B418D7E" w14:textId="77777777" w:rsidTr="00184F6B">
        <w:tc>
          <w:tcPr>
            <w:tcW w:w="988" w:type="dxa"/>
          </w:tcPr>
          <w:p w14:paraId="6C355711" w14:textId="77777777" w:rsidR="00AC3411" w:rsidRPr="004E4F5B" w:rsidRDefault="00AC3411" w:rsidP="00AC3411">
            <w:pPr>
              <w:spacing w:line="240" w:lineRule="auto"/>
              <w:jc w:val="center"/>
              <w:rPr>
                <w:rFonts w:asciiTheme="minorHAnsi" w:hAnsiTheme="minorHAnsi" w:cs="Arial"/>
                <w:szCs w:val="22"/>
                <w:lang w:val="en-GB"/>
              </w:rPr>
            </w:pPr>
          </w:p>
        </w:tc>
        <w:tc>
          <w:tcPr>
            <w:tcW w:w="1417" w:type="dxa"/>
          </w:tcPr>
          <w:p w14:paraId="555A2342" w14:textId="77777777" w:rsidR="00AC3411" w:rsidRPr="004E4F5B" w:rsidRDefault="00AC3411" w:rsidP="00AC3411">
            <w:pPr>
              <w:spacing w:line="240" w:lineRule="auto"/>
              <w:jc w:val="both"/>
              <w:rPr>
                <w:rFonts w:asciiTheme="minorHAnsi" w:hAnsiTheme="minorHAnsi" w:cs="Arial"/>
                <w:szCs w:val="22"/>
                <w:lang w:val="en-GB"/>
              </w:rPr>
            </w:pPr>
          </w:p>
        </w:tc>
        <w:tc>
          <w:tcPr>
            <w:tcW w:w="2552" w:type="dxa"/>
          </w:tcPr>
          <w:p w14:paraId="7E076D05" w14:textId="77777777" w:rsidR="00AC3411" w:rsidRPr="004E4F5B" w:rsidRDefault="00AC3411" w:rsidP="00AC3411">
            <w:pPr>
              <w:spacing w:line="240" w:lineRule="auto"/>
              <w:jc w:val="both"/>
              <w:rPr>
                <w:rFonts w:asciiTheme="minorHAnsi" w:hAnsiTheme="minorHAnsi" w:cs="Arial"/>
                <w:szCs w:val="22"/>
                <w:lang w:val="en-GB"/>
              </w:rPr>
            </w:pPr>
          </w:p>
        </w:tc>
        <w:tc>
          <w:tcPr>
            <w:tcW w:w="4365" w:type="dxa"/>
          </w:tcPr>
          <w:p w14:paraId="7DEE550B" w14:textId="77777777" w:rsidR="00AC3411" w:rsidRPr="004E4F5B" w:rsidRDefault="00AC3411" w:rsidP="00AC3411">
            <w:pPr>
              <w:spacing w:line="240" w:lineRule="auto"/>
              <w:jc w:val="both"/>
              <w:rPr>
                <w:rFonts w:asciiTheme="minorHAnsi" w:hAnsiTheme="minorHAnsi" w:cs="Arial"/>
                <w:szCs w:val="22"/>
                <w:lang w:val="en-GB"/>
              </w:rPr>
            </w:pPr>
          </w:p>
        </w:tc>
      </w:tr>
      <w:tr w:rsidR="00AC3411" w:rsidRPr="00AA5D43" w14:paraId="78285EBA" w14:textId="77777777" w:rsidTr="00184F6B">
        <w:tc>
          <w:tcPr>
            <w:tcW w:w="988" w:type="dxa"/>
          </w:tcPr>
          <w:p w14:paraId="5CDDF669" w14:textId="77777777" w:rsidR="00AC3411" w:rsidRPr="004E4F5B" w:rsidRDefault="00AC3411" w:rsidP="00AC3411">
            <w:pPr>
              <w:spacing w:line="240" w:lineRule="auto"/>
              <w:jc w:val="center"/>
              <w:rPr>
                <w:rFonts w:asciiTheme="minorHAnsi" w:hAnsiTheme="minorHAnsi" w:cs="Arial"/>
                <w:szCs w:val="22"/>
                <w:lang w:val="en-GB"/>
              </w:rPr>
            </w:pPr>
          </w:p>
        </w:tc>
        <w:tc>
          <w:tcPr>
            <w:tcW w:w="1417" w:type="dxa"/>
          </w:tcPr>
          <w:p w14:paraId="4A42F99A" w14:textId="77777777" w:rsidR="00AC3411" w:rsidRPr="004E4F5B" w:rsidRDefault="00AC3411" w:rsidP="00AC3411">
            <w:pPr>
              <w:spacing w:line="240" w:lineRule="auto"/>
              <w:jc w:val="both"/>
              <w:rPr>
                <w:rFonts w:asciiTheme="minorHAnsi" w:hAnsiTheme="minorHAnsi" w:cs="Arial"/>
                <w:szCs w:val="22"/>
                <w:lang w:val="en-GB"/>
              </w:rPr>
            </w:pPr>
          </w:p>
        </w:tc>
        <w:tc>
          <w:tcPr>
            <w:tcW w:w="2552" w:type="dxa"/>
          </w:tcPr>
          <w:p w14:paraId="066E7286" w14:textId="77777777" w:rsidR="00AC3411" w:rsidRPr="004E4F5B" w:rsidRDefault="00AC3411" w:rsidP="00AC3411">
            <w:pPr>
              <w:spacing w:line="240" w:lineRule="auto"/>
              <w:jc w:val="both"/>
              <w:rPr>
                <w:rFonts w:asciiTheme="minorHAnsi" w:hAnsiTheme="minorHAnsi" w:cs="Arial"/>
                <w:szCs w:val="22"/>
                <w:lang w:val="en-GB"/>
              </w:rPr>
            </w:pPr>
          </w:p>
        </w:tc>
        <w:tc>
          <w:tcPr>
            <w:tcW w:w="4365" w:type="dxa"/>
          </w:tcPr>
          <w:p w14:paraId="562C2F88" w14:textId="77777777" w:rsidR="00AC3411" w:rsidRPr="004E4F5B" w:rsidRDefault="00AC3411" w:rsidP="00AC3411">
            <w:pPr>
              <w:spacing w:line="240" w:lineRule="auto"/>
              <w:jc w:val="both"/>
              <w:rPr>
                <w:rFonts w:asciiTheme="minorHAnsi" w:hAnsiTheme="minorHAnsi" w:cs="Arial"/>
                <w:szCs w:val="22"/>
                <w:lang w:val="en-GB"/>
              </w:rPr>
            </w:pPr>
          </w:p>
        </w:tc>
      </w:tr>
      <w:tr w:rsidR="00AC3411" w:rsidRPr="00AA5D43" w14:paraId="206EC93B" w14:textId="77777777" w:rsidTr="00184F6B">
        <w:tc>
          <w:tcPr>
            <w:tcW w:w="988" w:type="dxa"/>
          </w:tcPr>
          <w:p w14:paraId="3FC6FC1B" w14:textId="77777777" w:rsidR="00AC3411" w:rsidRPr="004E4F5B" w:rsidRDefault="00AC3411" w:rsidP="00AC3411">
            <w:pPr>
              <w:spacing w:line="240" w:lineRule="auto"/>
              <w:jc w:val="center"/>
              <w:rPr>
                <w:rFonts w:asciiTheme="minorHAnsi" w:hAnsiTheme="minorHAnsi" w:cs="Arial"/>
                <w:szCs w:val="22"/>
                <w:lang w:val="en-GB"/>
              </w:rPr>
            </w:pPr>
          </w:p>
        </w:tc>
        <w:tc>
          <w:tcPr>
            <w:tcW w:w="1417" w:type="dxa"/>
          </w:tcPr>
          <w:p w14:paraId="4FC27F6F" w14:textId="77777777" w:rsidR="00AC3411" w:rsidRPr="004E4F5B" w:rsidRDefault="00AC3411" w:rsidP="00AC3411">
            <w:pPr>
              <w:spacing w:line="240" w:lineRule="auto"/>
              <w:jc w:val="both"/>
              <w:rPr>
                <w:rFonts w:asciiTheme="minorHAnsi" w:hAnsiTheme="minorHAnsi" w:cs="Arial"/>
                <w:szCs w:val="22"/>
                <w:lang w:val="en-GB"/>
              </w:rPr>
            </w:pPr>
          </w:p>
        </w:tc>
        <w:tc>
          <w:tcPr>
            <w:tcW w:w="2552" w:type="dxa"/>
          </w:tcPr>
          <w:p w14:paraId="739FA72E" w14:textId="77777777" w:rsidR="00AC3411" w:rsidRPr="004E4F5B" w:rsidRDefault="00AC3411" w:rsidP="00AC3411">
            <w:pPr>
              <w:spacing w:line="240" w:lineRule="auto"/>
              <w:jc w:val="both"/>
              <w:rPr>
                <w:rFonts w:asciiTheme="minorHAnsi" w:hAnsiTheme="minorHAnsi" w:cs="Arial"/>
                <w:szCs w:val="22"/>
                <w:lang w:val="en-GB"/>
              </w:rPr>
            </w:pPr>
          </w:p>
        </w:tc>
        <w:tc>
          <w:tcPr>
            <w:tcW w:w="4365" w:type="dxa"/>
          </w:tcPr>
          <w:p w14:paraId="4EDD7217" w14:textId="77777777" w:rsidR="00AC3411" w:rsidRPr="004E4F5B" w:rsidRDefault="00AC3411" w:rsidP="00AC3411">
            <w:pPr>
              <w:spacing w:line="240" w:lineRule="auto"/>
              <w:jc w:val="both"/>
              <w:rPr>
                <w:rFonts w:asciiTheme="minorHAnsi" w:hAnsiTheme="minorHAnsi" w:cs="Arial"/>
                <w:szCs w:val="22"/>
                <w:lang w:val="en-GB"/>
              </w:rPr>
            </w:pPr>
          </w:p>
        </w:tc>
      </w:tr>
      <w:tr w:rsidR="00AC3411" w:rsidRPr="00AA5D43" w14:paraId="0F19BB88" w14:textId="77777777" w:rsidTr="00184F6B">
        <w:tc>
          <w:tcPr>
            <w:tcW w:w="988" w:type="dxa"/>
          </w:tcPr>
          <w:p w14:paraId="552A8CFC" w14:textId="77777777" w:rsidR="00AC3411" w:rsidRPr="004E4F5B" w:rsidRDefault="00AC3411" w:rsidP="00AC3411">
            <w:pPr>
              <w:spacing w:line="240" w:lineRule="auto"/>
              <w:jc w:val="center"/>
              <w:rPr>
                <w:rFonts w:asciiTheme="minorHAnsi" w:hAnsiTheme="minorHAnsi" w:cs="Arial"/>
                <w:szCs w:val="22"/>
                <w:lang w:val="en-GB"/>
              </w:rPr>
            </w:pPr>
          </w:p>
        </w:tc>
        <w:tc>
          <w:tcPr>
            <w:tcW w:w="1417" w:type="dxa"/>
          </w:tcPr>
          <w:p w14:paraId="5C6F945C" w14:textId="77777777" w:rsidR="00AC3411" w:rsidRPr="004E4F5B" w:rsidRDefault="00AC3411" w:rsidP="00AC3411">
            <w:pPr>
              <w:spacing w:line="240" w:lineRule="auto"/>
              <w:jc w:val="both"/>
              <w:rPr>
                <w:rFonts w:asciiTheme="minorHAnsi" w:hAnsiTheme="minorHAnsi" w:cs="Arial"/>
                <w:szCs w:val="22"/>
                <w:lang w:val="en-GB"/>
              </w:rPr>
            </w:pPr>
          </w:p>
        </w:tc>
        <w:tc>
          <w:tcPr>
            <w:tcW w:w="2552" w:type="dxa"/>
          </w:tcPr>
          <w:p w14:paraId="3F9B6E14" w14:textId="77777777" w:rsidR="00AC3411" w:rsidRPr="004E4F5B" w:rsidRDefault="00AC3411" w:rsidP="00AC3411">
            <w:pPr>
              <w:spacing w:line="240" w:lineRule="auto"/>
              <w:jc w:val="both"/>
              <w:rPr>
                <w:rFonts w:asciiTheme="minorHAnsi" w:hAnsiTheme="minorHAnsi" w:cs="Arial"/>
                <w:szCs w:val="22"/>
                <w:lang w:val="en-GB"/>
              </w:rPr>
            </w:pPr>
          </w:p>
        </w:tc>
        <w:tc>
          <w:tcPr>
            <w:tcW w:w="4365" w:type="dxa"/>
          </w:tcPr>
          <w:p w14:paraId="48DADB3E" w14:textId="77777777" w:rsidR="00AC3411" w:rsidRPr="004E4F5B" w:rsidRDefault="00AC3411" w:rsidP="00AC3411">
            <w:pPr>
              <w:spacing w:line="240" w:lineRule="auto"/>
              <w:jc w:val="both"/>
              <w:rPr>
                <w:rFonts w:asciiTheme="minorHAnsi" w:hAnsiTheme="minorHAnsi" w:cs="Arial"/>
                <w:szCs w:val="22"/>
                <w:lang w:val="en-GB"/>
              </w:rPr>
            </w:pPr>
          </w:p>
        </w:tc>
      </w:tr>
      <w:tr w:rsidR="00AC3411" w:rsidRPr="00AA5D43" w14:paraId="119FCAE8" w14:textId="77777777" w:rsidTr="00184F6B">
        <w:tc>
          <w:tcPr>
            <w:tcW w:w="988" w:type="dxa"/>
          </w:tcPr>
          <w:p w14:paraId="693C1A5C" w14:textId="77777777" w:rsidR="00AC3411" w:rsidRPr="004E4F5B" w:rsidRDefault="00AC3411" w:rsidP="00AC3411">
            <w:pPr>
              <w:spacing w:line="240" w:lineRule="auto"/>
              <w:jc w:val="center"/>
              <w:rPr>
                <w:rFonts w:asciiTheme="minorHAnsi" w:hAnsiTheme="minorHAnsi" w:cs="Arial"/>
                <w:szCs w:val="22"/>
                <w:lang w:val="en-GB"/>
              </w:rPr>
            </w:pPr>
          </w:p>
        </w:tc>
        <w:tc>
          <w:tcPr>
            <w:tcW w:w="1417" w:type="dxa"/>
          </w:tcPr>
          <w:p w14:paraId="41CC1FFA" w14:textId="77777777" w:rsidR="00AC3411" w:rsidRPr="004E4F5B" w:rsidRDefault="00AC3411" w:rsidP="00AC3411">
            <w:pPr>
              <w:spacing w:line="240" w:lineRule="auto"/>
              <w:jc w:val="both"/>
              <w:rPr>
                <w:rFonts w:asciiTheme="minorHAnsi" w:hAnsiTheme="minorHAnsi" w:cs="Arial"/>
                <w:szCs w:val="22"/>
                <w:lang w:val="en-GB"/>
              </w:rPr>
            </w:pPr>
          </w:p>
        </w:tc>
        <w:tc>
          <w:tcPr>
            <w:tcW w:w="2552" w:type="dxa"/>
          </w:tcPr>
          <w:p w14:paraId="4EF38A84" w14:textId="77777777" w:rsidR="00AC3411" w:rsidRPr="004E4F5B" w:rsidRDefault="00AC3411" w:rsidP="00AC3411">
            <w:pPr>
              <w:spacing w:line="240" w:lineRule="auto"/>
              <w:jc w:val="both"/>
              <w:rPr>
                <w:rFonts w:asciiTheme="minorHAnsi" w:hAnsiTheme="minorHAnsi" w:cs="Arial"/>
                <w:szCs w:val="22"/>
                <w:lang w:val="en-GB"/>
              </w:rPr>
            </w:pPr>
          </w:p>
        </w:tc>
        <w:tc>
          <w:tcPr>
            <w:tcW w:w="4365" w:type="dxa"/>
          </w:tcPr>
          <w:p w14:paraId="7015DBD7" w14:textId="77777777" w:rsidR="00AC3411" w:rsidRPr="004E4F5B" w:rsidRDefault="00AC3411" w:rsidP="00AC3411">
            <w:pPr>
              <w:spacing w:line="240" w:lineRule="auto"/>
              <w:jc w:val="both"/>
              <w:rPr>
                <w:rFonts w:asciiTheme="minorHAnsi" w:hAnsiTheme="minorHAnsi" w:cs="Arial"/>
                <w:szCs w:val="22"/>
                <w:lang w:val="en-GB"/>
              </w:rPr>
            </w:pPr>
          </w:p>
        </w:tc>
      </w:tr>
      <w:tr w:rsidR="00AC3411" w:rsidRPr="00AA5D43" w14:paraId="2524E005" w14:textId="77777777" w:rsidTr="00184F6B">
        <w:tc>
          <w:tcPr>
            <w:tcW w:w="988" w:type="dxa"/>
          </w:tcPr>
          <w:p w14:paraId="3A37ED3D" w14:textId="77777777" w:rsidR="00AC3411" w:rsidRPr="00DA43F6" w:rsidRDefault="00AC3411" w:rsidP="00AC3411">
            <w:pPr>
              <w:spacing w:line="240" w:lineRule="auto"/>
              <w:jc w:val="center"/>
              <w:rPr>
                <w:rFonts w:asciiTheme="minorHAnsi" w:hAnsiTheme="minorHAnsi" w:cs="Arial"/>
                <w:lang w:val="en-GB"/>
              </w:rPr>
            </w:pPr>
          </w:p>
        </w:tc>
        <w:tc>
          <w:tcPr>
            <w:tcW w:w="1417" w:type="dxa"/>
          </w:tcPr>
          <w:p w14:paraId="0E951787" w14:textId="77777777" w:rsidR="00AC3411" w:rsidRPr="004E4F5B" w:rsidRDefault="00AC3411" w:rsidP="00AC3411">
            <w:pPr>
              <w:spacing w:line="240" w:lineRule="auto"/>
              <w:jc w:val="both"/>
              <w:rPr>
                <w:rFonts w:cs="Arial"/>
                <w:lang w:val="en-GB"/>
              </w:rPr>
            </w:pPr>
          </w:p>
        </w:tc>
        <w:tc>
          <w:tcPr>
            <w:tcW w:w="2552" w:type="dxa"/>
          </w:tcPr>
          <w:p w14:paraId="08B44BC5" w14:textId="77777777" w:rsidR="00AC3411" w:rsidRPr="00C9717D" w:rsidRDefault="00AC3411" w:rsidP="00AC3411">
            <w:pPr>
              <w:spacing w:line="240" w:lineRule="auto"/>
              <w:jc w:val="both"/>
              <w:rPr>
                <w:rFonts w:asciiTheme="minorHAnsi" w:hAnsiTheme="minorHAnsi" w:cs="Arial"/>
                <w:lang w:val="en-GB"/>
              </w:rPr>
            </w:pPr>
          </w:p>
        </w:tc>
        <w:tc>
          <w:tcPr>
            <w:tcW w:w="4365" w:type="dxa"/>
          </w:tcPr>
          <w:p w14:paraId="07CB811D" w14:textId="77777777" w:rsidR="00AC3411" w:rsidRPr="00C9717D" w:rsidRDefault="00AC3411" w:rsidP="00AC3411">
            <w:pPr>
              <w:spacing w:line="240" w:lineRule="auto"/>
              <w:jc w:val="both"/>
              <w:rPr>
                <w:rFonts w:asciiTheme="minorHAnsi" w:hAnsiTheme="minorHAnsi" w:cs="Arial"/>
                <w:lang w:val="en-GB"/>
              </w:rPr>
            </w:pPr>
          </w:p>
        </w:tc>
      </w:tr>
    </w:tbl>
    <w:p w14:paraId="12B2F949" w14:textId="77777777" w:rsidR="00AC3411" w:rsidRPr="00AA5D43" w:rsidRDefault="00AC3411" w:rsidP="00AC3411">
      <w:pPr>
        <w:spacing w:after="490"/>
        <w:rPr>
          <w:rFonts w:cs="Arial"/>
        </w:rPr>
      </w:pPr>
    </w:p>
    <w:p w14:paraId="07868EF5" w14:textId="77777777" w:rsidR="00AC3411" w:rsidRPr="005841C3" w:rsidRDefault="00AC3411" w:rsidP="00082AD8">
      <w:pPr>
        <w:spacing w:line="240" w:lineRule="auto"/>
        <w:rPr>
          <w:rFonts w:ascii="Arial" w:hAnsi="Arial" w:cs="Arial"/>
          <w:sz w:val="20"/>
          <w:szCs w:val="20"/>
          <w:lang w:val="en-GB"/>
        </w:rPr>
      </w:pPr>
    </w:p>
    <w:sectPr w:rsidR="00AC3411" w:rsidRPr="005841C3" w:rsidSect="007D0DC8">
      <w:headerReference w:type="default" r:id="rId24"/>
      <w:footerReference w:type="default" r:id="rId25"/>
      <w:headerReference w:type="first" r:id="rId26"/>
      <w:pgSz w:w="11906" w:h="16838"/>
      <w:pgMar w:top="709" w:right="991" w:bottom="1135"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92FB3" w14:textId="77777777" w:rsidR="00345128" w:rsidRDefault="00345128" w:rsidP="00381F38">
      <w:pPr>
        <w:spacing w:after="0" w:line="240" w:lineRule="auto"/>
      </w:pPr>
      <w:r>
        <w:separator/>
      </w:r>
    </w:p>
  </w:endnote>
  <w:endnote w:type="continuationSeparator" w:id="0">
    <w:p w14:paraId="693B066C" w14:textId="77777777" w:rsidR="00345128" w:rsidRDefault="00345128" w:rsidP="00381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Univers (WN)">
    <w:altName w:val="Univers"/>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8421221"/>
      <w:docPartObj>
        <w:docPartGallery w:val="Page Numbers (Bottom of Page)"/>
        <w:docPartUnique/>
      </w:docPartObj>
    </w:sdtPr>
    <w:sdtEndPr>
      <w:rPr>
        <w:rFonts w:cs="Arial"/>
        <w:color w:val="808080" w:themeColor="background1" w:themeShade="80"/>
        <w:sz w:val="20"/>
        <w:szCs w:val="20"/>
      </w:rPr>
    </w:sdtEndPr>
    <w:sdtContent>
      <w:sdt>
        <w:sdtPr>
          <w:rPr>
            <w:rFonts w:cs="Arial"/>
            <w:sz w:val="20"/>
            <w:szCs w:val="20"/>
          </w:rPr>
          <w:id w:val="-929273180"/>
          <w:docPartObj>
            <w:docPartGallery w:val="Page Numbers (Top of Page)"/>
            <w:docPartUnique/>
          </w:docPartObj>
        </w:sdtPr>
        <w:sdtEndPr>
          <w:rPr>
            <w:color w:val="808080" w:themeColor="background1" w:themeShade="80"/>
          </w:rPr>
        </w:sdtEndPr>
        <w:sdtContent>
          <w:p w14:paraId="5F39777E" w14:textId="77777777" w:rsidR="00345128" w:rsidRPr="00CF7AC4" w:rsidRDefault="00345128" w:rsidP="005841C3">
            <w:pPr>
              <w:pStyle w:val="Footer"/>
              <w:rPr>
                <w:rFonts w:cs="Arial"/>
                <w:sz w:val="20"/>
                <w:szCs w:val="20"/>
              </w:rPr>
            </w:pPr>
          </w:p>
          <w:p w14:paraId="3AA9FC75" w14:textId="5BB0A2C3" w:rsidR="00345128" w:rsidRPr="00CF7AC4" w:rsidRDefault="00345128" w:rsidP="005841C3">
            <w:pPr>
              <w:pStyle w:val="Footer"/>
              <w:rPr>
                <w:rFonts w:cs="Arial"/>
                <w:color w:val="808080" w:themeColor="background1" w:themeShade="80"/>
                <w:sz w:val="20"/>
                <w:szCs w:val="20"/>
              </w:rPr>
            </w:pPr>
            <w:r w:rsidRPr="00CF7AC4">
              <w:rPr>
                <w:rFonts w:cs="Arial"/>
                <w:color w:val="808080" w:themeColor="background1" w:themeShade="80"/>
                <w:sz w:val="20"/>
                <w:szCs w:val="20"/>
              </w:rPr>
              <w:t xml:space="preserve">PROCUREMENT MANUAL </w:t>
            </w:r>
            <w:r w:rsidRPr="00CF7AC4">
              <w:rPr>
                <w:rFonts w:cs="Arial"/>
                <w:color w:val="808080" w:themeColor="background1" w:themeShade="80"/>
                <w:sz w:val="20"/>
                <w:szCs w:val="20"/>
                <w:vertAlign w:val="subscript"/>
              </w:rPr>
              <w:t>v.5 Aug 2021</w:t>
            </w:r>
            <w:r w:rsidRPr="00CF7AC4">
              <w:rPr>
                <w:rFonts w:cs="Arial"/>
                <w:color w:val="808080" w:themeColor="background1" w:themeShade="80"/>
                <w:sz w:val="20"/>
                <w:szCs w:val="20"/>
              </w:rPr>
              <w:tab/>
            </w:r>
            <w:r w:rsidRPr="00CF7AC4">
              <w:rPr>
                <w:rFonts w:cs="Arial"/>
                <w:color w:val="808080" w:themeColor="background1" w:themeShade="80"/>
                <w:sz w:val="20"/>
                <w:szCs w:val="20"/>
              </w:rPr>
              <w:tab/>
              <w:t xml:space="preserve">Page </w:t>
            </w:r>
            <w:r w:rsidRPr="00CF7AC4">
              <w:rPr>
                <w:rFonts w:cs="Arial"/>
                <w:b/>
                <w:bCs/>
                <w:color w:val="808080" w:themeColor="background1" w:themeShade="80"/>
                <w:sz w:val="20"/>
                <w:szCs w:val="20"/>
              </w:rPr>
              <w:fldChar w:fldCharType="begin"/>
            </w:r>
            <w:r w:rsidRPr="00CF7AC4">
              <w:rPr>
                <w:rFonts w:cs="Arial"/>
                <w:b/>
                <w:bCs/>
                <w:color w:val="808080" w:themeColor="background1" w:themeShade="80"/>
                <w:sz w:val="20"/>
                <w:szCs w:val="20"/>
              </w:rPr>
              <w:instrText xml:space="preserve"> PAGE </w:instrText>
            </w:r>
            <w:r w:rsidRPr="00CF7AC4">
              <w:rPr>
                <w:rFonts w:cs="Arial"/>
                <w:b/>
                <w:bCs/>
                <w:color w:val="808080" w:themeColor="background1" w:themeShade="80"/>
                <w:sz w:val="20"/>
                <w:szCs w:val="20"/>
              </w:rPr>
              <w:fldChar w:fldCharType="separate"/>
            </w:r>
            <w:r w:rsidRPr="00CF7AC4">
              <w:rPr>
                <w:rFonts w:cs="Arial"/>
                <w:b/>
                <w:bCs/>
                <w:noProof/>
                <w:color w:val="808080" w:themeColor="background1" w:themeShade="80"/>
                <w:sz w:val="20"/>
                <w:szCs w:val="20"/>
              </w:rPr>
              <w:t>39</w:t>
            </w:r>
            <w:r w:rsidRPr="00CF7AC4">
              <w:rPr>
                <w:rFonts w:cs="Arial"/>
                <w:b/>
                <w:bCs/>
                <w:color w:val="808080" w:themeColor="background1" w:themeShade="80"/>
                <w:sz w:val="20"/>
                <w:szCs w:val="20"/>
              </w:rPr>
              <w:fldChar w:fldCharType="end"/>
            </w:r>
            <w:r w:rsidRPr="00CF7AC4">
              <w:rPr>
                <w:rFonts w:cs="Arial"/>
                <w:color w:val="808080" w:themeColor="background1" w:themeShade="80"/>
                <w:sz w:val="20"/>
                <w:szCs w:val="20"/>
              </w:rPr>
              <w:t xml:space="preserve"> of </w:t>
            </w:r>
            <w:r w:rsidRPr="00CF7AC4">
              <w:rPr>
                <w:rFonts w:cs="Arial"/>
                <w:b/>
                <w:bCs/>
                <w:color w:val="808080" w:themeColor="background1" w:themeShade="80"/>
                <w:sz w:val="20"/>
                <w:szCs w:val="20"/>
              </w:rPr>
              <w:fldChar w:fldCharType="begin"/>
            </w:r>
            <w:r w:rsidRPr="00CF7AC4">
              <w:rPr>
                <w:rFonts w:cs="Arial"/>
                <w:b/>
                <w:bCs/>
                <w:color w:val="808080" w:themeColor="background1" w:themeShade="80"/>
                <w:sz w:val="20"/>
                <w:szCs w:val="20"/>
              </w:rPr>
              <w:instrText xml:space="preserve"> NUMPAGES  </w:instrText>
            </w:r>
            <w:r w:rsidRPr="00CF7AC4">
              <w:rPr>
                <w:rFonts w:cs="Arial"/>
                <w:b/>
                <w:bCs/>
                <w:color w:val="808080" w:themeColor="background1" w:themeShade="80"/>
                <w:sz w:val="20"/>
                <w:szCs w:val="20"/>
              </w:rPr>
              <w:fldChar w:fldCharType="separate"/>
            </w:r>
            <w:r w:rsidRPr="00CF7AC4">
              <w:rPr>
                <w:rFonts w:cs="Arial"/>
                <w:b/>
                <w:bCs/>
                <w:noProof/>
                <w:color w:val="808080" w:themeColor="background1" w:themeShade="80"/>
                <w:sz w:val="20"/>
                <w:szCs w:val="20"/>
              </w:rPr>
              <w:t>40</w:t>
            </w:r>
            <w:r w:rsidRPr="00CF7AC4">
              <w:rPr>
                <w:rFonts w:cs="Arial"/>
                <w:b/>
                <w:bCs/>
                <w:color w:val="808080" w:themeColor="background1" w:themeShade="80"/>
                <w:sz w:val="20"/>
                <w:szCs w:val="20"/>
              </w:rPr>
              <w:fldChar w:fldCharType="end"/>
            </w:r>
          </w:p>
        </w:sdtContent>
      </w:sdt>
    </w:sdtContent>
  </w:sdt>
  <w:p w14:paraId="2646EC9F" w14:textId="77777777" w:rsidR="00345128" w:rsidRDefault="00345128" w:rsidP="005841C3">
    <w:pPr>
      <w:pStyle w:val="Footer"/>
    </w:pPr>
  </w:p>
  <w:p w14:paraId="09F05A9E" w14:textId="77777777" w:rsidR="00345128" w:rsidRDefault="00345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44A19" w14:textId="77777777" w:rsidR="00345128" w:rsidRDefault="00345128" w:rsidP="00381F38">
      <w:pPr>
        <w:spacing w:after="0" w:line="240" w:lineRule="auto"/>
      </w:pPr>
      <w:r>
        <w:separator/>
      </w:r>
    </w:p>
  </w:footnote>
  <w:footnote w:type="continuationSeparator" w:id="0">
    <w:p w14:paraId="7FCB646F" w14:textId="77777777" w:rsidR="00345128" w:rsidRDefault="00345128" w:rsidP="00381F38">
      <w:pPr>
        <w:spacing w:after="0" w:line="240" w:lineRule="auto"/>
      </w:pPr>
      <w:r>
        <w:continuationSeparator/>
      </w:r>
    </w:p>
  </w:footnote>
  <w:footnote w:id="1">
    <w:p w14:paraId="38E1FFAE" w14:textId="77777777" w:rsidR="00345128" w:rsidRPr="00F46463" w:rsidRDefault="00345128" w:rsidP="00020016">
      <w:pPr>
        <w:pStyle w:val="FootnoteText"/>
        <w:rPr>
          <w:rFonts w:ascii="Arial" w:hAnsi="Arial" w:cs="Arial"/>
          <w:sz w:val="16"/>
          <w:lang w:val="en-NZ"/>
        </w:rPr>
      </w:pPr>
      <w:r>
        <w:rPr>
          <w:rStyle w:val="FootnoteReference"/>
        </w:rPr>
        <w:footnoteRef/>
      </w:r>
      <w:r>
        <w:t xml:space="preserve"> </w:t>
      </w:r>
      <w:r w:rsidRPr="00F46463">
        <w:rPr>
          <w:rFonts w:ascii="Arial" w:hAnsi="Arial" w:cs="Arial"/>
          <w:sz w:val="16"/>
          <w:lang w:val="en-NZ"/>
        </w:rPr>
        <w:t>Please refer to ‘What Does That Mean” at the end of this document for definitions.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169094"/>
      <w:docPartObj>
        <w:docPartGallery w:val="Watermarks"/>
        <w:docPartUnique/>
      </w:docPartObj>
    </w:sdtPr>
    <w:sdtContent>
      <w:p w14:paraId="02CB1129" w14:textId="7848BC50" w:rsidR="00345128" w:rsidRDefault="00345128">
        <w:pPr>
          <w:pStyle w:val="Header"/>
        </w:pPr>
        <w:r>
          <w:rPr>
            <w:noProof/>
          </w:rPr>
          <w:pict w14:anchorId="222FDD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16EA8" w14:textId="0F26EFB0" w:rsidR="00345128" w:rsidRDefault="00345128">
    <w:pPr>
      <w:pStyle w:val="Header"/>
    </w:pPr>
    <w:r>
      <w:rPr>
        <w:noProof/>
        <w:lang w:eastAsia="en-NZ"/>
      </w:rPr>
      <w:drawing>
        <wp:anchor distT="0" distB="0" distL="114300" distR="114300" simplePos="0" relativeHeight="251657216" behindDoc="0" locked="0" layoutInCell="1" allowOverlap="1" wp14:anchorId="63C5FD31" wp14:editId="3D8F1ADD">
          <wp:simplePos x="0" y="0"/>
          <wp:positionH relativeFrom="column">
            <wp:posOffset>0</wp:posOffset>
          </wp:positionH>
          <wp:positionV relativeFrom="paragraph">
            <wp:posOffset>170815</wp:posOffset>
          </wp:positionV>
          <wp:extent cx="1171575" cy="1204595"/>
          <wp:effectExtent l="0" t="0" r="9525" b="0"/>
          <wp:wrapSquare wrapText="bothSides"/>
          <wp:docPr id="12" name="Picture 12" descr="C:\Documents and Settings\Administrator\Local Settings\Temp\XPgrpwis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XPgrpwise\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1575"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50AA"/>
    <w:multiLevelType w:val="hybridMultilevel"/>
    <w:tmpl w:val="A82064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5F7F94"/>
    <w:multiLevelType w:val="hybridMultilevel"/>
    <w:tmpl w:val="4114E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A92536"/>
    <w:multiLevelType w:val="hybridMultilevel"/>
    <w:tmpl w:val="61A448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91571C"/>
    <w:multiLevelType w:val="hybridMultilevel"/>
    <w:tmpl w:val="47B410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F47AB8"/>
    <w:multiLevelType w:val="hybridMultilevel"/>
    <w:tmpl w:val="8EC6E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284007C"/>
    <w:multiLevelType w:val="hybridMultilevel"/>
    <w:tmpl w:val="7EE20A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2FC0947"/>
    <w:multiLevelType w:val="hybridMultilevel"/>
    <w:tmpl w:val="437C7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47B62A7"/>
    <w:multiLevelType w:val="hybridMultilevel"/>
    <w:tmpl w:val="DE8C31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6C83D05"/>
    <w:multiLevelType w:val="hybridMultilevel"/>
    <w:tmpl w:val="3078BD58"/>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9" w15:restartNumberingAfterBreak="0">
    <w:nsid w:val="18331D9E"/>
    <w:multiLevelType w:val="hybridMultilevel"/>
    <w:tmpl w:val="FED604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8E24932"/>
    <w:multiLevelType w:val="hybridMultilevel"/>
    <w:tmpl w:val="8ED4DE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2752875"/>
    <w:multiLevelType w:val="hybridMultilevel"/>
    <w:tmpl w:val="986863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5DA6499"/>
    <w:multiLevelType w:val="hybridMultilevel"/>
    <w:tmpl w:val="F740F4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6984E5A"/>
    <w:multiLevelType w:val="hybridMultilevel"/>
    <w:tmpl w:val="C260923E"/>
    <w:lvl w:ilvl="0" w:tplc="D0BC6D3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B4C3755"/>
    <w:multiLevelType w:val="multilevel"/>
    <w:tmpl w:val="A244B868"/>
    <w:lvl w:ilvl="0">
      <w:start w:val="1"/>
      <w:numFmt w:val="decimal"/>
      <w:lvlText w:val="%1."/>
      <w:lvlJc w:val="left"/>
      <w:pPr>
        <w:ind w:left="360" w:hanging="360"/>
      </w:pPr>
    </w:lvl>
    <w:lvl w:ilvl="1">
      <w:start w:val="1"/>
      <w:numFmt w:val="decimal"/>
      <w:lvlText w:val="%1.%2."/>
      <w:lvlJc w:val="left"/>
      <w:pPr>
        <w:ind w:left="792" w:hanging="432"/>
      </w:pPr>
      <w:rPr>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B5676B"/>
    <w:multiLevelType w:val="hybridMultilevel"/>
    <w:tmpl w:val="6EB6C1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31A1BD3"/>
    <w:multiLevelType w:val="hybridMultilevel"/>
    <w:tmpl w:val="2A4033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6477E82"/>
    <w:multiLevelType w:val="hybridMultilevel"/>
    <w:tmpl w:val="31E208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A92D64"/>
    <w:multiLevelType w:val="hybridMultilevel"/>
    <w:tmpl w:val="3134EB6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8FB3361"/>
    <w:multiLevelType w:val="hybridMultilevel"/>
    <w:tmpl w:val="970E5AB6"/>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20" w15:restartNumberingAfterBreak="0">
    <w:nsid w:val="3F880948"/>
    <w:multiLevelType w:val="hybridMultilevel"/>
    <w:tmpl w:val="60702A64"/>
    <w:lvl w:ilvl="0" w:tplc="D3BA3DAC">
      <w:start w:val="1"/>
      <w:numFmt w:val="bullet"/>
      <w:pStyle w:val="TableB1"/>
      <w:lvlText w:val=""/>
      <w:lvlJc w:val="left"/>
      <w:pPr>
        <w:tabs>
          <w:tab w:val="num" w:pos="1851"/>
        </w:tabs>
        <w:ind w:left="1851" w:hanging="360"/>
      </w:pPr>
      <w:rPr>
        <w:rFonts w:ascii="Wingdings" w:hAnsi="Wingdings" w:hint="default"/>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0566C0A"/>
    <w:multiLevelType w:val="hybridMultilevel"/>
    <w:tmpl w:val="384E635A"/>
    <w:lvl w:ilvl="0" w:tplc="14090001">
      <w:start w:val="1"/>
      <w:numFmt w:val="bullet"/>
      <w:lvlText w:val=""/>
      <w:lvlJc w:val="left"/>
      <w:pPr>
        <w:ind w:left="715" w:hanging="360"/>
      </w:pPr>
      <w:rPr>
        <w:rFonts w:ascii="Symbol" w:hAnsi="Symbol" w:hint="default"/>
      </w:rPr>
    </w:lvl>
    <w:lvl w:ilvl="1" w:tplc="14090003" w:tentative="1">
      <w:start w:val="1"/>
      <w:numFmt w:val="bullet"/>
      <w:lvlText w:val="o"/>
      <w:lvlJc w:val="left"/>
      <w:pPr>
        <w:ind w:left="1435" w:hanging="360"/>
      </w:pPr>
      <w:rPr>
        <w:rFonts w:ascii="Courier New" w:hAnsi="Courier New" w:cs="Courier New" w:hint="default"/>
      </w:rPr>
    </w:lvl>
    <w:lvl w:ilvl="2" w:tplc="14090005" w:tentative="1">
      <w:start w:val="1"/>
      <w:numFmt w:val="bullet"/>
      <w:lvlText w:val=""/>
      <w:lvlJc w:val="left"/>
      <w:pPr>
        <w:ind w:left="2155" w:hanging="360"/>
      </w:pPr>
      <w:rPr>
        <w:rFonts w:ascii="Wingdings" w:hAnsi="Wingdings" w:hint="default"/>
      </w:rPr>
    </w:lvl>
    <w:lvl w:ilvl="3" w:tplc="14090001" w:tentative="1">
      <w:start w:val="1"/>
      <w:numFmt w:val="bullet"/>
      <w:lvlText w:val=""/>
      <w:lvlJc w:val="left"/>
      <w:pPr>
        <w:ind w:left="2875" w:hanging="360"/>
      </w:pPr>
      <w:rPr>
        <w:rFonts w:ascii="Symbol" w:hAnsi="Symbol" w:hint="default"/>
      </w:rPr>
    </w:lvl>
    <w:lvl w:ilvl="4" w:tplc="14090003" w:tentative="1">
      <w:start w:val="1"/>
      <w:numFmt w:val="bullet"/>
      <w:lvlText w:val="o"/>
      <w:lvlJc w:val="left"/>
      <w:pPr>
        <w:ind w:left="3595" w:hanging="360"/>
      </w:pPr>
      <w:rPr>
        <w:rFonts w:ascii="Courier New" w:hAnsi="Courier New" w:cs="Courier New" w:hint="default"/>
      </w:rPr>
    </w:lvl>
    <w:lvl w:ilvl="5" w:tplc="14090005" w:tentative="1">
      <w:start w:val="1"/>
      <w:numFmt w:val="bullet"/>
      <w:lvlText w:val=""/>
      <w:lvlJc w:val="left"/>
      <w:pPr>
        <w:ind w:left="4315" w:hanging="360"/>
      </w:pPr>
      <w:rPr>
        <w:rFonts w:ascii="Wingdings" w:hAnsi="Wingdings" w:hint="default"/>
      </w:rPr>
    </w:lvl>
    <w:lvl w:ilvl="6" w:tplc="14090001" w:tentative="1">
      <w:start w:val="1"/>
      <w:numFmt w:val="bullet"/>
      <w:lvlText w:val=""/>
      <w:lvlJc w:val="left"/>
      <w:pPr>
        <w:ind w:left="5035" w:hanging="360"/>
      </w:pPr>
      <w:rPr>
        <w:rFonts w:ascii="Symbol" w:hAnsi="Symbol" w:hint="default"/>
      </w:rPr>
    </w:lvl>
    <w:lvl w:ilvl="7" w:tplc="14090003" w:tentative="1">
      <w:start w:val="1"/>
      <w:numFmt w:val="bullet"/>
      <w:lvlText w:val="o"/>
      <w:lvlJc w:val="left"/>
      <w:pPr>
        <w:ind w:left="5755" w:hanging="360"/>
      </w:pPr>
      <w:rPr>
        <w:rFonts w:ascii="Courier New" w:hAnsi="Courier New" w:cs="Courier New" w:hint="default"/>
      </w:rPr>
    </w:lvl>
    <w:lvl w:ilvl="8" w:tplc="14090005" w:tentative="1">
      <w:start w:val="1"/>
      <w:numFmt w:val="bullet"/>
      <w:lvlText w:val=""/>
      <w:lvlJc w:val="left"/>
      <w:pPr>
        <w:ind w:left="6475" w:hanging="360"/>
      </w:pPr>
      <w:rPr>
        <w:rFonts w:ascii="Wingdings" w:hAnsi="Wingdings" w:hint="default"/>
      </w:rPr>
    </w:lvl>
  </w:abstractNum>
  <w:abstractNum w:abstractNumId="22" w15:restartNumberingAfterBreak="0">
    <w:nsid w:val="4AFA1741"/>
    <w:multiLevelType w:val="hybridMultilevel"/>
    <w:tmpl w:val="93B057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E6D68D5"/>
    <w:multiLevelType w:val="hybridMultilevel"/>
    <w:tmpl w:val="EEBAFB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02C7354"/>
    <w:multiLevelType w:val="hybridMultilevel"/>
    <w:tmpl w:val="77AEBC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24D18DB"/>
    <w:multiLevelType w:val="hybridMultilevel"/>
    <w:tmpl w:val="572A3DB2"/>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3CF7E25"/>
    <w:multiLevelType w:val="hybridMultilevel"/>
    <w:tmpl w:val="57BADE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4435B68"/>
    <w:multiLevelType w:val="hybridMultilevel"/>
    <w:tmpl w:val="EFBC87B0"/>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28" w15:restartNumberingAfterBreak="0">
    <w:nsid w:val="59A4421E"/>
    <w:multiLevelType w:val="hybridMultilevel"/>
    <w:tmpl w:val="61C2EA64"/>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29" w15:restartNumberingAfterBreak="0">
    <w:nsid w:val="5A2B761E"/>
    <w:multiLevelType w:val="hybridMultilevel"/>
    <w:tmpl w:val="4F40D2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C382CEE"/>
    <w:multiLevelType w:val="hybridMultilevel"/>
    <w:tmpl w:val="A53C5A32"/>
    <w:lvl w:ilvl="0" w:tplc="1409000F">
      <w:start w:val="1"/>
      <w:numFmt w:val="decimal"/>
      <w:lvlText w:val="%1."/>
      <w:lvlJc w:val="left"/>
      <w:pPr>
        <w:ind w:left="715" w:hanging="360"/>
      </w:pPr>
    </w:lvl>
    <w:lvl w:ilvl="1" w:tplc="14090019" w:tentative="1">
      <w:start w:val="1"/>
      <w:numFmt w:val="lowerLetter"/>
      <w:lvlText w:val="%2."/>
      <w:lvlJc w:val="left"/>
      <w:pPr>
        <w:ind w:left="1435" w:hanging="360"/>
      </w:pPr>
    </w:lvl>
    <w:lvl w:ilvl="2" w:tplc="1409001B" w:tentative="1">
      <w:start w:val="1"/>
      <w:numFmt w:val="lowerRoman"/>
      <w:lvlText w:val="%3."/>
      <w:lvlJc w:val="right"/>
      <w:pPr>
        <w:ind w:left="2155" w:hanging="180"/>
      </w:pPr>
    </w:lvl>
    <w:lvl w:ilvl="3" w:tplc="1409000F" w:tentative="1">
      <w:start w:val="1"/>
      <w:numFmt w:val="decimal"/>
      <w:lvlText w:val="%4."/>
      <w:lvlJc w:val="left"/>
      <w:pPr>
        <w:ind w:left="2875" w:hanging="360"/>
      </w:pPr>
    </w:lvl>
    <w:lvl w:ilvl="4" w:tplc="14090019" w:tentative="1">
      <w:start w:val="1"/>
      <w:numFmt w:val="lowerLetter"/>
      <w:lvlText w:val="%5."/>
      <w:lvlJc w:val="left"/>
      <w:pPr>
        <w:ind w:left="3595" w:hanging="360"/>
      </w:pPr>
    </w:lvl>
    <w:lvl w:ilvl="5" w:tplc="1409001B" w:tentative="1">
      <w:start w:val="1"/>
      <w:numFmt w:val="lowerRoman"/>
      <w:lvlText w:val="%6."/>
      <w:lvlJc w:val="right"/>
      <w:pPr>
        <w:ind w:left="4315" w:hanging="180"/>
      </w:pPr>
    </w:lvl>
    <w:lvl w:ilvl="6" w:tplc="1409000F" w:tentative="1">
      <w:start w:val="1"/>
      <w:numFmt w:val="decimal"/>
      <w:lvlText w:val="%7."/>
      <w:lvlJc w:val="left"/>
      <w:pPr>
        <w:ind w:left="5035" w:hanging="360"/>
      </w:pPr>
    </w:lvl>
    <w:lvl w:ilvl="7" w:tplc="14090019" w:tentative="1">
      <w:start w:val="1"/>
      <w:numFmt w:val="lowerLetter"/>
      <w:lvlText w:val="%8."/>
      <w:lvlJc w:val="left"/>
      <w:pPr>
        <w:ind w:left="5755" w:hanging="360"/>
      </w:pPr>
    </w:lvl>
    <w:lvl w:ilvl="8" w:tplc="1409001B" w:tentative="1">
      <w:start w:val="1"/>
      <w:numFmt w:val="lowerRoman"/>
      <w:lvlText w:val="%9."/>
      <w:lvlJc w:val="right"/>
      <w:pPr>
        <w:ind w:left="6475" w:hanging="180"/>
      </w:pPr>
    </w:lvl>
  </w:abstractNum>
  <w:abstractNum w:abstractNumId="31" w15:restartNumberingAfterBreak="0">
    <w:nsid w:val="5DBA76E8"/>
    <w:multiLevelType w:val="hybridMultilevel"/>
    <w:tmpl w:val="F326B02A"/>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32" w15:restartNumberingAfterBreak="0">
    <w:nsid w:val="5E801129"/>
    <w:multiLevelType w:val="hybridMultilevel"/>
    <w:tmpl w:val="F7AAD2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F4818AE"/>
    <w:multiLevelType w:val="singleLevel"/>
    <w:tmpl w:val="9B5210EC"/>
    <w:lvl w:ilvl="0">
      <w:start w:val="1"/>
      <w:numFmt w:val="bullet"/>
      <w:pStyle w:val="Bullet1"/>
      <w:lvlText w:val=""/>
      <w:lvlJc w:val="left"/>
      <w:pPr>
        <w:tabs>
          <w:tab w:val="num" w:pos="4047"/>
        </w:tabs>
        <w:ind w:left="4047" w:hanging="360"/>
      </w:pPr>
      <w:rPr>
        <w:rFonts w:ascii="Wingdings" w:hAnsi="Wingdings" w:hint="default"/>
        <w:color w:val="auto"/>
        <w:sz w:val="24"/>
        <w:szCs w:val="24"/>
      </w:rPr>
    </w:lvl>
  </w:abstractNum>
  <w:abstractNum w:abstractNumId="34" w15:restartNumberingAfterBreak="0">
    <w:nsid w:val="61D15A42"/>
    <w:multiLevelType w:val="hybridMultilevel"/>
    <w:tmpl w:val="69F457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2B221A9"/>
    <w:multiLevelType w:val="hybridMultilevel"/>
    <w:tmpl w:val="EE363A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3282F4F"/>
    <w:multiLevelType w:val="hybridMultilevel"/>
    <w:tmpl w:val="2DE878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459074E"/>
    <w:multiLevelType w:val="hybridMultilevel"/>
    <w:tmpl w:val="BEA07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5C74F5B"/>
    <w:multiLevelType w:val="hybridMultilevel"/>
    <w:tmpl w:val="418CF6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85721E6"/>
    <w:multiLevelType w:val="hybridMultilevel"/>
    <w:tmpl w:val="7714A5AE"/>
    <w:lvl w:ilvl="0" w:tplc="14090001">
      <w:start w:val="1"/>
      <w:numFmt w:val="bullet"/>
      <w:lvlText w:val=""/>
      <w:lvlJc w:val="left"/>
      <w:pPr>
        <w:ind w:left="715" w:hanging="360"/>
      </w:pPr>
      <w:rPr>
        <w:rFonts w:ascii="Symbol" w:hAnsi="Symbol" w:hint="default"/>
      </w:rPr>
    </w:lvl>
    <w:lvl w:ilvl="1" w:tplc="14090003" w:tentative="1">
      <w:start w:val="1"/>
      <w:numFmt w:val="bullet"/>
      <w:lvlText w:val="o"/>
      <w:lvlJc w:val="left"/>
      <w:pPr>
        <w:ind w:left="1435" w:hanging="360"/>
      </w:pPr>
      <w:rPr>
        <w:rFonts w:ascii="Courier New" w:hAnsi="Courier New" w:cs="Courier New" w:hint="default"/>
      </w:rPr>
    </w:lvl>
    <w:lvl w:ilvl="2" w:tplc="14090005" w:tentative="1">
      <w:start w:val="1"/>
      <w:numFmt w:val="bullet"/>
      <w:lvlText w:val=""/>
      <w:lvlJc w:val="left"/>
      <w:pPr>
        <w:ind w:left="2155" w:hanging="360"/>
      </w:pPr>
      <w:rPr>
        <w:rFonts w:ascii="Wingdings" w:hAnsi="Wingdings" w:hint="default"/>
      </w:rPr>
    </w:lvl>
    <w:lvl w:ilvl="3" w:tplc="14090001" w:tentative="1">
      <w:start w:val="1"/>
      <w:numFmt w:val="bullet"/>
      <w:lvlText w:val=""/>
      <w:lvlJc w:val="left"/>
      <w:pPr>
        <w:ind w:left="2875" w:hanging="360"/>
      </w:pPr>
      <w:rPr>
        <w:rFonts w:ascii="Symbol" w:hAnsi="Symbol" w:hint="default"/>
      </w:rPr>
    </w:lvl>
    <w:lvl w:ilvl="4" w:tplc="14090003" w:tentative="1">
      <w:start w:val="1"/>
      <w:numFmt w:val="bullet"/>
      <w:lvlText w:val="o"/>
      <w:lvlJc w:val="left"/>
      <w:pPr>
        <w:ind w:left="3595" w:hanging="360"/>
      </w:pPr>
      <w:rPr>
        <w:rFonts w:ascii="Courier New" w:hAnsi="Courier New" w:cs="Courier New" w:hint="default"/>
      </w:rPr>
    </w:lvl>
    <w:lvl w:ilvl="5" w:tplc="14090005" w:tentative="1">
      <w:start w:val="1"/>
      <w:numFmt w:val="bullet"/>
      <w:lvlText w:val=""/>
      <w:lvlJc w:val="left"/>
      <w:pPr>
        <w:ind w:left="4315" w:hanging="360"/>
      </w:pPr>
      <w:rPr>
        <w:rFonts w:ascii="Wingdings" w:hAnsi="Wingdings" w:hint="default"/>
      </w:rPr>
    </w:lvl>
    <w:lvl w:ilvl="6" w:tplc="14090001" w:tentative="1">
      <w:start w:val="1"/>
      <w:numFmt w:val="bullet"/>
      <w:lvlText w:val=""/>
      <w:lvlJc w:val="left"/>
      <w:pPr>
        <w:ind w:left="5035" w:hanging="360"/>
      </w:pPr>
      <w:rPr>
        <w:rFonts w:ascii="Symbol" w:hAnsi="Symbol" w:hint="default"/>
      </w:rPr>
    </w:lvl>
    <w:lvl w:ilvl="7" w:tplc="14090003" w:tentative="1">
      <w:start w:val="1"/>
      <w:numFmt w:val="bullet"/>
      <w:lvlText w:val="o"/>
      <w:lvlJc w:val="left"/>
      <w:pPr>
        <w:ind w:left="5755" w:hanging="360"/>
      </w:pPr>
      <w:rPr>
        <w:rFonts w:ascii="Courier New" w:hAnsi="Courier New" w:cs="Courier New" w:hint="default"/>
      </w:rPr>
    </w:lvl>
    <w:lvl w:ilvl="8" w:tplc="14090005" w:tentative="1">
      <w:start w:val="1"/>
      <w:numFmt w:val="bullet"/>
      <w:lvlText w:val=""/>
      <w:lvlJc w:val="left"/>
      <w:pPr>
        <w:ind w:left="6475" w:hanging="360"/>
      </w:pPr>
      <w:rPr>
        <w:rFonts w:ascii="Wingdings" w:hAnsi="Wingdings" w:hint="default"/>
      </w:rPr>
    </w:lvl>
  </w:abstractNum>
  <w:abstractNum w:abstractNumId="40" w15:restartNumberingAfterBreak="0">
    <w:nsid w:val="68CF0A12"/>
    <w:multiLevelType w:val="hybridMultilevel"/>
    <w:tmpl w:val="246EED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D8B2DB8"/>
    <w:multiLevelType w:val="hybridMultilevel"/>
    <w:tmpl w:val="40EAAE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0F81B28"/>
    <w:multiLevelType w:val="hybridMultilevel"/>
    <w:tmpl w:val="0712AC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21C7C02"/>
    <w:multiLevelType w:val="hybridMultilevel"/>
    <w:tmpl w:val="6DB06B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3C22F0E"/>
    <w:multiLevelType w:val="hybridMultilevel"/>
    <w:tmpl w:val="BF6402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4F24174"/>
    <w:multiLevelType w:val="hybridMultilevel"/>
    <w:tmpl w:val="737A97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8A523B7"/>
    <w:multiLevelType w:val="hybridMultilevel"/>
    <w:tmpl w:val="C5607812"/>
    <w:lvl w:ilvl="0" w:tplc="1409000F">
      <w:start w:val="1"/>
      <w:numFmt w:val="decimal"/>
      <w:lvlText w:val="%1."/>
      <w:lvlJc w:val="left"/>
      <w:pPr>
        <w:ind w:left="715" w:hanging="360"/>
      </w:pPr>
    </w:lvl>
    <w:lvl w:ilvl="1" w:tplc="14090019" w:tentative="1">
      <w:start w:val="1"/>
      <w:numFmt w:val="lowerLetter"/>
      <w:lvlText w:val="%2."/>
      <w:lvlJc w:val="left"/>
      <w:pPr>
        <w:ind w:left="1435" w:hanging="360"/>
      </w:pPr>
    </w:lvl>
    <w:lvl w:ilvl="2" w:tplc="1409001B" w:tentative="1">
      <w:start w:val="1"/>
      <w:numFmt w:val="lowerRoman"/>
      <w:lvlText w:val="%3."/>
      <w:lvlJc w:val="right"/>
      <w:pPr>
        <w:ind w:left="2155" w:hanging="180"/>
      </w:pPr>
    </w:lvl>
    <w:lvl w:ilvl="3" w:tplc="1409000F" w:tentative="1">
      <w:start w:val="1"/>
      <w:numFmt w:val="decimal"/>
      <w:lvlText w:val="%4."/>
      <w:lvlJc w:val="left"/>
      <w:pPr>
        <w:ind w:left="2875" w:hanging="360"/>
      </w:pPr>
    </w:lvl>
    <w:lvl w:ilvl="4" w:tplc="14090019" w:tentative="1">
      <w:start w:val="1"/>
      <w:numFmt w:val="lowerLetter"/>
      <w:lvlText w:val="%5."/>
      <w:lvlJc w:val="left"/>
      <w:pPr>
        <w:ind w:left="3595" w:hanging="360"/>
      </w:pPr>
    </w:lvl>
    <w:lvl w:ilvl="5" w:tplc="1409001B" w:tentative="1">
      <w:start w:val="1"/>
      <w:numFmt w:val="lowerRoman"/>
      <w:lvlText w:val="%6."/>
      <w:lvlJc w:val="right"/>
      <w:pPr>
        <w:ind w:left="4315" w:hanging="180"/>
      </w:pPr>
    </w:lvl>
    <w:lvl w:ilvl="6" w:tplc="1409000F" w:tentative="1">
      <w:start w:val="1"/>
      <w:numFmt w:val="decimal"/>
      <w:lvlText w:val="%7."/>
      <w:lvlJc w:val="left"/>
      <w:pPr>
        <w:ind w:left="5035" w:hanging="360"/>
      </w:pPr>
    </w:lvl>
    <w:lvl w:ilvl="7" w:tplc="14090019" w:tentative="1">
      <w:start w:val="1"/>
      <w:numFmt w:val="lowerLetter"/>
      <w:lvlText w:val="%8."/>
      <w:lvlJc w:val="left"/>
      <w:pPr>
        <w:ind w:left="5755" w:hanging="360"/>
      </w:pPr>
    </w:lvl>
    <w:lvl w:ilvl="8" w:tplc="1409001B" w:tentative="1">
      <w:start w:val="1"/>
      <w:numFmt w:val="lowerRoman"/>
      <w:lvlText w:val="%9."/>
      <w:lvlJc w:val="right"/>
      <w:pPr>
        <w:ind w:left="6475" w:hanging="180"/>
      </w:pPr>
    </w:lvl>
  </w:abstractNum>
  <w:abstractNum w:abstractNumId="47" w15:restartNumberingAfterBreak="0">
    <w:nsid w:val="79E47762"/>
    <w:multiLevelType w:val="hybridMultilevel"/>
    <w:tmpl w:val="87F41D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B85698A"/>
    <w:multiLevelType w:val="hybridMultilevel"/>
    <w:tmpl w:val="304C28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EFB329A"/>
    <w:multiLevelType w:val="hybridMultilevel"/>
    <w:tmpl w:val="0728D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F7E5A55"/>
    <w:multiLevelType w:val="hybridMultilevel"/>
    <w:tmpl w:val="52528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FFE023E"/>
    <w:multiLevelType w:val="hybridMultilevel"/>
    <w:tmpl w:val="85660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3"/>
  </w:num>
  <w:num w:numId="2">
    <w:abstractNumId w:val="41"/>
  </w:num>
  <w:num w:numId="3">
    <w:abstractNumId w:val="6"/>
  </w:num>
  <w:num w:numId="4">
    <w:abstractNumId w:val="1"/>
  </w:num>
  <w:num w:numId="5">
    <w:abstractNumId w:val="29"/>
  </w:num>
  <w:num w:numId="6">
    <w:abstractNumId w:val="31"/>
  </w:num>
  <w:num w:numId="7">
    <w:abstractNumId w:val="45"/>
  </w:num>
  <w:num w:numId="8">
    <w:abstractNumId w:val="5"/>
  </w:num>
  <w:num w:numId="9">
    <w:abstractNumId w:val="40"/>
  </w:num>
  <w:num w:numId="10">
    <w:abstractNumId w:val="19"/>
  </w:num>
  <w:num w:numId="11">
    <w:abstractNumId w:val="8"/>
  </w:num>
  <w:num w:numId="12">
    <w:abstractNumId w:val="27"/>
  </w:num>
  <w:num w:numId="13">
    <w:abstractNumId w:val="22"/>
  </w:num>
  <w:num w:numId="14">
    <w:abstractNumId w:val="47"/>
  </w:num>
  <w:num w:numId="15">
    <w:abstractNumId w:val="15"/>
  </w:num>
  <w:num w:numId="16">
    <w:abstractNumId w:val="34"/>
  </w:num>
  <w:num w:numId="17">
    <w:abstractNumId w:val="26"/>
  </w:num>
  <w:num w:numId="18">
    <w:abstractNumId w:val="38"/>
  </w:num>
  <w:num w:numId="19">
    <w:abstractNumId w:val="13"/>
  </w:num>
  <w:num w:numId="20">
    <w:abstractNumId w:val="51"/>
  </w:num>
  <w:num w:numId="21">
    <w:abstractNumId w:val="7"/>
  </w:num>
  <w:num w:numId="22">
    <w:abstractNumId w:val="32"/>
  </w:num>
  <w:num w:numId="23">
    <w:abstractNumId w:val="4"/>
  </w:num>
  <w:num w:numId="24">
    <w:abstractNumId w:val="9"/>
  </w:num>
  <w:num w:numId="25">
    <w:abstractNumId w:val="11"/>
  </w:num>
  <w:num w:numId="26">
    <w:abstractNumId w:val="21"/>
  </w:num>
  <w:num w:numId="27">
    <w:abstractNumId w:val="46"/>
  </w:num>
  <w:num w:numId="28">
    <w:abstractNumId w:val="39"/>
  </w:num>
  <w:num w:numId="29">
    <w:abstractNumId w:val="30"/>
  </w:num>
  <w:num w:numId="30">
    <w:abstractNumId w:val="37"/>
  </w:num>
  <w:num w:numId="31">
    <w:abstractNumId w:val="44"/>
  </w:num>
  <w:num w:numId="32">
    <w:abstractNumId w:val="50"/>
  </w:num>
  <w:num w:numId="33">
    <w:abstractNumId w:val="23"/>
  </w:num>
  <w:num w:numId="34">
    <w:abstractNumId w:val="42"/>
  </w:num>
  <w:num w:numId="35">
    <w:abstractNumId w:val="49"/>
  </w:num>
  <w:num w:numId="36">
    <w:abstractNumId w:val="10"/>
  </w:num>
  <w:num w:numId="37">
    <w:abstractNumId w:val="12"/>
  </w:num>
  <w:num w:numId="38">
    <w:abstractNumId w:val="14"/>
  </w:num>
  <w:num w:numId="39">
    <w:abstractNumId w:val="35"/>
  </w:num>
  <w:num w:numId="40">
    <w:abstractNumId w:val="2"/>
  </w:num>
  <w:num w:numId="41">
    <w:abstractNumId w:val="3"/>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18"/>
  </w:num>
  <w:num w:numId="46">
    <w:abstractNumId w:val="24"/>
  </w:num>
  <w:num w:numId="47">
    <w:abstractNumId w:val="25"/>
  </w:num>
  <w:num w:numId="48">
    <w:abstractNumId w:val="43"/>
  </w:num>
  <w:num w:numId="49">
    <w:abstractNumId w:val="0"/>
  </w:num>
  <w:num w:numId="50">
    <w:abstractNumId w:val="16"/>
  </w:num>
  <w:num w:numId="51">
    <w:abstractNumId w:val="36"/>
  </w:num>
  <w:num w:numId="52">
    <w:abstractNumId w:val="17"/>
  </w:num>
  <w:num w:numId="53">
    <w:abstractNumId w:val="4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F38"/>
    <w:rsid w:val="00020016"/>
    <w:rsid w:val="00037448"/>
    <w:rsid w:val="00061291"/>
    <w:rsid w:val="00082AD8"/>
    <w:rsid w:val="00096EEA"/>
    <w:rsid w:val="000D6AD6"/>
    <w:rsid w:val="000E51E4"/>
    <w:rsid w:val="000F39F0"/>
    <w:rsid w:val="0018139E"/>
    <w:rsid w:val="00184F6B"/>
    <w:rsid w:val="001C2A2D"/>
    <w:rsid w:val="002278D4"/>
    <w:rsid w:val="00241283"/>
    <w:rsid w:val="00245FC9"/>
    <w:rsid w:val="002472AC"/>
    <w:rsid w:val="00265A89"/>
    <w:rsid w:val="00273A8B"/>
    <w:rsid w:val="00295046"/>
    <w:rsid w:val="002D2173"/>
    <w:rsid w:val="00317FF0"/>
    <w:rsid w:val="00345128"/>
    <w:rsid w:val="00351077"/>
    <w:rsid w:val="00354B9D"/>
    <w:rsid w:val="003558CC"/>
    <w:rsid w:val="003728D6"/>
    <w:rsid w:val="00381F38"/>
    <w:rsid w:val="003B603A"/>
    <w:rsid w:val="003C6E30"/>
    <w:rsid w:val="00424DCA"/>
    <w:rsid w:val="004667E3"/>
    <w:rsid w:val="00470EA5"/>
    <w:rsid w:val="00490D42"/>
    <w:rsid w:val="004A561C"/>
    <w:rsid w:val="004C543A"/>
    <w:rsid w:val="004E00B4"/>
    <w:rsid w:val="004E0AA0"/>
    <w:rsid w:val="004E4F5B"/>
    <w:rsid w:val="0051020B"/>
    <w:rsid w:val="005361DC"/>
    <w:rsid w:val="00551CFE"/>
    <w:rsid w:val="00570CA2"/>
    <w:rsid w:val="005841C3"/>
    <w:rsid w:val="005A3EED"/>
    <w:rsid w:val="005B2EC6"/>
    <w:rsid w:val="005D01EB"/>
    <w:rsid w:val="005E1F50"/>
    <w:rsid w:val="005E3399"/>
    <w:rsid w:val="006212C2"/>
    <w:rsid w:val="006243AB"/>
    <w:rsid w:val="00687699"/>
    <w:rsid w:val="006878DC"/>
    <w:rsid w:val="006C1115"/>
    <w:rsid w:val="006C4901"/>
    <w:rsid w:val="006E7260"/>
    <w:rsid w:val="00710D9C"/>
    <w:rsid w:val="00712B68"/>
    <w:rsid w:val="00716ECC"/>
    <w:rsid w:val="007B1924"/>
    <w:rsid w:val="007D0DC8"/>
    <w:rsid w:val="007D2C06"/>
    <w:rsid w:val="007F1897"/>
    <w:rsid w:val="00843A81"/>
    <w:rsid w:val="00885F59"/>
    <w:rsid w:val="008D307D"/>
    <w:rsid w:val="008D7FAF"/>
    <w:rsid w:val="008F048E"/>
    <w:rsid w:val="008F294A"/>
    <w:rsid w:val="0093097D"/>
    <w:rsid w:val="00944FDA"/>
    <w:rsid w:val="009654FD"/>
    <w:rsid w:val="009730D1"/>
    <w:rsid w:val="00974706"/>
    <w:rsid w:val="009A7ABF"/>
    <w:rsid w:val="009C3C6D"/>
    <w:rsid w:val="009C7C77"/>
    <w:rsid w:val="009F41C3"/>
    <w:rsid w:val="00A027EC"/>
    <w:rsid w:val="00A265B7"/>
    <w:rsid w:val="00A32CF9"/>
    <w:rsid w:val="00A47AD4"/>
    <w:rsid w:val="00A77BF6"/>
    <w:rsid w:val="00A865AE"/>
    <w:rsid w:val="00A875C2"/>
    <w:rsid w:val="00AA46F8"/>
    <w:rsid w:val="00AA5D43"/>
    <w:rsid w:val="00AC3411"/>
    <w:rsid w:val="00AC7AC6"/>
    <w:rsid w:val="00AD4E47"/>
    <w:rsid w:val="00B70FE3"/>
    <w:rsid w:val="00B93754"/>
    <w:rsid w:val="00B969B6"/>
    <w:rsid w:val="00BD1855"/>
    <w:rsid w:val="00C11905"/>
    <w:rsid w:val="00C25F8C"/>
    <w:rsid w:val="00C37BE6"/>
    <w:rsid w:val="00C626FD"/>
    <w:rsid w:val="00C62F5D"/>
    <w:rsid w:val="00C75D00"/>
    <w:rsid w:val="00C82EE0"/>
    <w:rsid w:val="00C9717D"/>
    <w:rsid w:val="00CA2ED1"/>
    <w:rsid w:val="00CA5E60"/>
    <w:rsid w:val="00CC41CA"/>
    <w:rsid w:val="00CD5439"/>
    <w:rsid w:val="00CF7AC4"/>
    <w:rsid w:val="00D72043"/>
    <w:rsid w:val="00D8112A"/>
    <w:rsid w:val="00D95805"/>
    <w:rsid w:val="00DA43F6"/>
    <w:rsid w:val="00DB3D8E"/>
    <w:rsid w:val="00DD2EFE"/>
    <w:rsid w:val="00E142DB"/>
    <w:rsid w:val="00E14F21"/>
    <w:rsid w:val="00E16013"/>
    <w:rsid w:val="00E16C9E"/>
    <w:rsid w:val="00E348C0"/>
    <w:rsid w:val="00E51C27"/>
    <w:rsid w:val="00E764EB"/>
    <w:rsid w:val="00E8646F"/>
    <w:rsid w:val="00E8775C"/>
    <w:rsid w:val="00EA37AE"/>
    <w:rsid w:val="00EA4172"/>
    <w:rsid w:val="00EC741E"/>
    <w:rsid w:val="00ED3A3B"/>
    <w:rsid w:val="00EE2330"/>
    <w:rsid w:val="00EE6410"/>
    <w:rsid w:val="00F079F1"/>
    <w:rsid w:val="00F332C1"/>
    <w:rsid w:val="00F46463"/>
    <w:rsid w:val="00F61A10"/>
    <w:rsid w:val="00F95FCC"/>
    <w:rsid w:val="00FC32A2"/>
    <w:rsid w:val="00FD76AA"/>
    <w:rsid w:val="00FD7A45"/>
    <w:rsid w:val="00FE209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C75D630"/>
  <w15:chartTrackingRefBased/>
  <w15:docId w15:val="{B1181163-6D98-46A8-8372-208FD2A2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1F38"/>
  </w:style>
  <w:style w:type="paragraph" w:styleId="Heading1">
    <w:name w:val="heading 1"/>
    <w:basedOn w:val="Normal"/>
    <w:next w:val="Normal"/>
    <w:link w:val="Heading1Char"/>
    <w:uiPriority w:val="9"/>
    <w:qFormat/>
    <w:rsid w:val="00381F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HeadingLine"/>
    <w:link w:val="Heading2Char"/>
    <w:uiPriority w:val="2"/>
    <w:rsid w:val="00381F38"/>
    <w:pPr>
      <w:spacing w:after="240" w:line="240" w:lineRule="auto"/>
      <w:outlineLvl w:val="1"/>
    </w:pPr>
    <w:rPr>
      <w:rFonts w:ascii="Arial" w:eastAsia="Times New Roman" w:hAnsi="Arial" w:cs="Times New Roman"/>
      <w:color w:val="A6242E"/>
      <w:sz w:val="28"/>
      <w:szCs w:val="32"/>
      <w:lang w:val="en-US"/>
    </w:rPr>
  </w:style>
  <w:style w:type="paragraph" w:styleId="Heading5">
    <w:name w:val="heading 5"/>
    <w:basedOn w:val="Normal"/>
    <w:next w:val="Normal"/>
    <w:link w:val="Heading5Char"/>
    <w:uiPriority w:val="9"/>
    <w:semiHidden/>
    <w:unhideWhenUsed/>
    <w:qFormat/>
    <w:rsid w:val="00381F3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F38"/>
    <w:rPr>
      <w:rFonts w:asciiTheme="majorHAnsi" w:eastAsiaTheme="majorEastAsia" w:hAnsiTheme="majorHAnsi" w:cstheme="majorBidi"/>
      <w:color w:val="2E74B5" w:themeColor="accent1" w:themeShade="BF"/>
      <w:sz w:val="32"/>
      <w:szCs w:val="32"/>
    </w:rPr>
  </w:style>
  <w:style w:type="paragraph" w:customStyle="1" w:styleId="HeadingLine">
    <w:name w:val="Heading Line"/>
    <w:next w:val="Heading5"/>
    <w:uiPriority w:val="2"/>
    <w:qFormat/>
    <w:rsid w:val="00381F38"/>
    <w:pPr>
      <w:pBdr>
        <w:top w:val="single" w:sz="6" w:space="1" w:color="C0C0C0"/>
        <w:between w:val="single" w:sz="6" w:space="1" w:color="auto"/>
      </w:pBdr>
      <w:spacing w:before="240" w:after="240" w:line="240" w:lineRule="auto"/>
      <w:jc w:val="right"/>
    </w:pPr>
    <w:rPr>
      <w:rFonts w:ascii="Arial" w:eastAsia="Times New Roman" w:hAnsi="Arial" w:cs="Times New Roman"/>
      <w:i/>
      <w:color w:val="808080"/>
      <w:sz w:val="18"/>
      <w:szCs w:val="20"/>
      <w:lang w:val="en-US"/>
    </w:rPr>
  </w:style>
  <w:style w:type="character" w:customStyle="1" w:styleId="Heading5Char">
    <w:name w:val="Heading 5 Char"/>
    <w:basedOn w:val="DefaultParagraphFont"/>
    <w:link w:val="Heading5"/>
    <w:uiPriority w:val="9"/>
    <w:semiHidden/>
    <w:rsid w:val="00381F38"/>
    <w:rPr>
      <w:rFonts w:asciiTheme="majorHAnsi" w:eastAsiaTheme="majorEastAsia" w:hAnsiTheme="majorHAnsi" w:cstheme="majorBidi"/>
      <w:color w:val="2E74B5" w:themeColor="accent1" w:themeShade="BF"/>
    </w:rPr>
  </w:style>
  <w:style w:type="character" w:customStyle="1" w:styleId="Heading2Char">
    <w:name w:val="Heading 2 Char"/>
    <w:basedOn w:val="DefaultParagraphFont"/>
    <w:link w:val="Heading2"/>
    <w:uiPriority w:val="2"/>
    <w:rsid w:val="00381F38"/>
    <w:rPr>
      <w:rFonts w:ascii="Arial" w:eastAsia="Times New Roman" w:hAnsi="Arial" w:cs="Times New Roman"/>
      <w:color w:val="A6242E"/>
      <w:sz w:val="28"/>
      <w:szCs w:val="32"/>
      <w:lang w:val="en-US"/>
    </w:rPr>
  </w:style>
  <w:style w:type="paragraph" w:styleId="Header">
    <w:name w:val="header"/>
    <w:basedOn w:val="Normal"/>
    <w:link w:val="HeaderChar"/>
    <w:uiPriority w:val="99"/>
    <w:unhideWhenUsed/>
    <w:rsid w:val="00381F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F38"/>
  </w:style>
  <w:style w:type="paragraph" w:styleId="Footer">
    <w:name w:val="footer"/>
    <w:basedOn w:val="Normal"/>
    <w:link w:val="FooterChar"/>
    <w:uiPriority w:val="99"/>
    <w:unhideWhenUsed/>
    <w:rsid w:val="00381F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F38"/>
  </w:style>
  <w:style w:type="paragraph" w:styleId="TOC1">
    <w:name w:val="toc 1"/>
    <w:autoRedefine/>
    <w:uiPriority w:val="39"/>
    <w:rsid w:val="00381F38"/>
    <w:pPr>
      <w:tabs>
        <w:tab w:val="right" w:leader="dot" w:pos="9629"/>
      </w:tabs>
      <w:spacing w:before="120" w:after="120" w:line="240" w:lineRule="auto"/>
    </w:pPr>
    <w:rPr>
      <w:rFonts w:ascii="Arial Bold" w:eastAsia="Calibri" w:hAnsi="Arial Bold" w:cstheme="minorHAnsi"/>
      <w:b/>
      <w:bCs/>
      <w:caps/>
      <w:noProof/>
      <w:sz w:val="24"/>
      <w:szCs w:val="24"/>
      <w:lang w:eastAsia="en-NZ"/>
    </w:rPr>
  </w:style>
  <w:style w:type="paragraph" w:styleId="TOC2">
    <w:name w:val="toc 2"/>
    <w:autoRedefine/>
    <w:uiPriority w:val="39"/>
    <w:rsid w:val="00381F38"/>
    <w:pPr>
      <w:tabs>
        <w:tab w:val="right" w:leader="dot" w:pos="9629"/>
      </w:tabs>
      <w:spacing w:after="0" w:line="240" w:lineRule="auto"/>
      <w:ind w:left="238"/>
    </w:pPr>
    <w:rPr>
      <w:rFonts w:ascii="Arial" w:eastAsia="Calibri" w:hAnsi="Arial" w:cs="Times New Roman"/>
      <w:smallCaps/>
      <w:szCs w:val="24"/>
      <w:lang w:eastAsia="en-NZ"/>
    </w:rPr>
  </w:style>
  <w:style w:type="paragraph" w:styleId="TOC3">
    <w:name w:val="toc 3"/>
    <w:autoRedefine/>
    <w:uiPriority w:val="39"/>
    <w:rsid w:val="00381F38"/>
    <w:pPr>
      <w:spacing w:before="120" w:after="120" w:line="240" w:lineRule="auto"/>
      <w:ind w:left="238"/>
    </w:pPr>
    <w:rPr>
      <w:rFonts w:ascii="Arial" w:eastAsia="Calibri" w:hAnsi="Arial" w:cs="Times New Roman"/>
      <w:iCs/>
      <w:smallCaps/>
      <w:szCs w:val="24"/>
      <w:lang w:eastAsia="en-NZ"/>
    </w:rPr>
  </w:style>
  <w:style w:type="character" w:styleId="Hyperlink">
    <w:name w:val="Hyperlink"/>
    <w:basedOn w:val="DefaultParagraphFont"/>
    <w:uiPriority w:val="99"/>
    <w:rsid w:val="00381F38"/>
    <w:rPr>
      <w:rFonts w:asciiTheme="minorHAnsi" w:hAnsiTheme="minorHAnsi"/>
      <w:color w:val="0000FF"/>
      <w:u w:val="single"/>
    </w:rPr>
  </w:style>
  <w:style w:type="paragraph" w:styleId="ListParagraph">
    <w:name w:val="List Paragraph"/>
    <w:basedOn w:val="Normal"/>
    <w:uiPriority w:val="34"/>
    <w:qFormat/>
    <w:rsid w:val="00381F38"/>
    <w:pPr>
      <w:ind w:left="720"/>
      <w:contextualSpacing/>
    </w:pPr>
  </w:style>
  <w:style w:type="paragraph" w:styleId="BalloonText">
    <w:name w:val="Balloon Text"/>
    <w:basedOn w:val="Normal"/>
    <w:link w:val="BalloonTextChar"/>
    <w:uiPriority w:val="99"/>
    <w:semiHidden/>
    <w:unhideWhenUsed/>
    <w:rsid w:val="00D811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12A"/>
    <w:rPr>
      <w:rFonts w:ascii="Segoe UI" w:hAnsi="Segoe UI" w:cs="Segoe UI"/>
      <w:sz w:val="18"/>
      <w:szCs w:val="18"/>
    </w:rPr>
  </w:style>
  <w:style w:type="paragraph" w:styleId="BlockText">
    <w:name w:val="Block Text"/>
    <w:link w:val="BlockTextChar"/>
    <w:qFormat/>
    <w:rsid w:val="004C543A"/>
    <w:pPr>
      <w:spacing w:before="60" w:after="120" w:line="240" w:lineRule="auto"/>
      <w:ind w:left="1100"/>
    </w:pPr>
    <w:rPr>
      <w:rFonts w:ascii="Arial" w:eastAsia="Times New Roman" w:hAnsi="Arial" w:cs="Times New Roman"/>
      <w:sz w:val="20"/>
      <w:szCs w:val="20"/>
      <w:lang w:val="en-US"/>
    </w:rPr>
  </w:style>
  <w:style w:type="character" w:customStyle="1" w:styleId="BlockTextChar">
    <w:name w:val="Block Text Char"/>
    <w:basedOn w:val="DefaultParagraphFont"/>
    <w:link w:val="BlockText"/>
    <w:rsid w:val="004C543A"/>
    <w:rPr>
      <w:rFonts w:ascii="Arial" w:eastAsia="Times New Roman" w:hAnsi="Arial" w:cs="Times New Roman"/>
      <w:sz w:val="20"/>
      <w:szCs w:val="20"/>
      <w:lang w:val="en-US"/>
    </w:rPr>
  </w:style>
  <w:style w:type="table" w:styleId="TableGrid">
    <w:name w:val="Table Grid"/>
    <w:basedOn w:val="TableNormal"/>
    <w:uiPriority w:val="99"/>
    <w:rsid w:val="00020016"/>
    <w:pPr>
      <w:overflowPunct w:val="0"/>
      <w:autoSpaceDE w:val="0"/>
      <w:autoSpaceDN w:val="0"/>
      <w:adjustRightInd w:val="0"/>
      <w:spacing w:after="0" w:line="240" w:lineRule="exact"/>
      <w:textAlignment w:val="baseline"/>
    </w:pPr>
    <w:rPr>
      <w:rFonts w:ascii="CG Times (WN)" w:eastAsia="Times New Roman" w:hAnsi="CG Times (WN)" w:cs="CG Times (W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20016"/>
    <w:pPr>
      <w:outlineLvl w:val="9"/>
    </w:pPr>
    <w:rPr>
      <w:lang w:val="en-US"/>
    </w:rPr>
  </w:style>
  <w:style w:type="paragraph" w:styleId="FootnoteText">
    <w:name w:val="footnote text"/>
    <w:basedOn w:val="Normal"/>
    <w:link w:val="FootnoteTextChar"/>
    <w:uiPriority w:val="99"/>
    <w:semiHidden/>
    <w:unhideWhenUsed/>
    <w:rsid w:val="00020016"/>
    <w:pPr>
      <w:overflowPunct w:val="0"/>
      <w:autoSpaceDE w:val="0"/>
      <w:autoSpaceDN w:val="0"/>
      <w:adjustRightInd w:val="0"/>
      <w:spacing w:after="0" w:line="240" w:lineRule="auto"/>
      <w:textAlignment w:val="baseline"/>
    </w:pPr>
    <w:rPr>
      <w:rFonts w:ascii="Univers (WN)" w:eastAsia="Times New Roman" w:hAnsi="Univers (WN)" w:cs="Univers (WN)"/>
      <w:sz w:val="20"/>
      <w:szCs w:val="20"/>
      <w:lang w:val="en-AU"/>
    </w:rPr>
  </w:style>
  <w:style w:type="character" w:customStyle="1" w:styleId="FootnoteTextChar">
    <w:name w:val="Footnote Text Char"/>
    <w:basedOn w:val="DefaultParagraphFont"/>
    <w:link w:val="FootnoteText"/>
    <w:uiPriority w:val="99"/>
    <w:semiHidden/>
    <w:rsid w:val="00020016"/>
    <w:rPr>
      <w:rFonts w:ascii="Univers (WN)" w:eastAsia="Times New Roman" w:hAnsi="Univers (WN)" w:cs="Univers (WN)"/>
      <w:sz w:val="20"/>
      <w:szCs w:val="20"/>
      <w:lang w:val="en-AU"/>
    </w:rPr>
  </w:style>
  <w:style w:type="character" w:styleId="FootnoteReference">
    <w:name w:val="footnote reference"/>
    <w:basedOn w:val="DefaultParagraphFont"/>
    <w:uiPriority w:val="99"/>
    <w:semiHidden/>
    <w:unhideWhenUsed/>
    <w:rsid w:val="00020016"/>
    <w:rPr>
      <w:vertAlign w:val="superscript"/>
    </w:rPr>
  </w:style>
  <w:style w:type="paragraph" w:customStyle="1" w:styleId="Bullet1">
    <w:name w:val="Bullet 1"/>
    <w:qFormat/>
    <w:rsid w:val="0051020B"/>
    <w:pPr>
      <w:numPr>
        <w:numId w:val="1"/>
      </w:numPr>
      <w:spacing w:after="60" w:line="240" w:lineRule="auto"/>
    </w:pPr>
    <w:rPr>
      <w:rFonts w:ascii="Arial" w:eastAsia="Times New Roman" w:hAnsi="Arial" w:cs="Times New Roman"/>
      <w:sz w:val="24"/>
      <w:szCs w:val="24"/>
      <w:lang w:val="en-US"/>
    </w:rPr>
  </w:style>
  <w:style w:type="paragraph" w:styleId="BodyText">
    <w:name w:val="Body Text"/>
    <w:basedOn w:val="Normal"/>
    <w:link w:val="BodyTextChar"/>
    <w:rsid w:val="0051020B"/>
    <w:pPr>
      <w:overflowPunct w:val="0"/>
      <w:autoSpaceDE w:val="0"/>
      <w:autoSpaceDN w:val="0"/>
      <w:adjustRightInd w:val="0"/>
      <w:spacing w:after="0" w:line="240" w:lineRule="auto"/>
      <w:jc w:val="both"/>
      <w:textAlignment w:val="baseline"/>
    </w:pPr>
    <w:rPr>
      <w:rFonts w:ascii="Arial" w:eastAsia="Times New Roman" w:hAnsi="Arial" w:cs="Arial"/>
      <w:sz w:val="24"/>
      <w:szCs w:val="24"/>
      <w:lang w:val="en-GB"/>
    </w:rPr>
  </w:style>
  <w:style w:type="character" w:customStyle="1" w:styleId="BodyTextChar">
    <w:name w:val="Body Text Char"/>
    <w:basedOn w:val="DefaultParagraphFont"/>
    <w:link w:val="BodyText"/>
    <w:rsid w:val="0051020B"/>
    <w:rPr>
      <w:rFonts w:ascii="Arial" w:eastAsia="Times New Roman" w:hAnsi="Arial" w:cs="Arial"/>
      <w:sz w:val="24"/>
      <w:szCs w:val="24"/>
      <w:lang w:val="en-GB"/>
    </w:rPr>
  </w:style>
  <w:style w:type="paragraph" w:customStyle="1" w:styleId="Style1">
    <w:name w:val="Style 1"/>
    <w:basedOn w:val="Normal"/>
    <w:rsid w:val="0051020B"/>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n-NZ"/>
    </w:rPr>
  </w:style>
  <w:style w:type="character" w:customStyle="1" w:styleId="CharacterStyle1">
    <w:name w:val="Character Style 1"/>
    <w:rsid w:val="0051020B"/>
    <w:rPr>
      <w:sz w:val="20"/>
      <w:szCs w:val="20"/>
    </w:rPr>
  </w:style>
  <w:style w:type="paragraph" w:customStyle="1" w:styleId="Default">
    <w:name w:val="Default"/>
    <w:rsid w:val="0051020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ableText">
    <w:name w:val="Table Text"/>
    <w:uiPriority w:val="1"/>
    <w:qFormat/>
    <w:rsid w:val="005841C3"/>
    <w:pPr>
      <w:spacing w:after="0" w:line="240" w:lineRule="auto"/>
    </w:pPr>
    <w:rPr>
      <w:rFonts w:ascii="Arial" w:eastAsia="Times New Roman" w:hAnsi="Arial" w:cs="Times New Roman"/>
      <w:sz w:val="20"/>
      <w:szCs w:val="24"/>
      <w:lang w:val="en-AU"/>
    </w:rPr>
  </w:style>
  <w:style w:type="paragraph" w:customStyle="1" w:styleId="TableHdg">
    <w:name w:val="Table Hdg"/>
    <w:uiPriority w:val="1"/>
    <w:qFormat/>
    <w:rsid w:val="005841C3"/>
    <w:pPr>
      <w:spacing w:before="60" w:after="60" w:line="240" w:lineRule="auto"/>
    </w:pPr>
    <w:rPr>
      <w:rFonts w:ascii="Arial" w:eastAsia="Times New Roman" w:hAnsi="Arial" w:cs="Times New Roman"/>
      <w:b/>
      <w:color w:val="FFFFFF"/>
      <w:szCs w:val="24"/>
      <w:lang w:val="en-AU"/>
    </w:rPr>
  </w:style>
  <w:style w:type="paragraph" w:customStyle="1" w:styleId="TableB1">
    <w:name w:val="Table B1"/>
    <w:uiPriority w:val="1"/>
    <w:qFormat/>
    <w:rsid w:val="005841C3"/>
    <w:pPr>
      <w:numPr>
        <w:numId w:val="43"/>
      </w:numPr>
      <w:spacing w:after="0" w:line="240" w:lineRule="auto"/>
      <w:ind w:left="357" w:hanging="357"/>
    </w:pPr>
    <w:rPr>
      <w:rFonts w:ascii="Arial" w:eastAsia="Times New Roman" w:hAnsi="Arial" w:cs="Times New Roman"/>
      <w:sz w:val="24"/>
      <w:szCs w:val="24"/>
      <w:lang w:val="en-US"/>
    </w:rPr>
  </w:style>
  <w:style w:type="character" w:styleId="UnresolvedMention">
    <w:name w:val="Unresolved Mention"/>
    <w:basedOn w:val="DefaultParagraphFont"/>
    <w:uiPriority w:val="99"/>
    <w:semiHidden/>
    <w:unhideWhenUsed/>
    <w:rsid w:val="00317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usiness.govt.nz/procurement/for-agencies/key-guidance-for-agencies" TargetMode="External"/><Relationship Id="rId18" Type="http://schemas.openxmlformats.org/officeDocument/2006/relationships/image" Target="media/image2.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package" Target="embeddings/Microsoft_Visio_Drawing1.vsdx"/><Relationship Id="rId7" Type="http://schemas.openxmlformats.org/officeDocument/2006/relationships/settings" Target="settings.xml"/><Relationship Id="rId12" Type="http://schemas.openxmlformats.org/officeDocument/2006/relationships/hyperlink" Target="http://www.oag.govt.nz/2008/procurement-guide" TargetMode="External"/><Relationship Id="rId17" Type="http://schemas.openxmlformats.org/officeDocument/2006/relationships/hyperlink" Target="mailto:tenders@unitec.ac.nz"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tenders@unitec.ac.nz"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business.govt.nz/procurement" TargetMode="External"/><Relationship Id="rId23" Type="http://schemas.openxmlformats.org/officeDocument/2006/relationships/package" Target="embeddings/Microsoft_Visio_Drawing2.vsdx"/><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usiness.govt.nz/procurement" TargetMode="External"/><Relationship Id="rId22" Type="http://schemas.openxmlformats.org/officeDocument/2006/relationships/image" Target="media/image4.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C0321B807FEC4388E9CB67248D6A4C" ma:contentTypeVersion="9" ma:contentTypeDescription="Create a new document." ma:contentTypeScope="" ma:versionID="3fb6e70c84b90059be82101632c884ae">
  <xsd:schema xmlns:xsd="http://www.w3.org/2001/XMLSchema" xmlns:xs="http://www.w3.org/2001/XMLSchema" xmlns:p="http://schemas.microsoft.com/office/2006/metadata/properties" xmlns:ns2="d3583f58-d8d9-43d3-b2ec-294d6031f002" targetNamespace="http://schemas.microsoft.com/office/2006/metadata/properties" ma:root="true" ma:fieldsID="6141b63888c4e6cab8cc29a6b0e34a6f" ns2:_="">
    <xsd:import namespace="d3583f58-d8d9-43d3-b2ec-294d6031f0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83f58-d8d9-43d3-b2ec-294d6031f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74E4B-683D-4EC5-B0CE-A5C6A45168DD}">
  <ds:schemaRefs>
    <ds:schemaRef ds:uri="http://schemas.openxmlformats.org/package/2006/metadata/core-properties"/>
    <ds:schemaRef ds:uri="http://purl.org/dc/terms/"/>
    <ds:schemaRef ds:uri="http://www.w3.org/XML/1998/namespace"/>
    <ds:schemaRef ds:uri="d3583f58-d8d9-43d3-b2ec-294d6031f002"/>
    <ds:schemaRef ds:uri="http://schemas.microsoft.com/office/2006/documentManagement/types"/>
    <ds:schemaRef ds:uri="http://schemas.microsoft.com/office/2006/metadata/properties"/>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6AB83F15-6759-44F1-A550-2B4B2E75FC94}">
  <ds:schemaRefs>
    <ds:schemaRef ds:uri="http://schemas.microsoft.com/sharepoint/v3/contenttype/forms"/>
  </ds:schemaRefs>
</ds:datastoreItem>
</file>

<file path=customXml/itemProps3.xml><?xml version="1.0" encoding="utf-8"?>
<ds:datastoreItem xmlns:ds="http://schemas.openxmlformats.org/officeDocument/2006/customXml" ds:itemID="{FB5AAD21-6C45-46C4-8E9B-20C270864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83f58-d8d9-43d3-b2ec-294d6031f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0FC07A-ED3A-443D-A281-CC73FD30E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34</Pages>
  <Words>14030</Words>
  <Characters>79971</Characters>
  <Application>Microsoft Office Word</Application>
  <DocSecurity>0</DocSecurity>
  <Lines>666</Lines>
  <Paragraphs>187</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
      <vt:lpstr>Audience and Scope </vt:lpstr>
      <vt:lpstr>Owner</vt:lpstr>
      <vt:lpstr>Introduction</vt:lpstr>
      <vt:lpstr>Purpose of the Manual</vt:lpstr>
      <vt:lpstr>How the Manual is set up and how it Works</vt:lpstr>
      <vt:lpstr>Operating Principles</vt:lpstr>
      <vt:lpstr>Procurement and Purchasing Objectives</vt:lpstr>
      <vt:lpstr>Delegated Authority and Financial Commitments</vt:lpstr>
      <vt:lpstr>Getting Started</vt:lpstr>
      <vt:lpstr/>
      <vt:lpstr>How Do I Buy It and Whose Approval do I Need?</vt:lpstr>
      <vt:lpstr>Planning and Scoping Your Procurement</vt:lpstr>
      <vt:lpstr>Requesting and Receiving Offers</vt:lpstr>
      <vt:lpstr>Exceptions to a Competitive Process</vt:lpstr>
      <vt:lpstr>Writing your RFx and Putting It Out to the Market</vt:lpstr>
      <vt:lpstr>Managing Responses to Your Request for Offers</vt:lpstr>
      <vt:lpstr>Evaluating Offers</vt:lpstr>
      <vt:lpstr>/Entering into a Contract</vt:lpstr>
      <vt:lpstr>Managing the Contract</vt:lpstr>
      <vt:lpstr>At the End of the Contract</vt:lpstr>
      <vt:lpstr/>
      <vt:lpstr>What Does That Mean?</vt:lpstr>
      <vt:lpstr/>
      <vt:lpstr>Document Management and Control</vt:lpstr>
      <vt:lpstr>Document History</vt:lpstr>
    </vt:vector>
  </TitlesOfParts>
  <Company>Manukau Insiture of Technology</Company>
  <LinksUpToDate>false</LinksUpToDate>
  <CharactersWithSpaces>93814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Hiron</dc:creator>
  <cp:keywords/>
  <dc:description/>
  <cp:lastModifiedBy>Hasita Wimalachandra</cp:lastModifiedBy>
  <cp:revision>10</cp:revision>
  <dcterms:created xsi:type="dcterms:W3CDTF">2022-08-01T02:50:00Z</dcterms:created>
  <dcterms:modified xsi:type="dcterms:W3CDTF">2022-08-21T22:28:00Z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0x0101003DC0321B807FEC4388E9CB67248D6A4C</vt:lpwstr>
  </property>
  <property fmtid="{D5CDD505-2E9C-101B-9397-08002B2CF9AE}" pid="3" name="Order">
    <vt:r8>100</vt:r8>
  </property>
</Properties>
</file>