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A4256" w14:textId="5FBEEDB5" w:rsidR="00E97821" w:rsidRPr="007154C1" w:rsidRDefault="00E97821" w:rsidP="00FF5654">
      <w:pPr>
        <w:pStyle w:val="paragraph"/>
        <w:spacing w:before="0" w:beforeAutospacing="0" w:after="0" w:afterAutospacing="0"/>
        <w:textAlignment w:val="baseline"/>
        <w:rPr>
          <w:rStyle w:val="normaltextrun"/>
          <w:rFonts w:ascii="Century Gothic" w:hAnsi="Century Gothic" w:cs="Calibri"/>
          <w:b/>
          <w:sz w:val="22"/>
          <w:szCs w:val="22"/>
          <w:u w:val="single"/>
        </w:rPr>
      </w:pPr>
    </w:p>
    <w:p w14:paraId="72821BAD" w14:textId="77777777" w:rsidR="00252435" w:rsidRPr="007154C1" w:rsidRDefault="00252435" w:rsidP="00FF5654">
      <w:pPr>
        <w:pStyle w:val="paragraph"/>
        <w:spacing w:before="0" w:beforeAutospacing="0" w:after="0" w:afterAutospacing="0"/>
        <w:textAlignment w:val="baseline"/>
        <w:rPr>
          <w:rStyle w:val="normaltextrun"/>
          <w:rFonts w:ascii="Century Gothic" w:hAnsi="Century Gothic" w:cs="Calibri"/>
          <w:b/>
          <w:sz w:val="22"/>
          <w:szCs w:val="22"/>
        </w:rPr>
      </w:pPr>
    </w:p>
    <w:p w14:paraId="4B08E506" w14:textId="77777777" w:rsidR="00AA3498" w:rsidRPr="007154C1" w:rsidRDefault="00FF5654" w:rsidP="00FF5654">
      <w:pPr>
        <w:pStyle w:val="paragraph"/>
        <w:spacing w:before="0" w:beforeAutospacing="0" w:after="0" w:afterAutospacing="0"/>
        <w:textAlignment w:val="baseline"/>
        <w:rPr>
          <w:rStyle w:val="normaltextrun"/>
          <w:rFonts w:ascii="Century Gothic" w:hAnsi="Century Gothic" w:cs="Calibri"/>
          <w:b/>
          <w:sz w:val="36"/>
          <w:szCs w:val="36"/>
        </w:rPr>
      </w:pPr>
      <w:r w:rsidRPr="007154C1">
        <w:rPr>
          <w:rStyle w:val="normaltextrun"/>
          <w:rFonts w:ascii="Century Gothic" w:hAnsi="Century Gothic" w:cs="Calibri"/>
          <w:b/>
          <w:sz w:val="36"/>
          <w:szCs w:val="36"/>
        </w:rPr>
        <w:t>FAQs</w:t>
      </w:r>
    </w:p>
    <w:p w14:paraId="63CA2B0D" w14:textId="29FEB750" w:rsidR="00FF5654" w:rsidRPr="007154C1" w:rsidRDefault="00AA3498" w:rsidP="00FF5654">
      <w:pPr>
        <w:pStyle w:val="paragraph"/>
        <w:spacing w:before="0" w:beforeAutospacing="0" w:after="0" w:afterAutospacing="0"/>
        <w:textAlignment w:val="baseline"/>
        <w:rPr>
          <w:rStyle w:val="normaltextrun"/>
          <w:rFonts w:ascii="Century Gothic" w:hAnsi="Century Gothic" w:cs="Calibri"/>
          <w:b/>
          <w:sz w:val="36"/>
          <w:szCs w:val="36"/>
        </w:rPr>
      </w:pPr>
      <w:r w:rsidRPr="007154C1">
        <w:rPr>
          <w:rStyle w:val="normaltextrun"/>
          <w:rFonts w:ascii="Century Gothic" w:hAnsi="Century Gothic" w:cs="Calibri"/>
          <w:b/>
          <w:sz w:val="36"/>
          <w:szCs w:val="36"/>
        </w:rPr>
        <w:t>Proposed</w:t>
      </w:r>
      <w:r w:rsidR="00FF5654" w:rsidRPr="007154C1">
        <w:rPr>
          <w:rStyle w:val="normaltextrun"/>
          <w:rFonts w:ascii="Century Gothic" w:hAnsi="Century Gothic" w:cs="Calibri"/>
          <w:b/>
          <w:sz w:val="36"/>
          <w:szCs w:val="36"/>
        </w:rPr>
        <w:t xml:space="preserve"> Operating Mode</w:t>
      </w:r>
      <w:r w:rsidRPr="007154C1">
        <w:rPr>
          <w:rStyle w:val="normaltextrun"/>
          <w:rFonts w:ascii="Century Gothic" w:hAnsi="Century Gothic" w:cs="Calibri"/>
          <w:b/>
          <w:sz w:val="36"/>
          <w:szCs w:val="36"/>
        </w:rPr>
        <w:t>l e</w:t>
      </w:r>
      <w:r w:rsidR="00FF5654" w:rsidRPr="007154C1">
        <w:rPr>
          <w:rStyle w:val="normaltextrun"/>
          <w:rFonts w:ascii="Century Gothic" w:hAnsi="Century Gothic" w:cs="Calibri"/>
          <w:b/>
          <w:sz w:val="36"/>
          <w:szCs w:val="36"/>
        </w:rPr>
        <w:t xml:space="preserve">ngagement </w:t>
      </w:r>
    </w:p>
    <w:p w14:paraId="7E33DCA6" w14:textId="77777777" w:rsidR="00B505E0" w:rsidRPr="007154C1" w:rsidRDefault="00B505E0" w:rsidP="00FF5654">
      <w:pPr>
        <w:pStyle w:val="paragraph"/>
        <w:spacing w:before="0" w:beforeAutospacing="0" w:after="0" w:afterAutospacing="0"/>
        <w:textAlignment w:val="baseline"/>
        <w:rPr>
          <w:rStyle w:val="normaltextrun"/>
          <w:rFonts w:ascii="Century Gothic" w:hAnsi="Century Gothic" w:cs="Calibri"/>
          <w:b/>
          <w:sz w:val="22"/>
          <w:szCs w:val="22"/>
        </w:rPr>
      </w:pPr>
    </w:p>
    <w:p w14:paraId="1CE4565A" w14:textId="4BDAEFDB" w:rsidR="00B505E0" w:rsidRPr="007154C1" w:rsidRDefault="00B505E0" w:rsidP="00FF5654">
      <w:pPr>
        <w:pStyle w:val="paragraph"/>
        <w:spacing w:before="0" w:beforeAutospacing="0" w:after="0" w:afterAutospacing="0"/>
        <w:textAlignment w:val="baseline"/>
        <w:rPr>
          <w:rStyle w:val="normaltextrun"/>
          <w:rFonts w:ascii="Century Gothic" w:hAnsi="Century Gothic" w:cs="Calibri"/>
          <w:b/>
          <w:sz w:val="22"/>
          <w:szCs w:val="22"/>
        </w:rPr>
      </w:pPr>
      <w:r w:rsidRPr="007154C1">
        <w:rPr>
          <w:rStyle w:val="normaltextrun"/>
          <w:rFonts w:ascii="Century Gothic" w:hAnsi="Century Gothic" w:cs="Calibri"/>
          <w:b/>
          <w:sz w:val="22"/>
          <w:szCs w:val="22"/>
        </w:rPr>
        <w:t xml:space="preserve">NB – Please note that this is a living document that </w:t>
      </w:r>
      <w:r w:rsidR="00F136CB" w:rsidRPr="007154C1">
        <w:rPr>
          <w:rStyle w:val="normaltextrun"/>
          <w:rFonts w:ascii="Century Gothic" w:hAnsi="Century Gothic" w:cs="Calibri"/>
          <w:b/>
          <w:sz w:val="22"/>
          <w:szCs w:val="22"/>
        </w:rPr>
        <w:t>will be updated throughout engagement.</w:t>
      </w:r>
    </w:p>
    <w:p w14:paraId="44C0524E" w14:textId="03B19C71" w:rsidR="00FF5654" w:rsidRPr="007154C1" w:rsidRDefault="00FF5654" w:rsidP="00FF5654">
      <w:pPr>
        <w:pStyle w:val="paragraph"/>
        <w:spacing w:before="0" w:beforeAutospacing="0" w:after="0" w:afterAutospacing="0"/>
        <w:textAlignment w:val="baseline"/>
        <w:rPr>
          <w:rStyle w:val="normaltextrun"/>
          <w:rFonts w:ascii="Century Gothic" w:hAnsi="Century Gothic" w:cs="Calibri"/>
          <w:sz w:val="22"/>
          <w:szCs w:val="22"/>
        </w:rPr>
      </w:pPr>
    </w:p>
    <w:p w14:paraId="2978834A" w14:textId="77777777" w:rsidR="00AA3498" w:rsidRPr="007154C1" w:rsidRDefault="00AA3498" w:rsidP="00FF5654">
      <w:pPr>
        <w:pStyle w:val="paragraph"/>
        <w:spacing w:before="0" w:beforeAutospacing="0" w:after="0" w:afterAutospacing="0"/>
        <w:textAlignment w:val="baseline"/>
        <w:rPr>
          <w:rStyle w:val="normaltextrun"/>
          <w:rFonts w:ascii="Century Gothic" w:hAnsi="Century Gothic" w:cs="Calibri"/>
          <w:b/>
          <w:sz w:val="22"/>
          <w:szCs w:val="22"/>
        </w:rPr>
      </w:pPr>
    </w:p>
    <w:p w14:paraId="3D09D3C3" w14:textId="49145C16" w:rsidR="00FF5654" w:rsidRPr="007154C1" w:rsidRDefault="00F86B85" w:rsidP="00FF5654">
      <w:pPr>
        <w:pStyle w:val="paragraph"/>
        <w:spacing w:before="0" w:beforeAutospacing="0" w:after="0" w:afterAutospacing="0"/>
        <w:textAlignment w:val="baseline"/>
        <w:rPr>
          <w:rStyle w:val="normaltextrun"/>
          <w:rFonts w:ascii="Century Gothic" w:hAnsi="Century Gothic" w:cs="Calibri"/>
          <w:b/>
        </w:rPr>
      </w:pPr>
      <w:r w:rsidRPr="007154C1">
        <w:rPr>
          <w:rStyle w:val="normaltextrun"/>
          <w:rFonts w:ascii="Century Gothic" w:hAnsi="Century Gothic" w:cs="Calibri"/>
          <w:b/>
        </w:rPr>
        <w:t xml:space="preserve">Te Pūkenga </w:t>
      </w:r>
    </w:p>
    <w:p w14:paraId="2F69DD57" w14:textId="77777777" w:rsidR="00825539" w:rsidRPr="007154C1" w:rsidRDefault="00825539" w:rsidP="60AC38EF">
      <w:pPr>
        <w:pStyle w:val="paragraph"/>
        <w:spacing w:before="0" w:beforeAutospacing="0" w:after="0" w:afterAutospacing="0"/>
        <w:textAlignment w:val="baseline"/>
        <w:rPr>
          <w:rStyle w:val="normaltextrun"/>
          <w:rFonts w:ascii="Century Gothic" w:hAnsi="Century Gothic" w:cs="Calibri"/>
          <w:b/>
          <w:sz w:val="22"/>
          <w:szCs w:val="22"/>
        </w:rPr>
      </w:pPr>
    </w:p>
    <w:p w14:paraId="6521A8F5" w14:textId="598354EB" w:rsidR="00F86B85" w:rsidRPr="007154C1" w:rsidRDefault="00F86B85" w:rsidP="006B0D45">
      <w:pPr>
        <w:spacing w:after="0" w:line="240" w:lineRule="auto"/>
        <w:rPr>
          <w:rFonts w:ascii="Century Gothic" w:hAnsi="Century Gothic"/>
          <w:b/>
        </w:rPr>
      </w:pPr>
      <w:r w:rsidRPr="007154C1">
        <w:rPr>
          <w:rFonts w:ascii="Century Gothic" w:hAnsi="Century Gothic"/>
          <w:b/>
        </w:rPr>
        <w:t>What is Te Pūkenga?</w:t>
      </w:r>
    </w:p>
    <w:p w14:paraId="575BBBE9" w14:textId="31E69738" w:rsidR="00F86B85" w:rsidRPr="007154C1" w:rsidRDefault="00F86B85" w:rsidP="006B0D45">
      <w:pPr>
        <w:autoSpaceDE w:val="0"/>
        <w:autoSpaceDN w:val="0"/>
        <w:adjustRightInd w:val="0"/>
        <w:spacing w:after="0" w:line="240" w:lineRule="auto"/>
        <w:rPr>
          <w:rStyle w:val="A0"/>
          <w:rFonts w:ascii="Century Gothic" w:hAnsi="Century Gothic" w:cs="Times New Roman"/>
          <w:color w:val="auto"/>
          <w:sz w:val="22"/>
          <w:szCs w:val="22"/>
        </w:rPr>
      </w:pPr>
      <w:r w:rsidRPr="007154C1">
        <w:rPr>
          <w:rStyle w:val="A0"/>
          <w:rFonts w:ascii="Century Gothic" w:hAnsi="Century Gothic" w:cs="Times New Roman"/>
          <w:color w:val="auto"/>
          <w:sz w:val="22"/>
          <w:szCs w:val="22"/>
        </w:rPr>
        <w:t>Te Pūkenga is a new organisation bringing together Aotearoa</w:t>
      </w:r>
      <w:r w:rsidR="00AD0C8A" w:rsidRPr="007154C1">
        <w:rPr>
          <w:rStyle w:val="A0"/>
          <w:rFonts w:ascii="Century Gothic" w:hAnsi="Century Gothic" w:cs="Times New Roman"/>
          <w:color w:val="auto"/>
          <w:sz w:val="22"/>
          <w:szCs w:val="22"/>
        </w:rPr>
        <w:t xml:space="preserve"> New Zealand</w:t>
      </w:r>
      <w:r w:rsidRPr="007154C1">
        <w:rPr>
          <w:rStyle w:val="A0"/>
          <w:rFonts w:ascii="Century Gothic" w:hAnsi="Century Gothic" w:cs="Times New Roman"/>
          <w:color w:val="auto"/>
          <w:sz w:val="22"/>
          <w:szCs w:val="22"/>
        </w:rPr>
        <w:t>’s Institutes of Technology and Polytechnics</w:t>
      </w:r>
      <w:r w:rsidR="00AD0C8A" w:rsidRPr="007154C1">
        <w:rPr>
          <w:rStyle w:val="A0"/>
          <w:rFonts w:ascii="Century Gothic" w:hAnsi="Century Gothic" w:cs="Times New Roman"/>
          <w:color w:val="auto"/>
          <w:sz w:val="22"/>
          <w:szCs w:val="22"/>
        </w:rPr>
        <w:t xml:space="preserve"> (ITPs)</w:t>
      </w:r>
      <w:r w:rsidRPr="007154C1">
        <w:rPr>
          <w:rStyle w:val="A0"/>
          <w:rFonts w:ascii="Century Gothic" w:hAnsi="Century Gothic" w:cs="Times New Roman"/>
          <w:color w:val="auto"/>
          <w:sz w:val="22"/>
          <w:szCs w:val="22"/>
        </w:rPr>
        <w:t xml:space="preserve"> and Industry Training Organisations </w:t>
      </w:r>
      <w:r w:rsidR="00AD0C8A" w:rsidRPr="007154C1">
        <w:rPr>
          <w:rStyle w:val="A0"/>
          <w:rFonts w:ascii="Century Gothic" w:hAnsi="Century Gothic" w:cs="Times New Roman"/>
          <w:color w:val="auto"/>
          <w:sz w:val="22"/>
          <w:szCs w:val="22"/>
        </w:rPr>
        <w:t xml:space="preserve">(ITOs) </w:t>
      </w:r>
      <w:r w:rsidRPr="007154C1">
        <w:rPr>
          <w:rStyle w:val="A0"/>
          <w:rFonts w:ascii="Century Gothic" w:hAnsi="Century Gothic" w:cs="Times New Roman"/>
          <w:color w:val="auto"/>
          <w:sz w:val="22"/>
          <w:szCs w:val="22"/>
        </w:rPr>
        <w:t xml:space="preserve">into one unified vocational education and </w:t>
      </w:r>
      <w:r w:rsidR="00CE38C8" w:rsidRPr="007154C1">
        <w:rPr>
          <w:rStyle w:val="A0"/>
          <w:rFonts w:ascii="Century Gothic" w:hAnsi="Century Gothic" w:cs="Times New Roman"/>
          <w:color w:val="auto"/>
          <w:sz w:val="22"/>
          <w:szCs w:val="22"/>
        </w:rPr>
        <w:t>on-the-</w:t>
      </w:r>
      <w:r w:rsidR="005B2528" w:rsidRPr="007154C1">
        <w:rPr>
          <w:rStyle w:val="A0"/>
          <w:rFonts w:ascii="Century Gothic" w:hAnsi="Century Gothic" w:cs="Times New Roman"/>
          <w:color w:val="auto"/>
          <w:sz w:val="22"/>
          <w:szCs w:val="22"/>
        </w:rPr>
        <w:t>job</w:t>
      </w:r>
      <w:r w:rsidRPr="007154C1">
        <w:rPr>
          <w:rStyle w:val="A0"/>
          <w:rFonts w:ascii="Century Gothic" w:hAnsi="Century Gothic" w:cs="Times New Roman"/>
          <w:color w:val="auto"/>
          <w:sz w:val="22"/>
          <w:szCs w:val="22"/>
        </w:rPr>
        <w:t xml:space="preserve"> </w:t>
      </w:r>
      <w:r w:rsidR="001B3BC9" w:rsidRPr="007154C1">
        <w:rPr>
          <w:rStyle w:val="A0"/>
          <w:rFonts w:ascii="Century Gothic" w:hAnsi="Century Gothic" w:cs="Times New Roman"/>
          <w:color w:val="auto"/>
          <w:sz w:val="22"/>
          <w:szCs w:val="22"/>
        </w:rPr>
        <w:t>learning</w:t>
      </w:r>
      <w:r w:rsidRPr="007154C1" w:rsidDel="00A85F97">
        <w:rPr>
          <w:rStyle w:val="A0"/>
          <w:rFonts w:ascii="Century Gothic" w:hAnsi="Century Gothic" w:cs="Times New Roman"/>
          <w:color w:val="auto"/>
          <w:sz w:val="22"/>
          <w:szCs w:val="22"/>
        </w:rPr>
        <w:t xml:space="preserve"> </w:t>
      </w:r>
      <w:r w:rsidRPr="007154C1">
        <w:rPr>
          <w:rStyle w:val="A0"/>
          <w:rFonts w:ascii="Century Gothic" w:hAnsi="Century Gothic" w:cs="Times New Roman"/>
          <w:color w:val="auto"/>
          <w:sz w:val="22"/>
          <w:szCs w:val="22"/>
        </w:rPr>
        <w:t>network.</w:t>
      </w:r>
    </w:p>
    <w:p w14:paraId="064243FB" w14:textId="77777777" w:rsidR="006B0D45" w:rsidRPr="007154C1" w:rsidRDefault="006B0D45" w:rsidP="006B0D45">
      <w:pPr>
        <w:autoSpaceDE w:val="0"/>
        <w:autoSpaceDN w:val="0"/>
        <w:adjustRightInd w:val="0"/>
        <w:spacing w:after="0" w:line="240" w:lineRule="auto"/>
        <w:rPr>
          <w:rStyle w:val="A0"/>
          <w:rFonts w:ascii="Century Gothic" w:hAnsi="Century Gothic" w:cs="Times New Roman"/>
          <w:color w:val="auto"/>
          <w:sz w:val="22"/>
          <w:szCs w:val="22"/>
        </w:rPr>
      </w:pPr>
    </w:p>
    <w:p w14:paraId="7544AB9D" w14:textId="35726C75" w:rsidR="00F86B85" w:rsidRPr="007154C1" w:rsidRDefault="00F86B85" w:rsidP="006B0D45">
      <w:pPr>
        <w:autoSpaceDE w:val="0"/>
        <w:autoSpaceDN w:val="0"/>
        <w:adjustRightInd w:val="0"/>
        <w:spacing w:after="0" w:line="240" w:lineRule="auto"/>
        <w:rPr>
          <w:rFonts w:ascii="Century Gothic" w:hAnsi="Century Gothic"/>
        </w:rPr>
      </w:pPr>
      <w:r w:rsidRPr="007154C1">
        <w:rPr>
          <w:rFonts w:ascii="Century Gothic" w:hAnsi="Century Gothic"/>
        </w:rPr>
        <w:t>Once fully established, Te Pūkenga will provide a flexible combination of campus-based, online and work-based learning to meet the needs of learners and employers.</w:t>
      </w:r>
    </w:p>
    <w:p w14:paraId="2C43547B" w14:textId="77777777" w:rsidR="006B0D45" w:rsidRPr="007154C1" w:rsidRDefault="006B0D45" w:rsidP="006B0D45">
      <w:pPr>
        <w:pStyle w:val="NormalWeb"/>
        <w:shd w:val="clear" w:color="auto" w:fill="FFFFFF"/>
        <w:spacing w:before="0" w:beforeAutospacing="0" w:after="0" w:afterAutospacing="0"/>
        <w:rPr>
          <w:rFonts w:ascii="Century Gothic" w:hAnsi="Century Gothic" w:cs="Arial"/>
          <w:sz w:val="22"/>
          <w:szCs w:val="22"/>
        </w:rPr>
      </w:pPr>
    </w:p>
    <w:p w14:paraId="67910AD9" w14:textId="3AB06518" w:rsidR="00DB3BE2" w:rsidRPr="007154C1" w:rsidRDefault="007154C1" w:rsidP="006B0D45">
      <w:pPr>
        <w:autoSpaceDE w:val="0"/>
        <w:autoSpaceDN w:val="0"/>
        <w:adjustRightInd w:val="0"/>
        <w:spacing w:after="0" w:line="240" w:lineRule="auto"/>
        <w:rPr>
          <w:rFonts w:ascii="Century Gothic" w:hAnsi="Century Gothic"/>
          <w:b/>
        </w:rPr>
      </w:pPr>
      <w:r>
        <w:rPr>
          <w:rFonts w:ascii="Century Gothic" w:hAnsi="Century Gothic"/>
          <w:b/>
          <w:bCs/>
        </w:rPr>
        <w:t>What is the</w:t>
      </w:r>
      <w:r w:rsidR="00DB3BE2">
        <w:rPr>
          <w:rFonts w:ascii="Century Gothic" w:hAnsi="Century Gothic"/>
          <w:b/>
        </w:rPr>
        <w:t xml:space="preserve"> r</w:t>
      </w:r>
      <w:r w:rsidR="00DB3BE2" w:rsidRPr="007154C1">
        <w:rPr>
          <w:rFonts w:ascii="Century Gothic" w:hAnsi="Century Gothic"/>
          <w:b/>
        </w:rPr>
        <w:t>ole of Te Pūkenga</w:t>
      </w:r>
      <w:r>
        <w:rPr>
          <w:rFonts w:ascii="Century Gothic" w:hAnsi="Century Gothic"/>
          <w:b/>
          <w:bCs/>
        </w:rPr>
        <w:t>?</w:t>
      </w:r>
    </w:p>
    <w:p w14:paraId="2E8CA633" w14:textId="00D59ECB" w:rsidR="00DB3BE2" w:rsidRPr="007154C1" w:rsidRDefault="00DB3BE2" w:rsidP="006B0D45">
      <w:pPr>
        <w:autoSpaceDE w:val="0"/>
        <w:autoSpaceDN w:val="0"/>
        <w:adjustRightInd w:val="0"/>
        <w:spacing w:after="0" w:line="240" w:lineRule="auto"/>
        <w:rPr>
          <w:rFonts w:ascii="Century Gothic" w:hAnsi="Century Gothic"/>
        </w:rPr>
      </w:pPr>
      <w:r w:rsidRPr="007154C1">
        <w:rPr>
          <w:rFonts w:ascii="Century Gothic" w:hAnsi="Century Gothic"/>
        </w:rPr>
        <w:t xml:space="preserve">Our aim is to create a unified, sustainable public network </w:t>
      </w:r>
      <w:r w:rsidR="00D20961" w:rsidRPr="007154C1">
        <w:rPr>
          <w:rFonts w:ascii="Century Gothic" w:hAnsi="Century Gothic"/>
        </w:rPr>
        <w:t>for</w:t>
      </w:r>
      <w:r w:rsidRPr="007154C1">
        <w:rPr>
          <w:rFonts w:ascii="Century Gothic" w:hAnsi="Century Gothic"/>
        </w:rPr>
        <w:t xml:space="preserve"> regionally</w:t>
      </w:r>
      <w:r w:rsidRPr="007154C1" w:rsidDel="00B0376D">
        <w:rPr>
          <w:rFonts w:ascii="Century Gothic" w:hAnsi="Century Gothic"/>
        </w:rPr>
        <w:t xml:space="preserve"> </w:t>
      </w:r>
      <w:r w:rsidRPr="007154C1">
        <w:rPr>
          <w:rFonts w:ascii="Century Gothic" w:hAnsi="Century Gothic"/>
        </w:rPr>
        <w:t xml:space="preserve">accessible vocational and </w:t>
      </w:r>
      <w:r w:rsidR="00001CFC" w:rsidRPr="007154C1">
        <w:rPr>
          <w:rFonts w:ascii="Century Gothic" w:hAnsi="Century Gothic"/>
        </w:rPr>
        <w:t>on-the-job</w:t>
      </w:r>
      <w:r w:rsidRPr="007154C1">
        <w:rPr>
          <w:rFonts w:ascii="Century Gothic" w:hAnsi="Century Gothic"/>
        </w:rPr>
        <w:t xml:space="preserve"> learning.</w:t>
      </w:r>
    </w:p>
    <w:p w14:paraId="1EB5F906" w14:textId="77777777" w:rsidR="006B0D45" w:rsidRPr="007154C1" w:rsidRDefault="006B0D45" w:rsidP="006B0D45">
      <w:pPr>
        <w:autoSpaceDE w:val="0"/>
        <w:autoSpaceDN w:val="0"/>
        <w:adjustRightInd w:val="0"/>
        <w:spacing w:after="0" w:line="240" w:lineRule="auto"/>
        <w:rPr>
          <w:rFonts w:ascii="Century Gothic" w:hAnsi="Century Gothic"/>
        </w:rPr>
      </w:pPr>
    </w:p>
    <w:p w14:paraId="47A202A5" w14:textId="749E6F39" w:rsidR="00DB3BE2" w:rsidRPr="007154C1" w:rsidRDefault="00DB3BE2" w:rsidP="006B0D45">
      <w:pPr>
        <w:autoSpaceDE w:val="0"/>
        <w:autoSpaceDN w:val="0"/>
        <w:adjustRightInd w:val="0"/>
        <w:spacing w:after="0" w:line="240" w:lineRule="auto"/>
        <w:rPr>
          <w:rFonts w:ascii="Century Gothic" w:hAnsi="Century Gothic"/>
        </w:rPr>
      </w:pPr>
      <w:r w:rsidRPr="007154C1">
        <w:rPr>
          <w:rFonts w:ascii="Century Gothic" w:hAnsi="Century Gothic"/>
        </w:rPr>
        <w:t xml:space="preserve">Our role is to create a new tertiary education provider, harnessing the collective strengths of the current network, </w:t>
      </w:r>
      <w:r w:rsidR="00DC08EA" w:rsidRPr="007154C1">
        <w:rPr>
          <w:rFonts w:ascii="Century Gothic" w:hAnsi="Century Gothic"/>
        </w:rPr>
        <w:t xml:space="preserve">that is </w:t>
      </w:r>
      <w:r w:rsidRPr="007154C1">
        <w:rPr>
          <w:rFonts w:ascii="Century Gothic" w:hAnsi="Century Gothic"/>
        </w:rPr>
        <w:t>focused on the learner and employer.</w:t>
      </w:r>
    </w:p>
    <w:p w14:paraId="3041679D" w14:textId="77777777" w:rsidR="006B0D45" w:rsidRPr="007154C1" w:rsidRDefault="006B0D45" w:rsidP="006B0D45">
      <w:pPr>
        <w:autoSpaceDE w:val="0"/>
        <w:autoSpaceDN w:val="0"/>
        <w:adjustRightInd w:val="0"/>
        <w:spacing w:after="0" w:line="240" w:lineRule="auto"/>
        <w:rPr>
          <w:rStyle w:val="A0"/>
          <w:rFonts w:ascii="Century Gothic" w:hAnsi="Century Gothic" w:cs="Times New Roman"/>
          <w:color w:val="auto"/>
          <w:sz w:val="22"/>
          <w:szCs w:val="22"/>
        </w:rPr>
      </w:pPr>
    </w:p>
    <w:p w14:paraId="6C56D40E" w14:textId="19EA2BE0" w:rsidR="00DB3BE2" w:rsidRPr="007154C1" w:rsidRDefault="00DB3BE2" w:rsidP="006B0D45">
      <w:pPr>
        <w:autoSpaceDE w:val="0"/>
        <w:autoSpaceDN w:val="0"/>
        <w:adjustRightInd w:val="0"/>
        <w:spacing w:after="0" w:line="240" w:lineRule="auto"/>
        <w:rPr>
          <w:rFonts w:ascii="Century Gothic" w:eastAsia="Times New Roman" w:hAnsi="Century Gothic" w:cs="Times New Roman"/>
          <w:lang w:eastAsia="en-NZ"/>
        </w:rPr>
      </w:pPr>
      <w:r w:rsidRPr="007154C1">
        <w:rPr>
          <w:rFonts w:ascii="Century Gothic" w:eastAsia="Times New Roman" w:hAnsi="Century Gothic" w:cs="Times New Roman"/>
          <w:lang w:eastAsia="en-NZ"/>
        </w:rPr>
        <w:t>The Education and Training Act sets out a Charter for Te Pūkenga – a set of enduring principles for the way that Parliament expects Te Pūkenga to operate.</w:t>
      </w:r>
    </w:p>
    <w:p w14:paraId="627D4862" w14:textId="77777777" w:rsidR="006B0D45" w:rsidRPr="007154C1" w:rsidRDefault="006B0D45" w:rsidP="006B0D45">
      <w:pPr>
        <w:autoSpaceDE w:val="0"/>
        <w:autoSpaceDN w:val="0"/>
        <w:adjustRightInd w:val="0"/>
        <w:spacing w:after="0" w:line="240" w:lineRule="auto"/>
        <w:rPr>
          <w:rFonts w:ascii="Century Gothic" w:hAnsi="Century Gothic" w:cs="Times New Roman"/>
        </w:rPr>
      </w:pPr>
    </w:p>
    <w:p w14:paraId="5A121F3C" w14:textId="7F9EED67" w:rsidR="00DB3BE2" w:rsidRPr="007154C1" w:rsidRDefault="00DB3BE2" w:rsidP="006B0D45">
      <w:pPr>
        <w:spacing w:after="0" w:line="240" w:lineRule="auto"/>
        <w:rPr>
          <w:rFonts w:ascii="Century Gothic" w:eastAsia="Times New Roman" w:hAnsi="Century Gothic" w:cs="Times New Roman"/>
          <w:lang w:eastAsia="en-NZ"/>
        </w:rPr>
      </w:pPr>
      <w:r w:rsidRPr="007154C1">
        <w:rPr>
          <w:rFonts w:ascii="Century Gothic" w:eastAsia="Times New Roman" w:hAnsi="Century Gothic" w:cs="Times New Roman"/>
          <w:lang w:eastAsia="en-NZ"/>
        </w:rPr>
        <w:t>Those principles guide us in implementing the vision and provide us with clear expectations around</w:t>
      </w:r>
      <w:r w:rsidR="00DC08EA" w:rsidRPr="007154C1">
        <w:rPr>
          <w:rFonts w:ascii="Century Gothic" w:eastAsia="Times New Roman" w:hAnsi="Century Gothic" w:cs="Times New Roman"/>
          <w:lang w:eastAsia="en-NZ"/>
        </w:rPr>
        <w:t>:</w:t>
      </w:r>
    </w:p>
    <w:p w14:paraId="04452E45" w14:textId="77777777" w:rsidR="00DB3BE2" w:rsidRPr="007154C1" w:rsidRDefault="00DB3BE2" w:rsidP="006B0D45">
      <w:pPr>
        <w:pStyle w:val="ListParagraph"/>
        <w:numPr>
          <w:ilvl w:val="0"/>
          <w:numId w:val="11"/>
        </w:numPr>
        <w:spacing w:after="0" w:line="240" w:lineRule="auto"/>
        <w:rPr>
          <w:rFonts w:ascii="Century Gothic" w:eastAsia="Times New Roman" w:hAnsi="Century Gothic" w:cs="Times New Roman"/>
          <w:lang w:eastAsia="en-NZ"/>
        </w:rPr>
      </w:pPr>
      <w:r w:rsidRPr="007154C1">
        <w:rPr>
          <w:rFonts w:ascii="Century Gothic" w:eastAsia="Times New Roman" w:hAnsi="Century Gothic" w:cs="Times New Roman"/>
          <w:lang w:eastAsia="en-NZ"/>
        </w:rPr>
        <w:t>Te Tiriti o Waitangi – including delivering partnership, participation, protection and equity</w:t>
      </w:r>
    </w:p>
    <w:p w14:paraId="6D0CCF00" w14:textId="77777777" w:rsidR="00DB3BE2" w:rsidRPr="007154C1" w:rsidRDefault="00DB3BE2" w:rsidP="006B0D45">
      <w:pPr>
        <w:pStyle w:val="ListParagraph"/>
        <w:numPr>
          <w:ilvl w:val="0"/>
          <w:numId w:val="11"/>
        </w:numPr>
        <w:spacing w:after="0" w:line="240" w:lineRule="auto"/>
        <w:rPr>
          <w:rFonts w:ascii="Century Gothic" w:eastAsia="Times New Roman" w:hAnsi="Century Gothic" w:cs="Times New Roman"/>
          <w:lang w:eastAsia="en-NZ"/>
        </w:rPr>
      </w:pPr>
      <w:r w:rsidRPr="007154C1">
        <w:rPr>
          <w:rFonts w:ascii="Century Gothic" w:eastAsia="Times New Roman" w:hAnsi="Century Gothic" w:cs="Times New Roman"/>
          <w:lang w:eastAsia="en-NZ"/>
        </w:rPr>
        <w:t>putting learners at the centre</w:t>
      </w:r>
    </w:p>
    <w:p w14:paraId="1F6E2D36" w14:textId="77777777" w:rsidR="00DB3BE2" w:rsidRPr="007154C1" w:rsidRDefault="00DB3BE2" w:rsidP="006B0D45">
      <w:pPr>
        <w:pStyle w:val="ListParagraph"/>
        <w:numPr>
          <w:ilvl w:val="0"/>
          <w:numId w:val="11"/>
        </w:numPr>
        <w:spacing w:after="0" w:line="240" w:lineRule="auto"/>
        <w:rPr>
          <w:rFonts w:ascii="Century Gothic" w:eastAsia="Times New Roman" w:hAnsi="Century Gothic" w:cs="Times New Roman"/>
          <w:lang w:eastAsia="en-NZ"/>
        </w:rPr>
      </w:pPr>
      <w:r w:rsidRPr="007154C1">
        <w:rPr>
          <w:rFonts w:ascii="Century Gothic" w:eastAsia="Times New Roman" w:hAnsi="Century Gothic" w:cs="Times New Roman"/>
          <w:lang w:eastAsia="en-NZ"/>
        </w:rPr>
        <w:t>working collaboratively, collectively and inclusively through partnerships</w:t>
      </w:r>
    </w:p>
    <w:p w14:paraId="60C92DFB" w14:textId="77777777" w:rsidR="00DB3BE2" w:rsidRPr="007154C1" w:rsidRDefault="00DB3BE2" w:rsidP="006B0D45">
      <w:pPr>
        <w:pStyle w:val="ListParagraph"/>
        <w:numPr>
          <w:ilvl w:val="0"/>
          <w:numId w:val="11"/>
        </w:numPr>
        <w:spacing w:after="0" w:line="240" w:lineRule="auto"/>
        <w:rPr>
          <w:rFonts w:ascii="Century Gothic" w:eastAsia="Times New Roman" w:hAnsi="Century Gothic" w:cs="Times New Roman"/>
          <w:lang w:eastAsia="en-NZ"/>
        </w:rPr>
      </w:pPr>
      <w:r w:rsidRPr="007154C1">
        <w:rPr>
          <w:rFonts w:ascii="Century Gothic" w:eastAsia="Times New Roman" w:hAnsi="Century Gothic" w:cs="Times New Roman"/>
          <w:lang w:eastAsia="en-NZ"/>
        </w:rPr>
        <w:t>creating quality international education</w:t>
      </w:r>
    </w:p>
    <w:p w14:paraId="20F5ED52" w14:textId="77777777" w:rsidR="00DB3BE2" w:rsidRPr="007154C1" w:rsidRDefault="00DB3BE2" w:rsidP="006B0D45">
      <w:pPr>
        <w:pStyle w:val="ListParagraph"/>
        <w:numPr>
          <w:ilvl w:val="0"/>
          <w:numId w:val="11"/>
        </w:numPr>
        <w:spacing w:after="0" w:line="240" w:lineRule="auto"/>
        <w:rPr>
          <w:rFonts w:ascii="Century Gothic" w:eastAsia="Times New Roman" w:hAnsi="Century Gothic" w:cs="Times New Roman"/>
          <w:lang w:eastAsia="en-NZ"/>
        </w:rPr>
      </w:pPr>
      <w:r w:rsidRPr="007154C1">
        <w:rPr>
          <w:rFonts w:ascii="Century Gothic" w:eastAsia="Times New Roman" w:hAnsi="Century Gothic" w:cs="Times New Roman"/>
          <w:lang w:eastAsia="en-NZ"/>
        </w:rPr>
        <w:t>striking the right balance between delivering transformational change and our core business, and</w:t>
      </w:r>
    </w:p>
    <w:p w14:paraId="159E354A" w14:textId="77777777" w:rsidR="00DB3BE2" w:rsidRPr="007154C1" w:rsidRDefault="00DB3BE2" w:rsidP="006B0D45">
      <w:pPr>
        <w:pStyle w:val="ListParagraph"/>
        <w:numPr>
          <w:ilvl w:val="0"/>
          <w:numId w:val="11"/>
        </w:numPr>
        <w:spacing w:after="0" w:line="240" w:lineRule="auto"/>
        <w:rPr>
          <w:rFonts w:ascii="Century Gothic" w:eastAsia="Times New Roman" w:hAnsi="Century Gothic" w:cs="Times New Roman"/>
          <w:lang w:eastAsia="en-NZ"/>
        </w:rPr>
      </w:pPr>
      <w:r w:rsidRPr="007154C1">
        <w:rPr>
          <w:rFonts w:ascii="Century Gothic" w:eastAsia="Times New Roman" w:hAnsi="Century Gothic" w:cs="Times New Roman"/>
          <w:lang w:eastAsia="en-NZ"/>
        </w:rPr>
        <w:t>being accountable to all stakeholders.</w:t>
      </w:r>
    </w:p>
    <w:p w14:paraId="716F0AD5" w14:textId="77777777" w:rsidR="00DB3BE2" w:rsidRPr="007154C1" w:rsidRDefault="00DB3BE2" w:rsidP="006B0D45">
      <w:pPr>
        <w:autoSpaceDE w:val="0"/>
        <w:autoSpaceDN w:val="0"/>
        <w:adjustRightInd w:val="0"/>
        <w:spacing w:after="0" w:line="240" w:lineRule="auto"/>
        <w:rPr>
          <w:rFonts w:ascii="Century Gothic" w:hAnsi="Century Gothic"/>
        </w:rPr>
      </w:pPr>
    </w:p>
    <w:p w14:paraId="66789B4C" w14:textId="77777777" w:rsidR="00F86B85" w:rsidRPr="007154C1" w:rsidRDefault="00F86B85" w:rsidP="006B0D45">
      <w:pPr>
        <w:autoSpaceDE w:val="0"/>
        <w:autoSpaceDN w:val="0"/>
        <w:adjustRightInd w:val="0"/>
        <w:spacing w:after="0" w:line="240" w:lineRule="auto"/>
        <w:rPr>
          <w:rFonts w:ascii="Century Gothic" w:hAnsi="Century Gothic"/>
          <w:b/>
        </w:rPr>
      </w:pPr>
      <w:r w:rsidRPr="007154C1">
        <w:rPr>
          <w:rStyle w:val="A0"/>
          <w:rFonts w:ascii="Century Gothic" w:hAnsi="Century Gothic" w:cs="Times New Roman"/>
          <w:b/>
          <w:color w:val="auto"/>
          <w:sz w:val="22"/>
          <w:szCs w:val="22"/>
        </w:rPr>
        <w:t>Why was Te Pūkenga established?</w:t>
      </w:r>
    </w:p>
    <w:p w14:paraId="3BEA96CA" w14:textId="3DA1DD69" w:rsidR="00F86B85" w:rsidRPr="007154C1" w:rsidRDefault="00F86B85" w:rsidP="006B0D45">
      <w:pPr>
        <w:autoSpaceDE w:val="0"/>
        <w:autoSpaceDN w:val="0"/>
        <w:adjustRightInd w:val="0"/>
        <w:spacing w:after="0" w:line="240" w:lineRule="auto"/>
        <w:rPr>
          <w:rFonts w:ascii="Century Gothic" w:hAnsi="Century Gothic"/>
        </w:rPr>
      </w:pPr>
      <w:r w:rsidRPr="007154C1">
        <w:rPr>
          <w:rFonts w:ascii="Century Gothic" w:hAnsi="Century Gothic"/>
        </w:rPr>
        <w:t xml:space="preserve">In 2019, Education Minister Hon Chris </w:t>
      </w:r>
      <w:proofErr w:type="spellStart"/>
      <w:r w:rsidRPr="007154C1">
        <w:rPr>
          <w:rFonts w:ascii="Century Gothic" w:hAnsi="Century Gothic"/>
        </w:rPr>
        <w:t>Hipkins</w:t>
      </w:r>
      <w:proofErr w:type="spellEnd"/>
      <w:r w:rsidRPr="007154C1">
        <w:rPr>
          <w:rFonts w:ascii="Century Gothic" w:hAnsi="Century Gothic"/>
        </w:rPr>
        <w:t xml:space="preserve"> announced a proposal to strengthen New Zealand’s vocational education system. Following public consultation, seven key changes were agreed</w:t>
      </w:r>
      <w:r w:rsidR="00174766" w:rsidRPr="007154C1">
        <w:rPr>
          <w:rFonts w:ascii="Century Gothic" w:hAnsi="Century Gothic"/>
        </w:rPr>
        <w:t xml:space="preserve"> as part of the Reform of Vocational Education (RoVE) programme</w:t>
      </w:r>
      <w:r w:rsidRPr="007154C1">
        <w:rPr>
          <w:rFonts w:ascii="Century Gothic" w:hAnsi="Century Gothic"/>
        </w:rPr>
        <w:t xml:space="preserve">. </w:t>
      </w:r>
    </w:p>
    <w:p w14:paraId="166CDD0B" w14:textId="77777777" w:rsidR="006B0D45" w:rsidRPr="007154C1" w:rsidRDefault="006B0D45" w:rsidP="006B0D45">
      <w:pPr>
        <w:autoSpaceDE w:val="0"/>
        <w:autoSpaceDN w:val="0"/>
        <w:adjustRightInd w:val="0"/>
        <w:spacing w:after="0" w:line="240" w:lineRule="auto"/>
        <w:rPr>
          <w:rFonts w:ascii="Century Gothic" w:hAnsi="Century Gothic"/>
        </w:rPr>
      </w:pPr>
    </w:p>
    <w:p w14:paraId="3299AE06" w14:textId="407BA689" w:rsidR="00F86B85" w:rsidRPr="007154C1" w:rsidRDefault="00F86B85" w:rsidP="006B0D45">
      <w:pPr>
        <w:autoSpaceDE w:val="0"/>
        <w:autoSpaceDN w:val="0"/>
        <w:adjustRightInd w:val="0"/>
        <w:spacing w:after="0" w:line="240" w:lineRule="auto"/>
        <w:rPr>
          <w:rFonts w:ascii="Century Gothic" w:hAnsi="Century Gothic"/>
        </w:rPr>
      </w:pPr>
      <w:r w:rsidRPr="007154C1">
        <w:rPr>
          <w:rFonts w:ascii="Century Gothic" w:hAnsi="Century Gothic"/>
        </w:rPr>
        <w:t>One of these, the establishment of Te Pūkenga, is aimed at creating a unified, sustainable, public network of regionally</w:t>
      </w:r>
      <w:r w:rsidRPr="007154C1" w:rsidDel="0064433E">
        <w:rPr>
          <w:rFonts w:ascii="Century Gothic" w:hAnsi="Century Gothic"/>
        </w:rPr>
        <w:t xml:space="preserve"> </w:t>
      </w:r>
      <w:r w:rsidRPr="007154C1">
        <w:rPr>
          <w:rFonts w:ascii="Century Gothic" w:hAnsi="Century Gothic"/>
        </w:rPr>
        <w:t xml:space="preserve">accessible vocational education. </w:t>
      </w:r>
    </w:p>
    <w:p w14:paraId="3C08134E" w14:textId="62B0B0CE" w:rsidR="00DB3BE2" w:rsidRPr="007154C1" w:rsidRDefault="00DB3BE2" w:rsidP="006B0D45">
      <w:pPr>
        <w:autoSpaceDE w:val="0"/>
        <w:autoSpaceDN w:val="0"/>
        <w:adjustRightInd w:val="0"/>
        <w:spacing w:after="0" w:line="240" w:lineRule="auto"/>
        <w:rPr>
          <w:rFonts w:ascii="Century Gothic" w:hAnsi="Century Gothic"/>
        </w:rPr>
      </w:pPr>
      <w:r w:rsidRPr="007154C1">
        <w:rPr>
          <w:rFonts w:ascii="Century Gothic" w:hAnsi="Century Gothic"/>
        </w:rPr>
        <w:lastRenderedPageBreak/>
        <w:t xml:space="preserve">Prior to RoVE there were 16 Institutes of Technology and Polytechnics and 11 Industry Training Organisations, all </w:t>
      </w:r>
      <w:r w:rsidR="00FD5440" w:rsidRPr="007154C1">
        <w:rPr>
          <w:rFonts w:ascii="Century Gothic" w:hAnsi="Century Gothic"/>
        </w:rPr>
        <w:t xml:space="preserve">competing </w:t>
      </w:r>
      <w:r w:rsidRPr="007154C1">
        <w:rPr>
          <w:rFonts w:ascii="Century Gothic" w:hAnsi="Century Gothic"/>
        </w:rPr>
        <w:t>for the same learners. This led to duplication of programmes and nationwide recruitment activity</w:t>
      </w:r>
      <w:r w:rsidR="00686652" w:rsidRPr="007154C1">
        <w:rPr>
          <w:rFonts w:ascii="Century Gothic" w:hAnsi="Century Gothic"/>
        </w:rPr>
        <w:t>.</w:t>
      </w:r>
      <w:r w:rsidRPr="007154C1">
        <w:rPr>
          <w:rFonts w:ascii="Century Gothic" w:hAnsi="Century Gothic"/>
        </w:rPr>
        <w:t xml:space="preserve"> </w:t>
      </w:r>
      <w:r w:rsidR="00686652" w:rsidRPr="007154C1">
        <w:rPr>
          <w:rFonts w:ascii="Century Gothic" w:hAnsi="Century Gothic"/>
        </w:rPr>
        <w:t xml:space="preserve"> </w:t>
      </w:r>
    </w:p>
    <w:p w14:paraId="521EE5A7" w14:textId="77777777" w:rsidR="00DB3BE2" w:rsidRPr="007154C1" w:rsidRDefault="00DB3BE2" w:rsidP="006B0D45">
      <w:pPr>
        <w:autoSpaceDE w:val="0"/>
        <w:autoSpaceDN w:val="0"/>
        <w:adjustRightInd w:val="0"/>
        <w:spacing w:after="0" w:line="240" w:lineRule="auto"/>
        <w:rPr>
          <w:rFonts w:ascii="Century Gothic" w:hAnsi="Century Gothic"/>
        </w:rPr>
      </w:pPr>
    </w:p>
    <w:p w14:paraId="056FCF15" w14:textId="77777777" w:rsidR="00F86B85" w:rsidRPr="007154C1" w:rsidRDefault="00F86B85" w:rsidP="006B0D45">
      <w:pPr>
        <w:spacing w:after="0" w:line="240" w:lineRule="auto"/>
        <w:rPr>
          <w:rFonts w:ascii="Century Gothic" w:hAnsi="Century Gothic"/>
          <w:b/>
        </w:rPr>
      </w:pPr>
      <w:r w:rsidRPr="007154C1">
        <w:rPr>
          <w:rFonts w:ascii="Century Gothic" w:hAnsi="Century Gothic"/>
          <w:b/>
        </w:rPr>
        <w:t xml:space="preserve">What is the purpose of Te Pūkenga?  </w:t>
      </w:r>
    </w:p>
    <w:p w14:paraId="2D680DD4" w14:textId="1408585A" w:rsidR="00F86B85" w:rsidRDefault="00F86B85" w:rsidP="006B0D45">
      <w:pPr>
        <w:pStyle w:val="Pa1"/>
        <w:spacing w:line="240" w:lineRule="auto"/>
        <w:rPr>
          <w:rFonts w:ascii="Century Gothic" w:hAnsi="Century Gothic" w:cs="Open Sans"/>
          <w:sz w:val="22"/>
          <w:szCs w:val="22"/>
        </w:rPr>
      </w:pPr>
      <w:r w:rsidRPr="007154C1">
        <w:rPr>
          <w:rFonts w:ascii="Century Gothic" w:hAnsi="Century Gothic" w:cs="Open Sans"/>
          <w:sz w:val="22"/>
          <w:szCs w:val="22"/>
        </w:rPr>
        <w:t>The purpose of Te Pūkenga is to provide excellent opportunities for learners and their whānau, employers, and communities to support the needs of Aotearoa</w:t>
      </w:r>
      <w:r w:rsidR="00ED03B2" w:rsidRPr="007154C1">
        <w:rPr>
          <w:rFonts w:ascii="Century Gothic" w:hAnsi="Century Gothic" w:cs="Open Sans"/>
          <w:sz w:val="22"/>
          <w:szCs w:val="22"/>
        </w:rPr>
        <w:t xml:space="preserve"> New Zealand</w:t>
      </w:r>
      <w:r w:rsidRPr="007154C1">
        <w:rPr>
          <w:rFonts w:ascii="Century Gothic" w:hAnsi="Century Gothic" w:cs="Open Sans"/>
          <w:sz w:val="22"/>
          <w:szCs w:val="22"/>
        </w:rPr>
        <w:t xml:space="preserve"> now and for the future. </w:t>
      </w:r>
    </w:p>
    <w:p w14:paraId="0C6E073C" w14:textId="77777777" w:rsidR="007154C1" w:rsidRPr="007154C1" w:rsidRDefault="007154C1" w:rsidP="007154C1">
      <w:pPr>
        <w:pStyle w:val="Default"/>
      </w:pPr>
    </w:p>
    <w:p w14:paraId="3D938C85" w14:textId="38EA9372" w:rsidR="00DB3BE2" w:rsidRPr="007154C1" w:rsidRDefault="00F86B85" w:rsidP="006B0D45">
      <w:pPr>
        <w:spacing w:after="0" w:line="240" w:lineRule="auto"/>
        <w:rPr>
          <w:rFonts w:ascii="Century Gothic" w:hAnsi="Century Gothic" w:cs="Open Sans"/>
          <w:i/>
        </w:rPr>
      </w:pPr>
      <w:r w:rsidRPr="007154C1">
        <w:rPr>
          <w:rFonts w:ascii="Century Gothic" w:hAnsi="Century Gothic" w:cs="Open Sans"/>
          <w:b/>
        </w:rPr>
        <w:t xml:space="preserve">Our vision </w:t>
      </w:r>
      <w:r w:rsidRPr="007154C1">
        <w:rPr>
          <w:rFonts w:ascii="Century Gothic" w:hAnsi="Century Gothic" w:cs="Open Sans"/>
        </w:rPr>
        <w:t>is ‘</w:t>
      </w:r>
      <w:proofErr w:type="spellStart"/>
      <w:r w:rsidRPr="007154C1">
        <w:rPr>
          <w:rFonts w:ascii="Century Gothic" w:hAnsi="Century Gothic" w:cs="Open Sans"/>
        </w:rPr>
        <w:t>Whakairohia</w:t>
      </w:r>
      <w:proofErr w:type="spellEnd"/>
      <w:r w:rsidRPr="007154C1">
        <w:rPr>
          <w:rFonts w:ascii="Century Gothic" w:hAnsi="Century Gothic" w:cs="Open Sans"/>
        </w:rPr>
        <w:t xml:space="preserve"> he </w:t>
      </w:r>
      <w:proofErr w:type="spellStart"/>
      <w:r w:rsidRPr="007154C1">
        <w:rPr>
          <w:rFonts w:ascii="Century Gothic" w:hAnsi="Century Gothic" w:cs="Open Sans"/>
        </w:rPr>
        <w:t>toki</w:t>
      </w:r>
      <w:proofErr w:type="spellEnd"/>
      <w:r w:rsidRPr="007154C1">
        <w:rPr>
          <w:rFonts w:ascii="Century Gothic" w:hAnsi="Century Gothic" w:cs="Open Sans"/>
        </w:rPr>
        <w:t xml:space="preserve">, </w:t>
      </w:r>
      <w:proofErr w:type="spellStart"/>
      <w:r w:rsidRPr="007154C1">
        <w:rPr>
          <w:rFonts w:ascii="Century Gothic" w:hAnsi="Century Gothic" w:cs="Open Sans"/>
        </w:rPr>
        <w:t>tāraia</w:t>
      </w:r>
      <w:proofErr w:type="spellEnd"/>
      <w:r w:rsidRPr="007154C1">
        <w:rPr>
          <w:rFonts w:ascii="Century Gothic" w:hAnsi="Century Gothic" w:cs="Open Sans"/>
        </w:rPr>
        <w:t xml:space="preserve"> te </w:t>
      </w:r>
      <w:proofErr w:type="spellStart"/>
      <w:r w:rsidRPr="007154C1">
        <w:rPr>
          <w:rFonts w:ascii="Century Gothic" w:hAnsi="Century Gothic" w:cs="Open Sans"/>
        </w:rPr>
        <w:t>anamata</w:t>
      </w:r>
      <w:proofErr w:type="spellEnd"/>
      <w:r w:rsidRPr="007154C1">
        <w:rPr>
          <w:rFonts w:ascii="Century Gothic" w:hAnsi="Century Gothic" w:cs="Open Sans"/>
        </w:rPr>
        <w:t xml:space="preserve"> | </w:t>
      </w:r>
      <w:r w:rsidRPr="007154C1">
        <w:rPr>
          <w:rFonts w:ascii="Century Gothic" w:hAnsi="Century Gothic" w:cs="Open Sans"/>
          <w:i/>
        </w:rPr>
        <w:t>Learning with purpose, creating our futures’.</w:t>
      </w:r>
    </w:p>
    <w:p w14:paraId="198F4F26" w14:textId="7747EB7B" w:rsidR="00F86B85" w:rsidRPr="007154C1" w:rsidRDefault="00F86B85" w:rsidP="60AC38EF">
      <w:pPr>
        <w:pStyle w:val="paragraph"/>
        <w:spacing w:before="0" w:beforeAutospacing="0" w:after="0" w:afterAutospacing="0"/>
        <w:textAlignment w:val="baseline"/>
        <w:rPr>
          <w:rStyle w:val="normaltextrun"/>
          <w:rFonts w:ascii="Century Gothic" w:hAnsi="Century Gothic" w:cs="Calibri"/>
          <w:b/>
          <w:sz w:val="22"/>
          <w:szCs w:val="22"/>
        </w:rPr>
      </w:pPr>
    </w:p>
    <w:p w14:paraId="1D21D47B" w14:textId="7D7B0987" w:rsidR="00F86B85" w:rsidRPr="007154C1" w:rsidRDefault="00F86B85" w:rsidP="60AC38EF">
      <w:pPr>
        <w:pStyle w:val="paragraph"/>
        <w:spacing w:before="0" w:beforeAutospacing="0" w:after="0" w:afterAutospacing="0"/>
        <w:textAlignment w:val="baseline"/>
        <w:rPr>
          <w:rStyle w:val="normaltextrun"/>
          <w:rFonts w:ascii="Century Gothic" w:hAnsi="Century Gothic" w:cs="Calibri"/>
          <w:b/>
          <w:sz w:val="22"/>
          <w:szCs w:val="22"/>
        </w:rPr>
      </w:pPr>
      <w:r w:rsidRPr="007154C1">
        <w:rPr>
          <w:rStyle w:val="normaltextrun"/>
          <w:rFonts w:ascii="Century Gothic" w:hAnsi="Century Gothic" w:cs="Calibri"/>
          <w:b/>
          <w:sz w:val="22"/>
          <w:szCs w:val="22"/>
        </w:rPr>
        <w:t xml:space="preserve">What are the desired outcomes of Te </w:t>
      </w:r>
      <w:r w:rsidR="00BD5C98" w:rsidRPr="007154C1">
        <w:rPr>
          <w:rStyle w:val="normaltextrun"/>
          <w:rFonts w:ascii="Century Gothic" w:hAnsi="Century Gothic" w:cs="Calibri"/>
          <w:b/>
          <w:sz w:val="22"/>
          <w:szCs w:val="22"/>
        </w:rPr>
        <w:t>Pūkenga</w:t>
      </w:r>
      <w:r w:rsidRPr="007154C1">
        <w:rPr>
          <w:rStyle w:val="normaltextrun"/>
          <w:rFonts w:ascii="Century Gothic" w:hAnsi="Century Gothic" w:cs="Calibri"/>
          <w:b/>
          <w:sz w:val="22"/>
          <w:szCs w:val="22"/>
        </w:rPr>
        <w:t>?</w:t>
      </w:r>
    </w:p>
    <w:p w14:paraId="0E46735C" w14:textId="0A62122C" w:rsidR="00DB3BE2" w:rsidRPr="007154C1" w:rsidRDefault="00DB3BE2" w:rsidP="006B0D45">
      <w:pPr>
        <w:autoSpaceDE w:val="0"/>
        <w:autoSpaceDN w:val="0"/>
        <w:adjustRightInd w:val="0"/>
        <w:spacing w:after="0" w:line="240" w:lineRule="auto"/>
        <w:rPr>
          <w:rFonts w:ascii="Century Gothic" w:hAnsi="Century Gothic" w:cs="Open Sans"/>
        </w:rPr>
      </w:pPr>
      <w:r w:rsidRPr="007154C1">
        <w:rPr>
          <w:rFonts w:ascii="Century Gothic" w:hAnsi="Century Gothic" w:cs="Open Sans"/>
        </w:rPr>
        <w:t xml:space="preserve">Te </w:t>
      </w:r>
      <w:r w:rsidR="00BD5C98" w:rsidRPr="007154C1">
        <w:rPr>
          <w:rFonts w:ascii="Century Gothic" w:hAnsi="Century Gothic" w:cs="Open Sans"/>
        </w:rPr>
        <w:t>Pūkenga</w:t>
      </w:r>
      <w:r w:rsidRPr="007154C1">
        <w:rPr>
          <w:rFonts w:ascii="Century Gothic" w:hAnsi="Century Gothic" w:cs="Open Sans"/>
        </w:rPr>
        <w:t xml:space="preserve"> is driven by our </w:t>
      </w:r>
      <w:hyperlink r:id="rId11" w:history="1">
        <w:r w:rsidRPr="00D07A33">
          <w:rPr>
            <w:rStyle w:val="Hyperlink"/>
            <w:rFonts w:ascii="Century Gothic" w:hAnsi="Century Gothic" w:cs="Open Sans"/>
            <w:color w:val="4472C4" w:themeColor="accent1"/>
          </w:rPr>
          <w:t>Charter</w:t>
        </w:r>
      </w:hyperlink>
      <w:r w:rsidRPr="00D07A33">
        <w:rPr>
          <w:rFonts w:ascii="Century Gothic" w:hAnsi="Century Gothic" w:cs="Open Sans"/>
          <w:color w:val="4472C4" w:themeColor="accent1"/>
        </w:rPr>
        <w:t xml:space="preserve"> </w:t>
      </w:r>
      <w:r w:rsidRPr="007154C1">
        <w:rPr>
          <w:rFonts w:ascii="Century Gothic" w:hAnsi="Century Gothic" w:cs="Open Sans"/>
        </w:rPr>
        <w:t xml:space="preserve">which is a legal document and also by the Minister of Education’s </w:t>
      </w:r>
      <w:hyperlink r:id="rId12" w:history="1">
        <w:r w:rsidRPr="00D07A33">
          <w:rPr>
            <w:rStyle w:val="Hyperlink"/>
            <w:rFonts w:ascii="Century Gothic" w:hAnsi="Century Gothic" w:cs="Open Sans"/>
            <w:color w:val="4472C4" w:themeColor="accent1"/>
          </w:rPr>
          <w:t>Letter of Expectation</w:t>
        </w:r>
      </w:hyperlink>
      <w:r w:rsidR="00B8450F" w:rsidRPr="00D07A33">
        <w:rPr>
          <w:rFonts w:ascii="Century Gothic" w:hAnsi="Century Gothic" w:cs="Open Sans"/>
          <w:color w:val="4472C4" w:themeColor="accent1"/>
        </w:rPr>
        <w:t>.</w:t>
      </w:r>
    </w:p>
    <w:p w14:paraId="66794B38" w14:textId="77777777" w:rsidR="00DB3BE2" w:rsidRPr="007154C1" w:rsidRDefault="00DB3BE2" w:rsidP="006B0D45">
      <w:pPr>
        <w:autoSpaceDE w:val="0"/>
        <w:autoSpaceDN w:val="0"/>
        <w:adjustRightInd w:val="0"/>
        <w:spacing w:after="0" w:line="240" w:lineRule="auto"/>
        <w:rPr>
          <w:rFonts w:ascii="Century Gothic" w:hAnsi="Century Gothic" w:cs="Open Sans"/>
        </w:rPr>
      </w:pPr>
    </w:p>
    <w:p w14:paraId="00784E6E" w14:textId="3FC43D87" w:rsidR="00F86B85" w:rsidRPr="007154C1" w:rsidRDefault="00F86B85" w:rsidP="006B0D45">
      <w:pPr>
        <w:autoSpaceDE w:val="0"/>
        <w:autoSpaceDN w:val="0"/>
        <w:adjustRightInd w:val="0"/>
        <w:spacing w:after="0" w:line="240" w:lineRule="auto"/>
        <w:rPr>
          <w:rFonts w:ascii="Century Gothic" w:hAnsi="Century Gothic" w:cs="Open Sans"/>
        </w:rPr>
      </w:pPr>
      <w:r w:rsidRPr="007154C1">
        <w:rPr>
          <w:rFonts w:ascii="Century Gothic" w:hAnsi="Century Gothic" w:cs="Open Sans"/>
        </w:rPr>
        <w:t xml:space="preserve">Te Pūkenga is grounded in nine outcomes that reflect our Charter: </w:t>
      </w:r>
    </w:p>
    <w:p w14:paraId="22658451" w14:textId="77777777" w:rsidR="00F86B85" w:rsidRPr="007154C1" w:rsidRDefault="00F86B85" w:rsidP="007154C1">
      <w:pPr>
        <w:pStyle w:val="ListParagraph"/>
        <w:numPr>
          <w:ilvl w:val="0"/>
          <w:numId w:val="21"/>
        </w:numPr>
        <w:autoSpaceDE w:val="0"/>
        <w:autoSpaceDN w:val="0"/>
        <w:adjustRightInd w:val="0"/>
        <w:spacing w:after="0" w:line="240" w:lineRule="auto"/>
        <w:rPr>
          <w:rFonts w:ascii="Century Gothic" w:hAnsi="Century Gothic" w:cs="Open Sans"/>
        </w:rPr>
      </w:pPr>
      <w:r w:rsidRPr="007154C1">
        <w:rPr>
          <w:rFonts w:ascii="Century Gothic" w:hAnsi="Century Gothic" w:cs="Open Sans"/>
        </w:rPr>
        <w:t xml:space="preserve">Give effect to Te Tiriti o Waitangi in all that we do. </w:t>
      </w:r>
    </w:p>
    <w:p w14:paraId="2B91CD4D" w14:textId="77777777" w:rsidR="00F86B85" w:rsidRPr="007154C1" w:rsidRDefault="00F86B85" w:rsidP="007154C1">
      <w:pPr>
        <w:pStyle w:val="ListParagraph"/>
        <w:numPr>
          <w:ilvl w:val="0"/>
          <w:numId w:val="21"/>
        </w:numPr>
        <w:autoSpaceDE w:val="0"/>
        <w:autoSpaceDN w:val="0"/>
        <w:adjustRightInd w:val="0"/>
        <w:spacing w:after="0" w:line="240" w:lineRule="auto"/>
        <w:rPr>
          <w:rFonts w:ascii="Century Gothic" w:hAnsi="Century Gothic" w:cs="Open Sans"/>
        </w:rPr>
      </w:pPr>
      <w:r w:rsidRPr="007154C1">
        <w:rPr>
          <w:rFonts w:ascii="Century Gothic" w:hAnsi="Century Gothic" w:cs="Open Sans"/>
        </w:rPr>
        <w:t xml:space="preserve">Provide exceptional learning experiences and equitable outcomes for Māori. </w:t>
      </w:r>
    </w:p>
    <w:p w14:paraId="137DD8F5" w14:textId="77777777" w:rsidR="00F86B85" w:rsidRPr="007154C1" w:rsidRDefault="00F86B85" w:rsidP="007154C1">
      <w:pPr>
        <w:pStyle w:val="ListParagraph"/>
        <w:numPr>
          <w:ilvl w:val="0"/>
          <w:numId w:val="21"/>
        </w:numPr>
        <w:autoSpaceDE w:val="0"/>
        <w:autoSpaceDN w:val="0"/>
        <w:adjustRightInd w:val="0"/>
        <w:spacing w:after="0" w:line="240" w:lineRule="auto"/>
        <w:rPr>
          <w:rFonts w:ascii="Century Gothic" w:hAnsi="Century Gothic" w:cs="Open Sans"/>
        </w:rPr>
      </w:pPr>
      <w:r w:rsidRPr="007154C1">
        <w:rPr>
          <w:rFonts w:ascii="Century Gothic" w:hAnsi="Century Gothic" w:cs="Open Sans"/>
        </w:rPr>
        <w:t xml:space="preserve">Be learner centred. Recognise the diverse and unique needs of all learners, with a focus on the unmet needs of Māori, Pacific and disabled learners, and staff, to empower diversity, belonging, and wellbeing. </w:t>
      </w:r>
    </w:p>
    <w:p w14:paraId="5DF8DFE5" w14:textId="77777777" w:rsidR="00F86B85" w:rsidRPr="007154C1" w:rsidRDefault="00F86B85" w:rsidP="007154C1">
      <w:pPr>
        <w:pStyle w:val="ListParagraph"/>
        <w:numPr>
          <w:ilvl w:val="0"/>
          <w:numId w:val="21"/>
        </w:numPr>
        <w:autoSpaceDE w:val="0"/>
        <w:autoSpaceDN w:val="0"/>
        <w:adjustRightInd w:val="0"/>
        <w:spacing w:after="0" w:line="240" w:lineRule="auto"/>
        <w:rPr>
          <w:rFonts w:ascii="Century Gothic" w:hAnsi="Century Gothic" w:cs="Open Sans"/>
        </w:rPr>
      </w:pPr>
      <w:r w:rsidRPr="007154C1">
        <w:rPr>
          <w:rFonts w:ascii="Century Gothic" w:hAnsi="Century Gothic" w:cs="Open Sans"/>
        </w:rPr>
        <w:t xml:space="preserve">Partner with employers to deliver relevant work-integrated education that meets skills needs. </w:t>
      </w:r>
    </w:p>
    <w:p w14:paraId="2FB22ED2" w14:textId="77777777" w:rsidR="00F86B85" w:rsidRPr="007154C1" w:rsidRDefault="00F86B85" w:rsidP="007154C1">
      <w:pPr>
        <w:pStyle w:val="ListParagraph"/>
        <w:numPr>
          <w:ilvl w:val="0"/>
          <w:numId w:val="21"/>
        </w:numPr>
        <w:autoSpaceDE w:val="0"/>
        <w:autoSpaceDN w:val="0"/>
        <w:adjustRightInd w:val="0"/>
        <w:spacing w:after="0" w:line="240" w:lineRule="auto"/>
        <w:rPr>
          <w:rFonts w:ascii="Century Gothic" w:hAnsi="Century Gothic" w:cs="Open Sans"/>
        </w:rPr>
      </w:pPr>
      <w:r w:rsidRPr="007154C1">
        <w:rPr>
          <w:rFonts w:ascii="Century Gothic" w:hAnsi="Century Gothic" w:cs="Open Sans"/>
        </w:rPr>
        <w:t xml:space="preserve">Be responsive and empowering to staff and learners. </w:t>
      </w:r>
    </w:p>
    <w:p w14:paraId="61BAE92E" w14:textId="77777777" w:rsidR="00F86B85" w:rsidRPr="007154C1" w:rsidRDefault="00F86B85" w:rsidP="007154C1">
      <w:pPr>
        <w:pStyle w:val="ListParagraph"/>
        <w:numPr>
          <w:ilvl w:val="0"/>
          <w:numId w:val="21"/>
        </w:numPr>
        <w:autoSpaceDE w:val="0"/>
        <w:autoSpaceDN w:val="0"/>
        <w:adjustRightInd w:val="0"/>
        <w:spacing w:after="0" w:line="240" w:lineRule="auto"/>
        <w:rPr>
          <w:rFonts w:ascii="Century Gothic" w:hAnsi="Century Gothic" w:cs="Open Sans"/>
        </w:rPr>
      </w:pPr>
      <w:r w:rsidRPr="007154C1">
        <w:rPr>
          <w:rFonts w:ascii="Century Gothic" w:hAnsi="Century Gothic" w:cs="Open Sans"/>
        </w:rPr>
        <w:t xml:space="preserve">Become a connected and future focussed education provider driven by innovation, collaboration, research, data driven decision-making and teaching excellence. </w:t>
      </w:r>
    </w:p>
    <w:p w14:paraId="5A908112" w14:textId="6C120176" w:rsidR="00F86B85" w:rsidRPr="007154C1" w:rsidRDefault="00F86B85" w:rsidP="007154C1">
      <w:pPr>
        <w:pStyle w:val="ListParagraph"/>
        <w:numPr>
          <w:ilvl w:val="0"/>
          <w:numId w:val="21"/>
        </w:numPr>
        <w:autoSpaceDE w:val="0"/>
        <w:autoSpaceDN w:val="0"/>
        <w:adjustRightInd w:val="0"/>
        <w:spacing w:after="0" w:line="240" w:lineRule="auto"/>
        <w:rPr>
          <w:rFonts w:ascii="Century Gothic" w:hAnsi="Century Gothic" w:cs="Open Sans"/>
        </w:rPr>
      </w:pPr>
      <w:r w:rsidRPr="007154C1">
        <w:rPr>
          <w:rFonts w:ascii="Century Gothic" w:hAnsi="Century Gothic" w:cs="Open Sans"/>
        </w:rPr>
        <w:t>Delivering regional flexibility and nationally consistent outcomes. Create</w:t>
      </w:r>
      <w:r w:rsidR="00BD5C98" w:rsidRPr="007154C1">
        <w:rPr>
          <w:rFonts w:ascii="Century Gothic" w:hAnsi="Century Gothic" w:cs="Open Sans"/>
        </w:rPr>
        <w:t xml:space="preserve"> </w:t>
      </w:r>
      <w:r w:rsidRPr="007154C1">
        <w:rPr>
          <w:rFonts w:ascii="Century Gothic" w:hAnsi="Century Gothic" w:cs="Open Sans"/>
        </w:rPr>
        <w:t>barrier</w:t>
      </w:r>
      <w:r w:rsidR="00BD5C98" w:rsidRPr="007154C1">
        <w:rPr>
          <w:rFonts w:ascii="Century Gothic" w:hAnsi="Century Gothic" w:cs="Open Sans"/>
        </w:rPr>
        <w:t>-</w:t>
      </w:r>
      <w:r w:rsidRPr="007154C1">
        <w:rPr>
          <w:rFonts w:ascii="Century Gothic" w:hAnsi="Century Gothic" w:cs="Open Sans"/>
        </w:rPr>
        <w:t xml:space="preserve">free access, mobility across, and clear pathways within the network for learners. </w:t>
      </w:r>
    </w:p>
    <w:p w14:paraId="74B476F0" w14:textId="77777777" w:rsidR="00F86B85" w:rsidRPr="007154C1" w:rsidRDefault="00F86B85" w:rsidP="007154C1">
      <w:pPr>
        <w:pStyle w:val="ListParagraph"/>
        <w:numPr>
          <w:ilvl w:val="0"/>
          <w:numId w:val="21"/>
        </w:numPr>
        <w:autoSpaceDE w:val="0"/>
        <w:autoSpaceDN w:val="0"/>
        <w:adjustRightInd w:val="0"/>
        <w:spacing w:after="0" w:line="240" w:lineRule="auto"/>
        <w:rPr>
          <w:rFonts w:ascii="Century Gothic" w:hAnsi="Century Gothic" w:cs="Open Sans"/>
        </w:rPr>
      </w:pPr>
      <w:r w:rsidRPr="007154C1">
        <w:rPr>
          <w:rFonts w:ascii="Century Gothic" w:hAnsi="Century Gothic" w:cs="Open Sans"/>
        </w:rPr>
        <w:t xml:space="preserve">Become a sustainable network of provision creating social, economic, environmental, physical, spiritual and cultural wellbeing. </w:t>
      </w:r>
    </w:p>
    <w:p w14:paraId="4A43C880" w14:textId="77777777" w:rsidR="00F86B85" w:rsidRPr="007154C1" w:rsidRDefault="00F86B85" w:rsidP="007154C1">
      <w:pPr>
        <w:pStyle w:val="ListParagraph"/>
        <w:numPr>
          <w:ilvl w:val="0"/>
          <w:numId w:val="21"/>
        </w:numPr>
        <w:autoSpaceDE w:val="0"/>
        <w:autoSpaceDN w:val="0"/>
        <w:adjustRightInd w:val="0"/>
        <w:spacing w:after="0" w:line="240" w:lineRule="auto"/>
        <w:rPr>
          <w:rFonts w:ascii="Century Gothic" w:hAnsi="Century Gothic" w:cs="Open Sans"/>
        </w:rPr>
      </w:pPr>
      <w:r w:rsidRPr="007154C1">
        <w:rPr>
          <w:rFonts w:ascii="Century Gothic" w:hAnsi="Century Gothic" w:cs="Open Sans"/>
        </w:rPr>
        <w:t xml:space="preserve">Focus on efficient and cost-effective delivery across the network. </w:t>
      </w:r>
    </w:p>
    <w:p w14:paraId="507543A0" w14:textId="77777777" w:rsidR="00AB126F" w:rsidRPr="007154C1" w:rsidRDefault="00AB126F" w:rsidP="60AC38EF">
      <w:pPr>
        <w:pStyle w:val="paragraph"/>
        <w:spacing w:before="0" w:beforeAutospacing="0" w:after="0" w:afterAutospacing="0"/>
        <w:textAlignment w:val="baseline"/>
        <w:rPr>
          <w:rStyle w:val="normaltextrun"/>
          <w:rFonts w:ascii="Century Gothic" w:hAnsi="Century Gothic" w:cs="Calibri"/>
          <w:b/>
          <w:sz w:val="22"/>
          <w:szCs w:val="22"/>
        </w:rPr>
      </w:pPr>
    </w:p>
    <w:p w14:paraId="2895AC9D" w14:textId="77777777" w:rsidR="00AB126F" w:rsidRPr="007154C1" w:rsidRDefault="00AB126F" w:rsidP="60AC38EF">
      <w:pPr>
        <w:pStyle w:val="paragraph"/>
        <w:spacing w:before="0" w:beforeAutospacing="0" w:after="0" w:afterAutospacing="0"/>
        <w:textAlignment w:val="baseline"/>
        <w:rPr>
          <w:rStyle w:val="normaltextrun"/>
          <w:rFonts w:ascii="Century Gothic" w:hAnsi="Century Gothic" w:cs="Calibri"/>
          <w:b/>
          <w:sz w:val="22"/>
          <w:szCs w:val="22"/>
        </w:rPr>
      </w:pPr>
    </w:p>
    <w:p w14:paraId="0CE0A92D" w14:textId="77777777" w:rsidR="00AB126F" w:rsidRPr="007154C1" w:rsidRDefault="00AB126F" w:rsidP="006B0D45">
      <w:pPr>
        <w:spacing w:after="0" w:line="240" w:lineRule="auto"/>
        <w:rPr>
          <w:rStyle w:val="normaltextrun"/>
          <w:rFonts w:ascii="Century Gothic" w:eastAsia="Times New Roman" w:hAnsi="Century Gothic" w:cs="Calibri"/>
          <w:b/>
          <w:lang w:eastAsia="en-NZ"/>
        </w:rPr>
      </w:pPr>
      <w:r w:rsidRPr="007154C1">
        <w:rPr>
          <w:rStyle w:val="normaltextrun"/>
          <w:rFonts w:ascii="Century Gothic" w:hAnsi="Century Gothic" w:cs="Calibri"/>
          <w:b/>
        </w:rPr>
        <w:br w:type="page"/>
      </w:r>
    </w:p>
    <w:p w14:paraId="63E8F91B" w14:textId="110BCDBE" w:rsidR="00F86B85" w:rsidRPr="007154C1" w:rsidRDefault="00F86B85" w:rsidP="60AC38EF">
      <w:pPr>
        <w:pStyle w:val="paragraph"/>
        <w:spacing w:before="0" w:beforeAutospacing="0" w:after="0" w:afterAutospacing="0"/>
        <w:textAlignment w:val="baseline"/>
        <w:rPr>
          <w:rStyle w:val="normaltextrun"/>
          <w:rFonts w:ascii="Century Gothic" w:hAnsi="Century Gothic" w:cs="Calibri"/>
          <w:b/>
        </w:rPr>
      </w:pPr>
      <w:r w:rsidRPr="007154C1">
        <w:rPr>
          <w:rStyle w:val="normaltextrun"/>
          <w:rFonts w:ascii="Century Gothic" w:hAnsi="Century Gothic" w:cs="Calibri"/>
          <w:b/>
        </w:rPr>
        <w:lastRenderedPageBreak/>
        <w:t>The Operating Model</w:t>
      </w:r>
    </w:p>
    <w:p w14:paraId="47C48205" w14:textId="77777777" w:rsidR="00F86B85" w:rsidRPr="007154C1" w:rsidRDefault="00F86B85" w:rsidP="60AC38EF">
      <w:pPr>
        <w:pStyle w:val="paragraph"/>
        <w:spacing w:before="0" w:beforeAutospacing="0" w:after="0" w:afterAutospacing="0"/>
        <w:textAlignment w:val="baseline"/>
        <w:rPr>
          <w:rStyle w:val="normaltextrun"/>
          <w:rFonts w:ascii="Century Gothic" w:hAnsi="Century Gothic" w:cs="Calibri"/>
          <w:b/>
          <w:sz w:val="22"/>
          <w:szCs w:val="22"/>
        </w:rPr>
      </w:pPr>
    </w:p>
    <w:p w14:paraId="4571B247" w14:textId="58BCE4AA" w:rsidR="00FF5654" w:rsidRPr="007154C1" w:rsidRDefault="00FF5654" w:rsidP="60AC38EF">
      <w:pPr>
        <w:pStyle w:val="paragraph"/>
        <w:spacing w:before="0" w:beforeAutospacing="0" w:after="0" w:afterAutospacing="0"/>
        <w:textAlignment w:val="baseline"/>
        <w:rPr>
          <w:rStyle w:val="normaltextrun"/>
          <w:rFonts w:ascii="Century Gothic" w:hAnsi="Century Gothic" w:cs="Calibri"/>
          <w:b/>
          <w:sz w:val="22"/>
          <w:szCs w:val="22"/>
        </w:rPr>
      </w:pPr>
      <w:r w:rsidRPr="007154C1">
        <w:rPr>
          <w:rStyle w:val="normaltextrun"/>
          <w:rFonts w:ascii="Century Gothic" w:hAnsi="Century Gothic" w:cs="Calibri"/>
          <w:b/>
          <w:sz w:val="22"/>
          <w:szCs w:val="22"/>
        </w:rPr>
        <w:t>What is an Operating Model?</w:t>
      </w:r>
    </w:p>
    <w:p w14:paraId="3E1321DD" w14:textId="111F01EF" w:rsidR="00AA3498" w:rsidRPr="007154C1" w:rsidRDefault="00AA3498" w:rsidP="006B0D45">
      <w:pPr>
        <w:pStyle w:val="Pa1"/>
        <w:spacing w:line="240" w:lineRule="auto"/>
        <w:rPr>
          <w:rFonts w:ascii="Century Gothic" w:hAnsi="Century Gothic" w:cs="Open Sans"/>
          <w:sz w:val="22"/>
          <w:szCs w:val="22"/>
        </w:rPr>
      </w:pPr>
      <w:r w:rsidRPr="007154C1">
        <w:rPr>
          <w:rFonts w:ascii="Century Gothic" w:hAnsi="Century Gothic" w:cs="Open Sans"/>
          <w:sz w:val="22"/>
          <w:szCs w:val="22"/>
        </w:rPr>
        <w:t xml:space="preserve">The Operating Model describes how Te Pūkenga will operate in the future. It describes the future experience that learners, employers, staff and iwi, hapū and Māori will have and how we, as a network, will advance equity, especially for Māori, Pacific, and disabled learners. </w:t>
      </w:r>
    </w:p>
    <w:p w14:paraId="6E7BB771" w14:textId="77777777" w:rsidR="006B0D45" w:rsidRPr="007154C1" w:rsidRDefault="006B0D45" w:rsidP="006B0D45">
      <w:pPr>
        <w:pStyle w:val="Default"/>
        <w:rPr>
          <w:rFonts w:ascii="Century Gothic" w:hAnsi="Century Gothic"/>
          <w:color w:val="auto"/>
          <w:sz w:val="22"/>
          <w:szCs w:val="22"/>
        </w:rPr>
      </w:pPr>
    </w:p>
    <w:p w14:paraId="7F06E72F" w14:textId="77068FA7" w:rsidR="00AA3498" w:rsidRPr="007154C1" w:rsidRDefault="00BD5C98" w:rsidP="006B0D45">
      <w:pPr>
        <w:pStyle w:val="Pa1"/>
        <w:spacing w:line="240" w:lineRule="auto"/>
        <w:rPr>
          <w:rFonts w:ascii="Century Gothic" w:hAnsi="Century Gothic" w:cs="Open Sans"/>
          <w:sz w:val="22"/>
          <w:szCs w:val="22"/>
        </w:rPr>
      </w:pPr>
      <w:r w:rsidRPr="007154C1">
        <w:rPr>
          <w:rFonts w:ascii="Century Gothic" w:hAnsi="Century Gothic" w:cs="Open Sans"/>
          <w:sz w:val="22"/>
          <w:szCs w:val="22"/>
        </w:rPr>
        <w:t xml:space="preserve">The Operating Model </w:t>
      </w:r>
      <w:r w:rsidR="00AA3498" w:rsidRPr="007154C1">
        <w:rPr>
          <w:rFonts w:ascii="Century Gothic" w:hAnsi="Century Gothic" w:cs="Open Sans"/>
          <w:sz w:val="22"/>
          <w:szCs w:val="22"/>
        </w:rPr>
        <w:t xml:space="preserve">outlines </w:t>
      </w:r>
      <w:r w:rsidR="006F7031" w:rsidRPr="007154C1">
        <w:rPr>
          <w:rFonts w:ascii="Century Gothic" w:hAnsi="Century Gothic" w:cs="Open Sans"/>
          <w:sz w:val="22"/>
          <w:szCs w:val="22"/>
        </w:rPr>
        <w:t>the</w:t>
      </w:r>
      <w:r w:rsidR="00534DAD" w:rsidRPr="007154C1">
        <w:rPr>
          <w:rFonts w:ascii="Century Gothic" w:eastAsia="Calibri" w:hAnsi="Century Gothic" w:cs="Calibri"/>
          <w:sz w:val="22"/>
          <w:szCs w:val="22"/>
        </w:rPr>
        <w:t xml:space="preserve"> functions of the organisation (what we will deliver) and the services (how we will deliver them) </w:t>
      </w:r>
      <w:r w:rsidR="006B0D45" w:rsidRPr="007154C1">
        <w:rPr>
          <w:rFonts w:ascii="Century Gothic" w:hAnsi="Century Gothic" w:cs="Open Sans"/>
          <w:sz w:val="22"/>
          <w:szCs w:val="22"/>
        </w:rPr>
        <w:t>to achieve</w:t>
      </w:r>
      <w:r w:rsidR="00AA3498" w:rsidRPr="007154C1">
        <w:rPr>
          <w:rFonts w:ascii="Century Gothic" w:hAnsi="Century Gothic" w:cs="Open Sans"/>
          <w:sz w:val="22"/>
          <w:szCs w:val="22"/>
        </w:rPr>
        <w:t xml:space="preserve"> our vision, the intent of the Reform of Vocational Education (RoVE) and our Charter. </w:t>
      </w:r>
    </w:p>
    <w:p w14:paraId="22E84211" w14:textId="77777777" w:rsidR="00825539" w:rsidRPr="007154C1" w:rsidRDefault="00825539" w:rsidP="00825539">
      <w:pPr>
        <w:pStyle w:val="paragraph"/>
        <w:spacing w:before="0" w:beforeAutospacing="0" w:after="0" w:afterAutospacing="0"/>
        <w:textAlignment w:val="baseline"/>
        <w:rPr>
          <w:rStyle w:val="normaltextrun"/>
          <w:rFonts w:ascii="Century Gothic" w:hAnsi="Century Gothic" w:cs="Calibri"/>
          <w:b/>
          <w:sz w:val="22"/>
          <w:szCs w:val="22"/>
        </w:rPr>
      </w:pPr>
    </w:p>
    <w:p w14:paraId="04822DAD" w14:textId="7D14D2CF" w:rsidR="00AA3498" w:rsidRPr="007154C1" w:rsidRDefault="00825539" w:rsidP="00825539">
      <w:pPr>
        <w:pStyle w:val="paragraph"/>
        <w:spacing w:before="0" w:beforeAutospacing="0" w:after="0" w:afterAutospacing="0"/>
        <w:textAlignment w:val="baseline"/>
        <w:rPr>
          <w:rStyle w:val="normaltextrun"/>
          <w:rFonts w:ascii="Century Gothic" w:hAnsi="Century Gothic" w:cs="Calibri"/>
          <w:b/>
          <w:sz w:val="22"/>
          <w:szCs w:val="22"/>
        </w:rPr>
      </w:pPr>
      <w:r w:rsidRPr="007154C1">
        <w:rPr>
          <w:rStyle w:val="normaltextrun"/>
          <w:rFonts w:ascii="Century Gothic" w:hAnsi="Century Gothic" w:cs="Calibri"/>
          <w:b/>
          <w:sz w:val="22"/>
          <w:szCs w:val="22"/>
        </w:rPr>
        <w:t>What the Operating Model isn’t</w:t>
      </w:r>
    </w:p>
    <w:p w14:paraId="15496C67" w14:textId="74EADC7F" w:rsidR="00825539" w:rsidRPr="007154C1" w:rsidRDefault="00825539" w:rsidP="006B0D45">
      <w:pPr>
        <w:pStyle w:val="Pa1"/>
        <w:spacing w:line="240" w:lineRule="auto"/>
        <w:rPr>
          <w:rFonts w:ascii="Century Gothic" w:hAnsi="Century Gothic" w:cs="Open Sans"/>
          <w:sz w:val="22"/>
          <w:szCs w:val="22"/>
        </w:rPr>
      </w:pPr>
      <w:r w:rsidRPr="007154C1">
        <w:rPr>
          <w:rFonts w:ascii="Century Gothic" w:hAnsi="Century Gothic" w:cs="Open Sans"/>
          <w:sz w:val="22"/>
          <w:szCs w:val="22"/>
        </w:rPr>
        <w:t>The Operating Model does not confirm our new organisational design and structure, how we govern ourselves or what our regions are. It provides the foundations to be able to have further k</w:t>
      </w:r>
      <w:r w:rsidR="00717B1A" w:rsidRPr="007154C1">
        <w:rPr>
          <w:rFonts w:ascii="Century Gothic" w:hAnsi="Century Gothic" w:cs="Open Sans"/>
          <w:sz w:val="22"/>
          <w:szCs w:val="22"/>
        </w:rPr>
        <w:t>ō</w:t>
      </w:r>
      <w:r w:rsidRPr="007154C1">
        <w:rPr>
          <w:rFonts w:ascii="Century Gothic" w:hAnsi="Century Gothic" w:cs="Open Sans"/>
          <w:sz w:val="22"/>
          <w:szCs w:val="22"/>
        </w:rPr>
        <w:t>rero around this in the next stage.</w:t>
      </w:r>
    </w:p>
    <w:p w14:paraId="17456D89" w14:textId="789A1DA2" w:rsidR="00825539" w:rsidRPr="007154C1" w:rsidRDefault="00825539" w:rsidP="60AC38EF">
      <w:pPr>
        <w:pStyle w:val="paragraph"/>
        <w:spacing w:before="0" w:beforeAutospacing="0" w:after="0" w:afterAutospacing="0"/>
        <w:textAlignment w:val="baseline"/>
        <w:rPr>
          <w:rStyle w:val="normaltextrun"/>
          <w:rFonts w:ascii="Century Gothic" w:hAnsi="Century Gothic" w:cs="Calibri"/>
          <w:b/>
          <w:sz w:val="22"/>
          <w:szCs w:val="22"/>
        </w:rPr>
      </w:pPr>
    </w:p>
    <w:p w14:paraId="4B6FCF74" w14:textId="694B632E" w:rsidR="00F86B85" w:rsidRPr="007154C1" w:rsidRDefault="00F86B85" w:rsidP="60AC38EF">
      <w:pPr>
        <w:pStyle w:val="paragraph"/>
        <w:spacing w:before="0" w:beforeAutospacing="0" w:after="0" w:afterAutospacing="0"/>
        <w:textAlignment w:val="baseline"/>
        <w:rPr>
          <w:rStyle w:val="normaltextrun"/>
          <w:rFonts w:ascii="Century Gothic" w:hAnsi="Century Gothic" w:cs="Calibri"/>
          <w:b/>
          <w:sz w:val="22"/>
          <w:szCs w:val="22"/>
        </w:rPr>
      </w:pPr>
      <w:r w:rsidRPr="007154C1">
        <w:rPr>
          <w:rStyle w:val="normaltextrun"/>
          <w:rFonts w:ascii="Century Gothic" w:hAnsi="Century Gothic" w:cs="Calibri"/>
          <w:b/>
          <w:sz w:val="22"/>
          <w:szCs w:val="22"/>
        </w:rPr>
        <w:t>How has the proposed Operating Model been created? Who</w:t>
      </w:r>
      <w:r w:rsidR="009E1C22" w:rsidRPr="007154C1">
        <w:rPr>
          <w:rStyle w:val="normaltextrun"/>
          <w:rFonts w:ascii="Century Gothic" w:hAnsi="Century Gothic" w:cs="Calibri"/>
          <w:b/>
          <w:sz w:val="22"/>
          <w:szCs w:val="22"/>
        </w:rPr>
        <w:t xml:space="preserve"> has</w:t>
      </w:r>
      <w:r w:rsidRPr="007154C1">
        <w:rPr>
          <w:rStyle w:val="normaltextrun"/>
          <w:rFonts w:ascii="Century Gothic" w:hAnsi="Century Gothic" w:cs="Calibri"/>
          <w:b/>
          <w:sz w:val="22"/>
          <w:szCs w:val="22"/>
        </w:rPr>
        <w:t xml:space="preserve"> been involved?</w:t>
      </w:r>
    </w:p>
    <w:p w14:paraId="7A2E6652" w14:textId="77777777" w:rsidR="00F86B85" w:rsidRPr="007154C1" w:rsidRDefault="00F86B85" w:rsidP="006B0D45">
      <w:pPr>
        <w:spacing w:after="0" w:line="240" w:lineRule="auto"/>
        <w:rPr>
          <w:rFonts w:ascii="Century Gothic" w:hAnsi="Century Gothic"/>
        </w:rPr>
      </w:pPr>
      <w:r w:rsidRPr="007154C1">
        <w:rPr>
          <w:rFonts w:ascii="Century Gothic" w:hAnsi="Century Gothic"/>
        </w:rPr>
        <w:t xml:space="preserve">After extensive research, insights, and discussions with our network of </w:t>
      </w:r>
      <w:r w:rsidRPr="007154C1">
        <w:rPr>
          <w:rStyle w:val="A0"/>
          <w:rFonts w:ascii="Century Gothic" w:hAnsi="Century Gothic" w:cs="Times New Roman"/>
          <w:color w:val="auto"/>
          <w:sz w:val="22"/>
          <w:szCs w:val="22"/>
        </w:rPr>
        <w:t xml:space="preserve">Institutes of Technology and Polytechnics and Industry Training Organisations, </w:t>
      </w:r>
      <w:r w:rsidRPr="007154C1">
        <w:rPr>
          <w:rFonts w:ascii="Century Gothic" w:hAnsi="Century Gothic"/>
        </w:rPr>
        <w:t xml:space="preserve">we designed and developed an initial high-level design of our Operating Model. </w:t>
      </w:r>
    </w:p>
    <w:p w14:paraId="5459C192" w14:textId="77777777" w:rsidR="006B0D45" w:rsidRPr="007154C1" w:rsidRDefault="006B0D45" w:rsidP="006B0D45">
      <w:pPr>
        <w:spacing w:after="0" w:line="240" w:lineRule="auto"/>
        <w:rPr>
          <w:rFonts w:ascii="Century Gothic" w:hAnsi="Century Gothic"/>
        </w:rPr>
      </w:pPr>
    </w:p>
    <w:p w14:paraId="4E146AF3" w14:textId="79097084" w:rsidR="00F86B85" w:rsidRPr="007154C1" w:rsidRDefault="00F86B85" w:rsidP="006B0D45">
      <w:pPr>
        <w:spacing w:after="0" w:line="240" w:lineRule="auto"/>
        <w:rPr>
          <w:rFonts w:ascii="Century Gothic" w:hAnsi="Century Gothic"/>
        </w:rPr>
      </w:pPr>
      <w:r w:rsidRPr="007154C1">
        <w:rPr>
          <w:rFonts w:ascii="Century Gothic" w:hAnsi="Century Gothic"/>
        </w:rPr>
        <w:t>Over the first part of 2021 we co-designed a set of ideas for potential services that could remove barriers to learning and connect with employers. These became the service concepts for our Operating Model. We presented these to our network, including employers, during the middle of the year, and the feedback we received has helped inform the Operating Model.</w:t>
      </w:r>
    </w:p>
    <w:p w14:paraId="1CF2F22D" w14:textId="77777777" w:rsidR="006B0D45" w:rsidRPr="007154C1" w:rsidRDefault="006B0D45" w:rsidP="006B0D45">
      <w:pPr>
        <w:spacing w:after="0" w:line="240" w:lineRule="auto"/>
        <w:rPr>
          <w:rFonts w:ascii="Century Gothic" w:hAnsi="Century Gothic"/>
        </w:rPr>
      </w:pPr>
    </w:p>
    <w:p w14:paraId="4F5A3486" w14:textId="7C400884" w:rsidR="00F86B85" w:rsidRPr="007154C1" w:rsidRDefault="00F86B85" w:rsidP="006B0D45">
      <w:pPr>
        <w:spacing w:after="0" w:line="240" w:lineRule="auto"/>
        <w:rPr>
          <w:rFonts w:ascii="Century Gothic" w:hAnsi="Century Gothic"/>
        </w:rPr>
      </w:pPr>
      <w:r w:rsidRPr="007154C1">
        <w:rPr>
          <w:rFonts w:ascii="Century Gothic" w:hAnsi="Century Gothic"/>
        </w:rPr>
        <w:t>Research used to inform the Operating Model includes (but is not limited to):</w:t>
      </w:r>
    </w:p>
    <w:p w14:paraId="14D7F743" w14:textId="09CF0E8C" w:rsidR="00F86B85" w:rsidRPr="007154C1" w:rsidRDefault="00F86B85" w:rsidP="006B0D45">
      <w:pPr>
        <w:pStyle w:val="ListParagraph"/>
        <w:numPr>
          <w:ilvl w:val="0"/>
          <w:numId w:val="10"/>
        </w:numPr>
        <w:spacing w:after="0" w:line="240" w:lineRule="auto"/>
        <w:rPr>
          <w:rFonts w:ascii="Century Gothic" w:hAnsi="Century Gothic"/>
          <w:i/>
        </w:rPr>
      </w:pPr>
      <w:r w:rsidRPr="007154C1">
        <w:rPr>
          <w:rFonts w:ascii="Century Gothic" w:hAnsi="Century Gothic"/>
          <w:i/>
        </w:rPr>
        <w:t xml:space="preserve">Te Rito – Insights from Māori learners and Staff, Pacific Learners, and </w:t>
      </w:r>
      <w:r w:rsidR="00717B1A" w:rsidRPr="007154C1">
        <w:rPr>
          <w:rFonts w:ascii="Century Gothic" w:hAnsi="Century Gothic"/>
          <w:i/>
        </w:rPr>
        <w:t>d</w:t>
      </w:r>
      <w:r w:rsidRPr="007154C1">
        <w:rPr>
          <w:rFonts w:ascii="Century Gothic" w:hAnsi="Century Gothic"/>
          <w:i/>
        </w:rPr>
        <w:t>isabled learners</w:t>
      </w:r>
      <w:r w:rsidRPr="007154C1">
        <w:rPr>
          <w:rFonts w:ascii="Century Gothic" w:hAnsi="Century Gothic"/>
        </w:rPr>
        <w:t xml:space="preserve">’ </w:t>
      </w:r>
    </w:p>
    <w:p w14:paraId="2657E237" w14:textId="77777777" w:rsidR="00F86B85" w:rsidRPr="007154C1" w:rsidRDefault="00F86B85" w:rsidP="006B0D45">
      <w:pPr>
        <w:pStyle w:val="ListParagraph"/>
        <w:numPr>
          <w:ilvl w:val="0"/>
          <w:numId w:val="10"/>
        </w:numPr>
        <w:spacing w:after="0" w:line="240" w:lineRule="auto"/>
        <w:rPr>
          <w:rFonts w:ascii="Century Gothic" w:hAnsi="Century Gothic"/>
          <w:i/>
        </w:rPr>
      </w:pPr>
      <w:r w:rsidRPr="007154C1">
        <w:rPr>
          <w:rFonts w:ascii="Century Gothic" w:hAnsi="Century Gothic"/>
        </w:rPr>
        <w:t>‘</w:t>
      </w:r>
      <w:r w:rsidRPr="007154C1">
        <w:rPr>
          <w:rFonts w:ascii="Century Gothic" w:hAnsi="Century Gothic"/>
          <w:i/>
        </w:rPr>
        <w:t>Te Rito Learner and Staff personas’</w:t>
      </w:r>
    </w:p>
    <w:p w14:paraId="7FB9C6B7" w14:textId="77777777" w:rsidR="00DB3BE2" w:rsidRPr="007154C1" w:rsidRDefault="00F86B85" w:rsidP="006B0D45">
      <w:pPr>
        <w:pStyle w:val="ListParagraph"/>
        <w:numPr>
          <w:ilvl w:val="0"/>
          <w:numId w:val="10"/>
        </w:numPr>
        <w:spacing w:after="0" w:line="240" w:lineRule="auto"/>
        <w:rPr>
          <w:rFonts w:ascii="Century Gothic" w:hAnsi="Century Gothic"/>
          <w:i/>
        </w:rPr>
      </w:pPr>
      <w:r w:rsidRPr="007154C1">
        <w:rPr>
          <w:rFonts w:ascii="Century Gothic" w:hAnsi="Century Gothic"/>
          <w:i/>
        </w:rPr>
        <w:t>‘Te Pae Tawhiti – Insights into Te Tiriti o Waitangi and Māori Equity practice throughout our network</w:t>
      </w:r>
      <w:r w:rsidRPr="007154C1">
        <w:rPr>
          <w:rFonts w:ascii="Century Gothic" w:hAnsi="Century Gothic"/>
        </w:rPr>
        <w:t xml:space="preserve">’ (Te Pae Tawhiti insights report 2021), </w:t>
      </w:r>
    </w:p>
    <w:p w14:paraId="2C579666" w14:textId="7975CE8E" w:rsidR="00F86B85" w:rsidRPr="007154C1" w:rsidRDefault="00F86B85" w:rsidP="006B0D45">
      <w:pPr>
        <w:pStyle w:val="ListParagraph"/>
        <w:numPr>
          <w:ilvl w:val="0"/>
          <w:numId w:val="10"/>
        </w:numPr>
        <w:spacing w:after="0" w:line="240" w:lineRule="auto"/>
        <w:rPr>
          <w:rFonts w:ascii="Century Gothic" w:hAnsi="Century Gothic"/>
          <w:i/>
        </w:rPr>
      </w:pPr>
      <w:r w:rsidRPr="007154C1">
        <w:rPr>
          <w:rFonts w:ascii="Century Gothic" w:hAnsi="Century Gothic"/>
        </w:rPr>
        <w:t xml:space="preserve">the research into employer insights and experience as well as the nationwide </w:t>
      </w:r>
      <w:r w:rsidRPr="007154C1">
        <w:rPr>
          <w:rFonts w:ascii="Century Gothic" w:hAnsi="Century Gothic"/>
          <w:lang w:val="mi-NZ"/>
        </w:rPr>
        <w:t xml:space="preserve">Kōtui Kōrero and Te Raurau Kaiwhakamahi </w:t>
      </w:r>
      <w:proofErr w:type="spellStart"/>
      <w:r w:rsidRPr="007154C1">
        <w:rPr>
          <w:rFonts w:ascii="Century Gothic" w:hAnsi="Century Gothic"/>
          <w:lang w:val="mi-NZ"/>
        </w:rPr>
        <w:t>feedback</w:t>
      </w:r>
      <w:proofErr w:type="spellEnd"/>
      <w:r w:rsidRPr="007154C1">
        <w:rPr>
          <w:rFonts w:ascii="Century Gothic" w:hAnsi="Century Gothic"/>
          <w:lang w:val="mi-NZ"/>
        </w:rPr>
        <w:t xml:space="preserve"> </w:t>
      </w:r>
      <w:proofErr w:type="spellStart"/>
      <w:r w:rsidRPr="007154C1">
        <w:rPr>
          <w:rFonts w:ascii="Century Gothic" w:hAnsi="Century Gothic"/>
          <w:lang w:val="mi-NZ"/>
        </w:rPr>
        <w:t>series</w:t>
      </w:r>
      <w:proofErr w:type="spellEnd"/>
      <w:r w:rsidRPr="007154C1">
        <w:rPr>
          <w:rFonts w:ascii="Century Gothic" w:hAnsi="Century Gothic"/>
          <w:lang w:val="mi-NZ"/>
        </w:rPr>
        <w:t xml:space="preserve">. </w:t>
      </w:r>
    </w:p>
    <w:p w14:paraId="7E436795" w14:textId="77777777" w:rsidR="006B0D45" w:rsidRPr="007154C1" w:rsidRDefault="006B0D45" w:rsidP="006B0D45">
      <w:pPr>
        <w:spacing w:after="0" w:line="240" w:lineRule="auto"/>
        <w:rPr>
          <w:rFonts w:ascii="Century Gothic" w:hAnsi="Century Gothic"/>
          <w:i/>
          <w:iCs/>
        </w:rPr>
      </w:pPr>
    </w:p>
    <w:p w14:paraId="378222BC" w14:textId="56E2DF28" w:rsidR="001911CC" w:rsidRPr="007154C1" w:rsidRDefault="001911CC" w:rsidP="006B0D45">
      <w:pPr>
        <w:spacing w:after="0" w:line="240" w:lineRule="auto"/>
        <w:rPr>
          <w:rFonts w:ascii="Century Gothic" w:hAnsi="Century Gothic"/>
        </w:rPr>
      </w:pPr>
      <w:r w:rsidRPr="007154C1">
        <w:rPr>
          <w:rFonts w:ascii="Century Gothic" w:hAnsi="Century Gothic"/>
        </w:rPr>
        <w:t>You can find these reports on the</w:t>
      </w:r>
      <w:hyperlink r:id="rId13" w:history="1">
        <w:r w:rsidRPr="00D07A33">
          <w:rPr>
            <w:rStyle w:val="Hyperlink"/>
            <w:rFonts w:ascii="Century Gothic" w:hAnsi="Century Gothic"/>
            <w:color w:val="4472C4" w:themeColor="accent1"/>
          </w:rPr>
          <w:t xml:space="preserve"> </w:t>
        </w:r>
        <w:proofErr w:type="gramStart"/>
        <w:r w:rsidR="003E429F" w:rsidRPr="00D07A33">
          <w:rPr>
            <w:rStyle w:val="Hyperlink"/>
            <w:rFonts w:ascii="Century Gothic" w:hAnsi="Century Gothic"/>
            <w:color w:val="4472C4" w:themeColor="accent1"/>
          </w:rPr>
          <w:t>Publications</w:t>
        </w:r>
        <w:proofErr w:type="gramEnd"/>
        <w:r w:rsidRPr="00D07A33">
          <w:rPr>
            <w:rStyle w:val="Hyperlink"/>
            <w:rFonts w:ascii="Century Gothic" w:hAnsi="Century Gothic"/>
            <w:color w:val="4472C4" w:themeColor="accent1"/>
          </w:rPr>
          <w:t xml:space="preserve"> page</w:t>
        </w:r>
      </w:hyperlink>
      <w:r w:rsidRPr="00D07A33">
        <w:rPr>
          <w:rFonts w:ascii="Century Gothic" w:hAnsi="Century Gothic"/>
          <w:color w:val="4472C4" w:themeColor="accent1"/>
        </w:rPr>
        <w:t xml:space="preserve"> </w:t>
      </w:r>
      <w:r w:rsidRPr="007154C1">
        <w:rPr>
          <w:rFonts w:ascii="Century Gothic" w:hAnsi="Century Gothic"/>
        </w:rPr>
        <w:t xml:space="preserve">of our website. </w:t>
      </w:r>
      <w:r w:rsidRPr="007154C1">
        <w:rPr>
          <w:rFonts w:ascii="Century Gothic" w:hAnsi="Century Gothic"/>
        </w:rPr>
        <w:tab/>
        <w:t xml:space="preserve"> </w:t>
      </w:r>
    </w:p>
    <w:p w14:paraId="62604304" w14:textId="77777777" w:rsidR="00AB126F" w:rsidRPr="007154C1" w:rsidRDefault="00AB126F" w:rsidP="60AC38EF">
      <w:pPr>
        <w:pStyle w:val="paragraph"/>
        <w:spacing w:before="0" w:beforeAutospacing="0" w:after="0" w:afterAutospacing="0"/>
        <w:textAlignment w:val="baseline"/>
        <w:rPr>
          <w:rStyle w:val="normaltextrun"/>
          <w:rFonts w:ascii="Century Gothic" w:hAnsi="Century Gothic" w:cs="Calibri"/>
          <w:b/>
          <w:sz w:val="22"/>
          <w:szCs w:val="22"/>
        </w:rPr>
      </w:pPr>
    </w:p>
    <w:p w14:paraId="40BAD17B" w14:textId="21C6CAD6" w:rsidR="00825539" w:rsidRPr="007154C1" w:rsidRDefault="00F86B85" w:rsidP="60AC38EF">
      <w:pPr>
        <w:pStyle w:val="paragraph"/>
        <w:spacing w:before="0" w:beforeAutospacing="0" w:after="0" w:afterAutospacing="0"/>
        <w:textAlignment w:val="baseline"/>
        <w:rPr>
          <w:rStyle w:val="normaltextrun"/>
          <w:rFonts w:ascii="Century Gothic" w:hAnsi="Century Gothic" w:cs="Calibri"/>
          <w:b/>
          <w:sz w:val="22"/>
          <w:szCs w:val="22"/>
        </w:rPr>
      </w:pPr>
      <w:r w:rsidRPr="007154C1">
        <w:rPr>
          <w:rStyle w:val="normaltextrun"/>
          <w:rFonts w:ascii="Century Gothic" w:hAnsi="Century Gothic" w:cs="Calibri"/>
          <w:b/>
          <w:sz w:val="22"/>
          <w:szCs w:val="22"/>
        </w:rPr>
        <w:t>Who is the Operating Model for?</w:t>
      </w:r>
    </w:p>
    <w:p w14:paraId="62BEC82B" w14:textId="3E0541FC" w:rsidR="008A2BD9" w:rsidRPr="007154C1" w:rsidRDefault="00F86B85" w:rsidP="006B0D45">
      <w:pPr>
        <w:spacing w:after="0" w:line="240" w:lineRule="auto"/>
        <w:rPr>
          <w:rFonts w:ascii="Century Gothic" w:hAnsi="Century Gothic"/>
        </w:rPr>
      </w:pPr>
      <w:r w:rsidRPr="007154C1">
        <w:rPr>
          <w:rFonts w:ascii="Century Gothic" w:hAnsi="Century Gothic"/>
        </w:rPr>
        <w:t xml:space="preserve">Our Operating Model puts learners and their whānau at the centre (te rito). This is in partnership with our staff, employers, and Te Tiriti o Waitangi partners (te awhi rito) who wrap around and support the learners. </w:t>
      </w:r>
    </w:p>
    <w:p w14:paraId="59FD2351" w14:textId="5F40B1DE" w:rsidR="00F86B85" w:rsidRPr="007154C1" w:rsidRDefault="00F86B85" w:rsidP="006B0D45">
      <w:pPr>
        <w:spacing w:after="0" w:line="240" w:lineRule="auto"/>
        <w:rPr>
          <w:rStyle w:val="normaltextrun"/>
          <w:rFonts w:ascii="Century Gothic" w:hAnsi="Century Gothic" w:cs="Calibri"/>
          <w:b/>
        </w:rPr>
      </w:pPr>
    </w:p>
    <w:p w14:paraId="4FF46A83" w14:textId="151B0616" w:rsidR="00F86B85" w:rsidRPr="007154C1" w:rsidRDefault="006B0D45" w:rsidP="60AC38EF">
      <w:pPr>
        <w:pStyle w:val="paragraph"/>
        <w:spacing w:before="0" w:beforeAutospacing="0" w:after="0" w:afterAutospacing="0"/>
        <w:textAlignment w:val="baseline"/>
        <w:rPr>
          <w:rStyle w:val="normaltextrun"/>
          <w:rFonts w:ascii="Century Gothic" w:hAnsi="Century Gothic" w:cs="Calibri"/>
          <w:b/>
          <w:sz w:val="22"/>
          <w:szCs w:val="22"/>
        </w:rPr>
      </w:pPr>
      <w:r w:rsidRPr="007154C1">
        <w:rPr>
          <w:rStyle w:val="normaltextrun"/>
          <w:rFonts w:ascii="Century Gothic" w:hAnsi="Century Gothic" w:cs="Calibri"/>
          <w:b/>
          <w:sz w:val="22"/>
          <w:szCs w:val="22"/>
        </w:rPr>
        <w:t xml:space="preserve">What are the functions </w:t>
      </w:r>
      <w:r w:rsidR="0052231D" w:rsidRPr="007154C1">
        <w:rPr>
          <w:rStyle w:val="normaltextrun"/>
          <w:rFonts w:ascii="Century Gothic" w:hAnsi="Century Gothic" w:cs="Calibri"/>
          <w:b/>
          <w:sz w:val="22"/>
          <w:szCs w:val="22"/>
        </w:rPr>
        <w:t>that are in the Operating Model?</w:t>
      </w:r>
    </w:p>
    <w:p w14:paraId="7EB3F94F" w14:textId="6BDF8039" w:rsidR="00AB126F" w:rsidRPr="007154C1" w:rsidRDefault="00AB126F" w:rsidP="60AC38EF">
      <w:pPr>
        <w:pStyle w:val="paragraph"/>
        <w:spacing w:before="0" w:beforeAutospacing="0" w:after="0" w:afterAutospacing="0"/>
        <w:textAlignment w:val="baseline"/>
        <w:rPr>
          <w:rFonts w:ascii="Century Gothic" w:hAnsi="Century Gothic" w:cs="Open Sans"/>
          <w:sz w:val="22"/>
          <w:szCs w:val="22"/>
        </w:rPr>
      </w:pPr>
      <w:r w:rsidRPr="007154C1">
        <w:rPr>
          <w:rFonts w:ascii="Century Gothic" w:hAnsi="Century Gothic" w:cs="Open Sans"/>
          <w:sz w:val="22"/>
          <w:szCs w:val="22"/>
        </w:rPr>
        <w:t>Our Operating Model is based around describing the future functions of our network and how they are grouped to transform the way vocational education is delivered in Aotearoa New Zealand.</w:t>
      </w:r>
    </w:p>
    <w:p w14:paraId="7846F374" w14:textId="54F6A6F2" w:rsidR="00AB126F" w:rsidRPr="007154C1" w:rsidRDefault="00AB126F" w:rsidP="60AC38EF">
      <w:pPr>
        <w:pStyle w:val="paragraph"/>
        <w:spacing w:before="0" w:beforeAutospacing="0" w:after="0" w:afterAutospacing="0"/>
        <w:textAlignment w:val="baseline"/>
        <w:rPr>
          <w:rFonts w:ascii="Century Gothic" w:hAnsi="Century Gothic" w:cs="Open Sans"/>
          <w:sz w:val="22"/>
          <w:szCs w:val="22"/>
        </w:rPr>
      </w:pPr>
    </w:p>
    <w:p w14:paraId="156F6ADB" w14:textId="195D3B42" w:rsidR="00AB126F" w:rsidRPr="007154C1" w:rsidRDefault="00AB126F" w:rsidP="60AC38EF">
      <w:pPr>
        <w:pStyle w:val="paragraph"/>
        <w:spacing w:before="0" w:beforeAutospacing="0" w:after="0" w:afterAutospacing="0"/>
        <w:textAlignment w:val="baseline"/>
        <w:rPr>
          <w:rFonts w:ascii="Century Gothic" w:hAnsi="Century Gothic" w:cs="Open Sans"/>
          <w:sz w:val="22"/>
          <w:szCs w:val="22"/>
        </w:rPr>
      </w:pPr>
      <w:r w:rsidRPr="007154C1">
        <w:rPr>
          <w:rFonts w:ascii="Century Gothic" w:hAnsi="Century Gothic" w:cs="Open Sans"/>
          <w:sz w:val="22"/>
          <w:szCs w:val="22"/>
        </w:rPr>
        <w:t>All the functions can be grouped into three areas:</w:t>
      </w:r>
    </w:p>
    <w:p w14:paraId="4C45DC71" w14:textId="540AAA53" w:rsidR="00AB126F" w:rsidRPr="007154C1" w:rsidRDefault="00923267">
      <w:pPr>
        <w:pStyle w:val="paragraph"/>
        <w:numPr>
          <w:ilvl w:val="0"/>
          <w:numId w:val="12"/>
        </w:numPr>
        <w:spacing w:before="0" w:beforeAutospacing="0" w:after="0" w:afterAutospacing="0"/>
        <w:textAlignment w:val="baseline"/>
        <w:rPr>
          <w:rFonts w:ascii="Century Gothic" w:hAnsi="Century Gothic" w:cs="Open Sans"/>
          <w:sz w:val="22"/>
          <w:szCs w:val="22"/>
        </w:rPr>
      </w:pPr>
      <w:r w:rsidRPr="007154C1">
        <w:rPr>
          <w:rFonts w:ascii="Century Gothic" w:hAnsi="Century Gothic" w:cs="Open Sans"/>
          <w:b/>
          <w:sz w:val="22"/>
          <w:szCs w:val="22"/>
        </w:rPr>
        <w:lastRenderedPageBreak/>
        <w:t>Teaching, learning</w:t>
      </w:r>
      <w:r w:rsidR="00F25D1D" w:rsidRPr="007154C1">
        <w:rPr>
          <w:rFonts w:ascii="Century Gothic" w:hAnsi="Century Gothic" w:cs="Open Sans"/>
          <w:b/>
          <w:bCs/>
          <w:sz w:val="22"/>
          <w:szCs w:val="22"/>
        </w:rPr>
        <w:t xml:space="preserve">, </w:t>
      </w:r>
      <w:r w:rsidRPr="007154C1">
        <w:rPr>
          <w:rFonts w:ascii="Century Gothic" w:hAnsi="Century Gothic" w:cs="Open Sans"/>
          <w:b/>
          <w:bCs/>
          <w:sz w:val="22"/>
          <w:szCs w:val="22"/>
        </w:rPr>
        <w:t>support</w:t>
      </w:r>
      <w:r w:rsidRPr="007154C1">
        <w:rPr>
          <w:rFonts w:ascii="Century Gothic" w:hAnsi="Century Gothic" w:cs="Open Sans"/>
          <w:sz w:val="22"/>
          <w:szCs w:val="22"/>
        </w:rPr>
        <w:t xml:space="preserve"> </w:t>
      </w:r>
      <w:r w:rsidRPr="007154C1">
        <w:rPr>
          <w:rFonts w:ascii="Century Gothic" w:hAnsi="Century Gothic" w:cs="Open Sans"/>
          <w:b/>
          <w:sz w:val="22"/>
          <w:szCs w:val="22"/>
        </w:rPr>
        <w:t xml:space="preserve">and </w:t>
      </w:r>
      <w:r w:rsidR="00F25D1D" w:rsidRPr="007154C1">
        <w:rPr>
          <w:rFonts w:ascii="Century Gothic" w:hAnsi="Century Gothic" w:cs="Open Sans"/>
          <w:b/>
          <w:bCs/>
          <w:sz w:val="22"/>
          <w:szCs w:val="22"/>
        </w:rPr>
        <w:t>navigation</w:t>
      </w:r>
      <w:r w:rsidRPr="007154C1">
        <w:rPr>
          <w:rFonts w:ascii="Century Gothic" w:hAnsi="Century Gothic" w:cs="Open Sans"/>
          <w:sz w:val="22"/>
          <w:szCs w:val="22"/>
        </w:rPr>
        <w:t xml:space="preserve"> </w:t>
      </w:r>
      <w:r w:rsidR="00AB5E38" w:rsidRPr="007154C1">
        <w:rPr>
          <w:rFonts w:ascii="Century Gothic" w:hAnsi="Century Gothic" w:cs="Open Sans"/>
          <w:sz w:val="22"/>
          <w:szCs w:val="22"/>
        </w:rPr>
        <w:t xml:space="preserve">functions for successful learner and employer journeys. </w:t>
      </w:r>
      <w:r w:rsidR="00166D01" w:rsidRPr="007154C1">
        <w:rPr>
          <w:rFonts w:ascii="Century Gothic" w:hAnsi="Century Gothic" w:cs="Open Sans"/>
          <w:sz w:val="22"/>
          <w:szCs w:val="22"/>
        </w:rPr>
        <w:t>These functions determine how we interact directly with learners, their whānau, and employers to deliver high quality education and effective holistic wellbeing support. We orient the whole model towards these functions, to ensure that the needs of our learners and their whānau remain at the centre of what we do.</w:t>
      </w:r>
    </w:p>
    <w:p w14:paraId="775B0E9A" w14:textId="36CCBF2A" w:rsidR="00AB126F" w:rsidRPr="007154C1" w:rsidRDefault="00AB126F">
      <w:pPr>
        <w:pStyle w:val="paragraph"/>
        <w:numPr>
          <w:ilvl w:val="0"/>
          <w:numId w:val="12"/>
        </w:numPr>
        <w:spacing w:before="0" w:beforeAutospacing="0" w:after="0" w:afterAutospacing="0"/>
        <w:textAlignment w:val="baseline"/>
        <w:rPr>
          <w:rFonts w:ascii="Century Gothic" w:hAnsi="Century Gothic" w:cs="Open Sans"/>
          <w:sz w:val="22"/>
          <w:szCs w:val="22"/>
        </w:rPr>
      </w:pPr>
      <w:r w:rsidRPr="007154C1">
        <w:rPr>
          <w:rFonts w:ascii="Century Gothic" w:hAnsi="Century Gothic" w:cs="Open Sans"/>
          <w:b/>
          <w:sz w:val="22"/>
          <w:szCs w:val="22"/>
        </w:rPr>
        <w:t xml:space="preserve">Enabling </w:t>
      </w:r>
      <w:r w:rsidRPr="007154C1">
        <w:rPr>
          <w:rFonts w:ascii="Century Gothic" w:hAnsi="Century Gothic" w:cs="Open Sans"/>
          <w:sz w:val="22"/>
          <w:szCs w:val="22"/>
        </w:rPr>
        <w:t>functions</w:t>
      </w:r>
      <w:r w:rsidR="001058EC" w:rsidRPr="007154C1">
        <w:rPr>
          <w:rFonts w:ascii="Century Gothic" w:hAnsi="Century Gothic" w:cs="Open Sans"/>
          <w:sz w:val="22"/>
          <w:szCs w:val="22"/>
        </w:rPr>
        <w:t xml:space="preserve"> sustain the other functions and the information flows between them to enable quality, certainty, and consistency across the network. Bringing together these core enabling functions also drives economies of scale and reduces duplication within the network.</w:t>
      </w:r>
    </w:p>
    <w:p w14:paraId="788C60F6" w14:textId="684617F5" w:rsidR="0035288A" w:rsidRPr="007154C1" w:rsidRDefault="00923267">
      <w:pPr>
        <w:pStyle w:val="paragraph"/>
        <w:numPr>
          <w:ilvl w:val="0"/>
          <w:numId w:val="12"/>
        </w:numPr>
        <w:spacing w:before="0" w:beforeAutospacing="0" w:after="0" w:afterAutospacing="0"/>
        <w:textAlignment w:val="baseline"/>
        <w:rPr>
          <w:rFonts w:ascii="Century Gothic" w:hAnsi="Century Gothic" w:cs="Open Sans"/>
          <w:sz w:val="22"/>
          <w:szCs w:val="22"/>
        </w:rPr>
      </w:pPr>
      <w:r w:rsidRPr="007154C1">
        <w:rPr>
          <w:rFonts w:ascii="Century Gothic" w:hAnsi="Century Gothic" w:cs="Open Sans"/>
          <w:b/>
          <w:sz w:val="22"/>
          <w:szCs w:val="22"/>
        </w:rPr>
        <w:t xml:space="preserve">Strategic </w:t>
      </w:r>
      <w:r w:rsidR="00437CEF" w:rsidRPr="007154C1">
        <w:rPr>
          <w:rFonts w:ascii="Century Gothic" w:hAnsi="Century Gothic" w:cs="Open Sans"/>
          <w:sz w:val="22"/>
          <w:szCs w:val="22"/>
        </w:rPr>
        <w:t>functions that interact with and support other parts of the network and system to form strategic insights and embed the network’s strategic direction. They identify opportunities for innovation, measure the impacts of initiatives and interventions, and the network’s performance.</w:t>
      </w:r>
    </w:p>
    <w:p w14:paraId="53D84DD9" w14:textId="2C2F6396" w:rsidR="00AB126F" w:rsidRPr="007154C1" w:rsidRDefault="00AB126F" w:rsidP="00AB126F">
      <w:pPr>
        <w:pStyle w:val="paragraph"/>
        <w:spacing w:before="0" w:beforeAutospacing="0" w:after="0" w:afterAutospacing="0"/>
        <w:textAlignment w:val="baseline"/>
        <w:rPr>
          <w:rFonts w:ascii="Century Gothic" w:hAnsi="Century Gothic" w:cs="Open Sans"/>
          <w:sz w:val="22"/>
          <w:szCs w:val="22"/>
        </w:rPr>
      </w:pPr>
    </w:p>
    <w:p w14:paraId="310C3E98" w14:textId="4A7496E4" w:rsidR="00AB126F" w:rsidRPr="007154C1" w:rsidRDefault="00AB126F" w:rsidP="00AB126F">
      <w:pPr>
        <w:pStyle w:val="paragraph"/>
        <w:spacing w:before="0" w:beforeAutospacing="0" w:after="0" w:afterAutospacing="0"/>
        <w:textAlignment w:val="baseline"/>
        <w:rPr>
          <w:rStyle w:val="normaltextrun"/>
          <w:rFonts w:ascii="Century Gothic" w:hAnsi="Century Gothic" w:cs="Calibri"/>
          <w:b/>
          <w:sz w:val="22"/>
          <w:szCs w:val="22"/>
        </w:rPr>
      </w:pPr>
      <w:r w:rsidRPr="007154C1">
        <w:rPr>
          <w:rStyle w:val="normaltextrun"/>
          <w:rFonts w:ascii="Century Gothic" w:hAnsi="Century Gothic" w:cs="Calibri"/>
          <w:b/>
          <w:sz w:val="22"/>
          <w:szCs w:val="22"/>
        </w:rPr>
        <w:t>How can I find out more about the functions – what they are and where they have been grouped?</w:t>
      </w:r>
    </w:p>
    <w:p w14:paraId="35E711B0" w14:textId="47B52361" w:rsidR="00AB126F" w:rsidRPr="007154C1" w:rsidRDefault="00FD12C5" w:rsidP="00AB126F">
      <w:pPr>
        <w:pStyle w:val="paragraph"/>
        <w:spacing w:before="0" w:beforeAutospacing="0" w:after="0" w:afterAutospacing="0"/>
        <w:textAlignment w:val="baseline"/>
        <w:rPr>
          <w:rFonts w:ascii="Century Gothic" w:hAnsi="Century Gothic" w:cs="Open Sans"/>
          <w:sz w:val="22"/>
          <w:szCs w:val="22"/>
        </w:rPr>
      </w:pPr>
      <w:r w:rsidRPr="007154C1">
        <w:rPr>
          <w:rFonts w:ascii="Century Gothic" w:hAnsi="Century Gothic" w:cs="Open Sans"/>
          <w:sz w:val="22"/>
          <w:szCs w:val="22"/>
        </w:rPr>
        <w:t xml:space="preserve">You can find detail on the functions </w:t>
      </w:r>
      <w:r w:rsidR="003535D0" w:rsidRPr="007154C1">
        <w:rPr>
          <w:rFonts w:ascii="Century Gothic" w:hAnsi="Century Gothic" w:cs="Open Sans"/>
          <w:sz w:val="22"/>
          <w:szCs w:val="22"/>
        </w:rPr>
        <w:t xml:space="preserve">from </w:t>
      </w:r>
      <w:r w:rsidRPr="007154C1">
        <w:rPr>
          <w:rFonts w:ascii="Century Gothic" w:hAnsi="Century Gothic" w:cs="Open Sans"/>
          <w:sz w:val="22"/>
          <w:szCs w:val="22"/>
        </w:rPr>
        <w:t xml:space="preserve">page </w:t>
      </w:r>
      <w:r w:rsidR="00614153" w:rsidRPr="007154C1">
        <w:rPr>
          <w:rFonts w:ascii="Century Gothic" w:hAnsi="Century Gothic" w:cs="Open Sans"/>
          <w:sz w:val="22"/>
          <w:szCs w:val="22"/>
        </w:rPr>
        <w:t>26</w:t>
      </w:r>
      <w:r w:rsidR="008B3471" w:rsidRPr="007154C1">
        <w:rPr>
          <w:rFonts w:ascii="Century Gothic" w:hAnsi="Century Gothic" w:cs="Open Sans"/>
          <w:sz w:val="22"/>
          <w:szCs w:val="22"/>
        </w:rPr>
        <w:t xml:space="preserve">-33 </w:t>
      </w:r>
      <w:r w:rsidRPr="007154C1">
        <w:rPr>
          <w:rFonts w:ascii="Century Gothic" w:hAnsi="Century Gothic" w:cs="Open Sans"/>
          <w:sz w:val="22"/>
          <w:szCs w:val="22"/>
        </w:rPr>
        <w:t xml:space="preserve">in the </w:t>
      </w:r>
      <w:hyperlink r:id="rId14" w:history="1">
        <w:r w:rsidRPr="00E04985">
          <w:rPr>
            <w:rStyle w:val="Hyperlink"/>
            <w:rFonts w:ascii="Century Gothic" w:hAnsi="Century Gothic" w:cs="Open Sans"/>
            <w:sz w:val="22"/>
            <w:szCs w:val="22"/>
          </w:rPr>
          <w:t>proposed Operating Model</w:t>
        </w:r>
      </w:hyperlink>
      <w:r w:rsidR="008B3471" w:rsidRPr="007154C1">
        <w:rPr>
          <w:rFonts w:ascii="Century Gothic" w:hAnsi="Century Gothic" w:cs="Open Sans"/>
          <w:sz w:val="22"/>
          <w:szCs w:val="22"/>
        </w:rPr>
        <w:t>.</w:t>
      </w:r>
    </w:p>
    <w:p w14:paraId="763B6BA6" w14:textId="77777777" w:rsidR="00FD12C5" w:rsidRPr="007154C1" w:rsidRDefault="00FD12C5" w:rsidP="60AC38EF">
      <w:pPr>
        <w:pStyle w:val="paragraph"/>
        <w:spacing w:before="0" w:beforeAutospacing="0" w:after="0" w:afterAutospacing="0"/>
        <w:textAlignment w:val="baseline"/>
        <w:rPr>
          <w:rStyle w:val="normaltextrun"/>
          <w:rFonts w:ascii="Century Gothic" w:hAnsi="Century Gothic" w:cs="Calibri"/>
          <w:b/>
          <w:sz w:val="22"/>
          <w:szCs w:val="22"/>
        </w:rPr>
      </w:pPr>
    </w:p>
    <w:p w14:paraId="19C7DA71" w14:textId="287A487B" w:rsidR="00F86B85" w:rsidRPr="007154C1" w:rsidRDefault="00AB126F" w:rsidP="60AC38EF">
      <w:pPr>
        <w:pStyle w:val="paragraph"/>
        <w:spacing w:before="0" w:beforeAutospacing="0" w:after="0" w:afterAutospacing="0"/>
        <w:textAlignment w:val="baseline"/>
        <w:rPr>
          <w:rStyle w:val="normaltextrun"/>
          <w:rFonts w:ascii="Century Gothic" w:hAnsi="Century Gothic" w:cs="Calibri"/>
          <w:b/>
          <w:sz w:val="22"/>
          <w:szCs w:val="22"/>
        </w:rPr>
      </w:pPr>
      <w:r w:rsidRPr="007154C1">
        <w:rPr>
          <w:rStyle w:val="normaltextrun"/>
          <w:rFonts w:ascii="Century Gothic" w:hAnsi="Century Gothic" w:cs="Calibri"/>
          <w:b/>
          <w:sz w:val="22"/>
          <w:szCs w:val="22"/>
        </w:rPr>
        <w:t xml:space="preserve">What are </w:t>
      </w:r>
      <w:proofErr w:type="spellStart"/>
      <w:r w:rsidRPr="007154C1">
        <w:rPr>
          <w:rStyle w:val="normaltextrun"/>
          <w:rFonts w:ascii="Century Gothic" w:hAnsi="Century Gothic" w:cs="Calibri"/>
          <w:b/>
          <w:sz w:val="22"/>
          <w:szCs w:val="22"/>
        </w:rPr>
        <w:t>Ako</w:t>
      </w:r>
      <w:proofErr w:type="spellEnd"/>
      <w:r w:rsidRPr="007154C1">
        <w:rPr>
          <w:rStyle w:val="normaltextrun"/>
          <w:rFonts w:ascii="Century Gothic" w:hAnsi="Century Gothic" w:cs="Calibri"/>
          <w:b/>
          <w:sz w:val="22"/>
          <w:szCs w:val="22"/>
        </w:rPr>
        <w:t xml:space="preserve"> networks?</w:t>
      </w:r>
    </w:p>
    <w:p w14:paraId="19F80466" w14:textId="6AF7E9AB" w:rsidR="00F86B85" w:rsidRPr="007154C1" w:rsidRDefault="003868FB" w:rsidP="006B0D45">
      <w:pPr>
        <w:spacing w:after="0" w:line="240" w:lineRule="auto"/>
        <w:rPr>
          <w:rFonts w:ascii="Century Gothic" w:eastAsia="Calibri" w:hAnsi="Century Gothic" w:cs="Calibri"/>
        </w:rPr>
      </w:pPr>
      <w:proofErr w:type="spellStart"/>
      <w:r w:rsidRPr="007154C1">
        <w:rPr>
          <w:rFonts w:ascii="Century Gothic" w:eastAsia="Calibri" w:hAnsi="Century Gothic" w:cs="Calibri"/>
        </w:rPr>
        <w:t>Ako</w:t>
      </w:r>
      <w:proofErr w:type="spellEnd"/>
      <w:r w:rsidRPr="007154C1">
        <w:rPr>
          <w:rFonts w:ascii="Century Gothic" w:eastAsia="Calibri" w:hAnsi="Century Gothic" w:cs="Calibri"/>
        </w:rPr>
        <w:t xml:space="preserve"> networks are</w:t>
      </w:r>
      <w:r w:rsidR="00DE0891" w:rsidRPr="007154C1">
        <w:rPr>
          <w:rFonts w:ascii="Century Gothic" w:eastAsia="Calibri" w:hAnsi="Century Gothic" w:cs="Calibri"/>
        </w:rPr>
        <w:t xml:space="preserve"> formal networks of teams who come together to use their knowledge, skills and competencies to support delivery of </w:t>
      </w:r>
      <w:r w:rsidR="00321F0F" w:rsidRPr="007154C1">
        <w:rPr>
          <w:rFonts w:ascii="Century Gothic" w:eastAsia="Calibri" w:hAnsi="Century Gothic" w:cs="Calibri"/>
        </w:rPr>
        <w:t xml:space="preserve">vocational and </w:t>
      </w:r>
      <w:r w:rsidR="006D4242" w:rsidRPr="007154C1">
        <w:rPr>
          <w:rFonts w:ascii="Century Gothic" w:eastAsia="Calibri" w:hAnsi="Century Gothic" w:cs="Calibri"/>
          <w:bCs/>
        </w:rPr>
        <w:t>on-the-job learning</w:t>
      </w:r>
      <w:r w:rsidR="00321F0F" w:rsidRPr="007154C1">
        <w:rPr>
          <w:rFonts w:ascii="Century Gothic" w:eastAsia="Calibri" w:hAnsi="Century Gothic" w:cs="Calibri"/>
        </w:rPr>
        <w:t xml:space="preserve">, including degree and postgraduate programmes. </w:t>
      </w:r>
    </w:p>
    <w:p w14:paraId="7730CB6D" w14:textId="355CC38F" w:rsidR="00321F0F" w:rsidRPr="007154C1" w:rsidRDefault="00321F0F" w:rsidP="006B0D45">
      <w:pPr>
        <w:spacing w:after="0" w:line="240" w:lineRule="auto"/>
        <w:rPr>
          <w:rFonts w:ascii="Century Gothic" w:eastAsia="Calibri" w:hAnsi="Century Gothic" w:cs="Calibri"/>
        </w:rPr>
      </w:pPr>
    </w:p>
    <w:p w14:paraId="0C61D6F6" w14:textId="77777777" w:rsidR="00020685" w:rsidRPr="007154C1" w:rsidRDefault="00020685"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They will support the development of fully integrated learning options across all modes of delivery that may vary from learner to learner or employer to employer.  </w:t>
      </w:r>
    </w:p>
    <w:p w14:paraId="2080464E" w14:textId="77777777" w:rsidR="00020685" w:rsidRPr="007154C1" w:rsidRDefault="00020685" w:rsidP="006B0D45">
      <w:pPr>
        <w:spacing w:after="0" w:line="240" w:lineRule="auto"/>
        <w:rPr>
          <w:rFonts w:ascii="Century Gothic" w:eastAsia="Calibri" w:hAnsi="Century Gothic" w:cs="Calibri"/>
        </w:rPr>
      </w:pPr>
    </w:p>
    <w:p w14:paraId="42C708E9" w14:textId="045C6313" w:rsidR="00491AFB" w:rsidRPr="007154C1" w:rsidRDefault="00020685"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Through sharing </w:t>
      </w:r>
      <w:proofErr w:type="spellStart"/>
      <w:r w:rsidRPr="007154C1">
        <w:rPr>
          <w:rFonts w:ascii="Century Gothic" w:eastAsia="Calibri" w:hAnsi="Century Gothic" w:cs="Calibri"/>
        </w:rPr>
        <w:t>ako</w:t>
      </w:r>
      <w:proofErr w:type="spellEnd"/>
      <w:r w:rsidRPr="007154C1">
        <w:rPr>
          <w:rFonts w:ascii="Century Gothic" w:eastAsia="Calibri" w:hAnsi="Century Gothic" w:cs="Calibri"/>
        </w:rPr>
        <w:t xml:space="preserve"> (teaching and learning) we will empower staff to drive excellence in moderation, and quality assurance, completing formal capability development together, and enhancing and maintaining curriculum and resources. These groups will include members from a range of other organisations – such as Workforce Development Councils (WDCs), Centres of Vocational Excellence, industry, employers and Māori partners – that come together for certain activities to ensure Te Pūkenga stays connected as a network and relevant.</w:t>
      </w:r>
    </w:p>
    <w:p w14:paraId="67517E48" w14:textId="3C667AB4" w:rsidR="00935228" w:rsidRDefault="00935228" w:rsidP="006B0D45">
      <w:pPr>
        <w:spacing w:after="0" w:line="240" w:lineRule="auto"/>
        <w:rPr>
          <w:rFonts w:ascii="Century Gothic" w:eastAsia="Calibri" w:hAnsi="Century Gothic" w:cs="Calibri"/>
          <w:bCs/>
        </w:rPr>
      </w:pPr>
    </w:p>
    <w:p w14:paraId="1B4F98A1" w14:textId="77777777" w:rsidR="008B1D68" w:rsidRPr="008B1D68" w:rsidRDefault="008B1D68" w:rsidP="008B1D68">
      <w:pPr>
        <w:spacing w:after="0" w:line="240" w:lineRule="auto"/>
        <w:rPr>
          <w:rFonts w:ascii="Century Gothic" w:eastAsia="Calibri" w:hAnsi="Century Gothic" w:cs="Calibri"/>
          <w:b/>
        </w:rPr>
      </w:pPr>
      <w:r w:rsidRPr="008B1D68">
        <w:rPr>
          <w:rFonts w:ascii="Century Gothic" w:eastAsia="Calibri" w:hAnsi="Century Gothic" w:cs="Calibri"/>
          <w:b/>
        </w:rPr>
        <w:t>What are regional collective impact initiatives?</w:t>
      </w:r>
    </w:p>
    <w:p w14:paraId="579F07B1" w14:textId="6F9A3052" w:rsidR="008B1D68" w:rsidRDefault="008B1D68" w:rsidP="008B1D68">
      <w:pPr>
        <w:spacing w:after="0" w:line="240" w:lineRule="auto"/>
        <w:rPr>
          <w:rFonts w:ascii="Century Gothic" w:eastAsia="Calibri" w:hAnsi="Century Gothic" w:cs="Calibri"/>
          <w:bCs/>
        </w:rPr>
      </w:pPr>
      <w:r w:rsidRPr="008B1D68">
        <w:rPr>
          <w:rFonts w:ascii="Century Gothic" w:eastAsia="Calibri" w:hAnsi="Century Gothic" w:cs="Calibri"/>
          <w:bCs/>
        </w:rPr>
        <w:t xml:space="preserve">Our proposed </w:t>
      </w:r>
      <w:r w:rsidR="00611396">
        <w:rPr>
          <w:rFonts w:ascii="Century Gothic" w:eastAsia="Calibri" w:hAnsi="Century Gothic" w:cs="Calibri"/>
          <w:bCs/>
        </w:rPr>
        <w:t>O</w:t>
      </w:r>
      <w:r w:rsidRPr="008B1D68">
        <w:rPr>
          <w:rFonts w:ascii="Century Gothic" w:eastAsia="Calibri" w:hAnsi="Century Gothic" w:cs="Calibri"/>
          <w:bCs/>
        </w:rPr>
        <w:t xml:space="preserve">perating </w:t>
      </w:r>
      <w:r w:rsidR="00611396">
        <w:rPr>
          <w:rFonts w:ascii="Century Gothic" w:eastAsia="Calibri" w:hAnsi="Century Gothic" w:cs="Calibri"/>
          <w:bCs/>
        </w:rPr>
        <w:t>M</w:t>
      </w:r>
      <w:r w:rsidRPr="008B1D68">
        <w:rPr>
          <w:rFonts w:ascii="Century Gothic" w:eastAsia="Calibri" w:hAnsi="Century Gothic" w:cs="Calibri"/>
          <w:bCs/>
        </w:rPr>
        <w:t>odel will provide opportunity to deliver impact at a regional level by championing initiatives specific to a region and/or community. We call these regional collective impact initiatives.</w:t>
      </w:r>
    </w:p>
    <w:p w14:paraId="76225959" w14:textId="77777777" w:rsidR="008B1D68" w:rsidRPr="008B1D68" w:rsidRDefault="008B1D68" w:rsidP="008B1D68">
      <w:pPr>
        <w:spacing w:after="0" w:line="240" w:lineRule="auto"/>
        <w:rPr>
          <w:rFonts w:ascii="Century Gothic" w:eastAsia="Calibri" w:hAnsi="Century Gothic" w:cs="Calibri"/>
          <w:bCs/>
        </w:rPr>
      </w:pPr>
    </w:p>
    <w:p w14:paraId="0AF6FBC7" w14:textId="77777777" w:rsidR="008B1D68" w:rsidRPr="008B1D68" w:rsidRDefault="008B1D68" w:rsidP="008B1D68">
      <w:pPr>
        <w:spacing w:after="0" w:line="240" w:lineRule="auto"/>
        <w:rPr>
          <w:rFonts w:ascii="Century Gothic" w:eastAsia="Calibri" w:hAnsi="Century Gothic" w:cs="Calibri"/>
          <w:bCs/>
        </w:rPr>
      </w:pPr>
      <w:r w:rsidRPr="008B1D68">
        <w:rPr>
          <w:rFonts w:ascii="Century Gothic" w:eastAsia="Calibri" w:hAnsi="Century Gothic" w:cs="Calibri"/>
          <w:bCs/>
        </w:rPr>
        <w:t xml:space="preserve">Regional Collective Impact is about empowering our </w:t>
      </w:r>
      <w:proofErr w:type="spellStart"/>
      <w:r w:rsidRPr="008B1D68">
        <w:rPr>
          <w:rFonts w:ascii="Century Gothic" w:eastAsia="Calibri" w:hAnsi="Century Gothic" w:cs="Calibri"/>
          <w:bCs/>
        </w:rPr>
        <w:t>Ako</w:t>
      </w:r>
      <w:proofErr w:type="spellEnd"/>
      <w:r w:rsidRPr="008B1D68">
        <w:rPr>
          <w:rFonts w:ascii="Century Gothic" w:eastAsia="Calibri" w:hAnsi="Century Gothic" w:cs="Calibri"/>
          <w:bCs/>
        </w:rPr>
        <w:t xml:space="preserve"> network to deliver impact at a regional level by championing initiatives specific to a region and/or community. </w:t>
      </w:r>
    </w:p>
    <w:p w14:paraId="4025B90A" w14:textId="77777777" w:rsidR="008B1D68" w:rsidRPr="008B1D68" w:rsidRDefault="008B1D68" w:rsidP="008B1D68">
      <w:pPr>
        <w:spacing w:after="0" w:line="240" w:lineRule="auto"/>
        <w:rPr>
          <w:rFonts w:ascii="Century Gothic" w:eastAsia="Calibri" w:hAnsi="Century Gothic" w:cs="Calibri"/>
          <w:bCs/>
        </w:rPr>
      </w:pPr>
    </w:p>
    <w:p w14:paraId="2BD756A4" w14:textId="300C31CB" w:rsidR="00694BF4" w:rsidRDefault="008B1D68" w:rsidP="008B1D68">
      <w:pPr>
        <w:spacing w:after="0" w:line="240" w:lineRule="auto"/>
        <w:rPr>
          <w:rFonts w:ascii="Century Gothic" w:eastAsia="Calibri" w:hAnsi="Century Gothic" w:cs="Calibri"/>
          <w:bCs/>
        </w:rPr>
      </w:pPr>
      <w:r w:rsidRPr="008B1D68">
        <w:rPr>
          <w:rFonts w:ascii="Century Gothic" w:eastAsia="Calibri" w:hAnsi="Century Gothic" w:cs="Calibri"/>
          <w:bCs/>
        </w:rPr>
        <w:t xml:space="preserve">As an organisation, we will work with partners on big challenges and contribute to a shared </w:t>
      </w:r>
      <w:proofErr w:type="spellStart"/>
      <w:r w:rsidRPr="008B1D68">
        <w:rPr>
          <w:rFonts w:ascii="Century Gothic" w:eastAsia="Calibri" w:hAnsi="Century Gothic" w:cs="Calibri"/>
          <w:bCs/>
        </w:rPr>
        <w:t>kaupapa</w:t>
      </w:r>
      <w:proofErr w:type="spellEnd"/>
      <w:r w:rsidRPr="008B1D68">
        <w:rPr>
          <w:rFonts w:ascii="Century Gothic" w:eastAsia="Calibri" w:hAnsi="Century Gothic" w:cs="Calibri"/>
          <w:bCs/>
        </w:rPr>
        <w:t>. These will be challenges or problems or opportunities that may be bigger than any one organisation can respond to and our partners could include the Iwi, Industry, Employers, Communities, Marae</w:t>
      </w:r>
      <w:r w:rsidR="004600CF">
        <w:rPr>
          <w:rFonts w:ascii="Century Gothic" w:eastAsia="Calibri" w:hAnsi="Century Gothic" w:cs="Calibri"/>
          <w:bCs/>
        </w:rPr>
        <w:t xml:space="preserve"> </w:t>
      </w:r>
      <w:r w:rsidRPr="008B1D68">
        <w:rPr>
          <w:rFonts w:ascii="Century Gothic" w:eastAsia="Calibri" w:hAnsi="Century Gothic" w:cs="Calibri"/>
          <w:bCs/>
        </w:rPr>
        <w:t>/ hap</w:t>
      </w:r>
      <w:r w:rsidR="008A7B2B">
        <w:rPr>
          <w:rFonts w:ascii="Century Gothic" w:eastAsia="Calibri" w:hAnsi="Century Gothic" w:cs="Calibri"/>
          <w:bCs/>
        </w:rPr>
        <w:t>ū</w:t>
      </w:r>
      <w:r w:rsidRPr="008B1D68">
        <w:rPr>
          <w:rFonts w:ascii="Century Gothic" w:eastAsia="Calibri" w:hAnsi="Century Gothic" w:cs="Calibri"/>
          <w:bCs/>
        </w:rPr>
        <w:t xml:space="preserve"> or Government agencies, such as MSD or MBIE.</w:t>
      </w:r>
    </w:p>
    <w:p w14:paraId="13325F0D" w14:textId="77777777" w:rsidR="00694BF4" w:rsidRPr="007154C1" w:rsidRDefault="00694BF4" w:rsidP="006B0D45">
      <w:pPr>
        <w:spacing w:after="0" w:line="240" w:lineRule="auto"/>
        <w:rPr>
          <w:rFonts w:ascii="Century Gothic" w:eastAsia="Calibri" w:hAnsi="Century Gothic" w:cs="Calibri"/>
          <w:bCs/>
        </w:rPr>
      </w:pPr>
    </w:p>
    <w:p w14:paraId="15910C86" w14:textId="77777777" w:rsidR="00F86B85" w:rsidRPr="007154C1" w:rsidRDefault="00F86B85" w:rsidP="006B0D45">
      <w:pPr>
        <w:spacing w:after="0" w:line="240" w:lineRule="auto"/>
        <w:rPr>
          <w:rFonts w:ascii="Century Gothic" w:eastAsia="Calibri" w:hAnsi="Century Gothic" w:cs="Calibri"/>
          <w:b/>
          <w:highlight w:val="yellow"/>
        </w:rPr>
      </w:pPr>
    </w:p>
    <w:p w14:paraId="132A2444" w14:textId="609DBEC2" w:rsidR="0035288A" w:rsidRPr="007154C1" w:rsidRDefault="0035288A" w:rsidP="006B0D45">
      <w:pPr>
        <w:spacing w:after="0" w:line="240" w:lineRule="auto"/>
        <w:rPr>
          <w:rFonts w:ascii="Century Gothic" w:eastAsia="Calibri" w:hAnsi="Century Gothic" w:cs="Calibri"/>
        </w:rPr>
      </w:pPr>
      <w:r w:rsidRPr="007154C1">
        <w:rPr>
          <w:rFonts w:ascii="Century Gothic" w:eastAsia="Calibri" w:hAnsi="Century Gothic" w:cs="Calibri"/>
          <w:b/>
        </w:rPr>
        <w:lastRenderedPageBreak/>
        <w:t xml:space="preserve">Are the Operating Model documents provided confidential or can I share them with others? </w:t>
      </w:r>
    </w:p>
    <w:p w14:paraId="4704C2A7" w14:textId="1847EB81" w:rsidR="0035288A" w:rsidRPr="007154C1" w:rsidRDefault="0035288A" w:rsidP="006B0D45">
      <w:pPr>
        <w:spacing w:after="0" w:line="240" w:lineRule="auto"/>
        <w:rPr>
          <w:rFonts w:ascii="Century Gothic" w:eastAsia="Calibri" w:hAnsi="Century Gothic" w:cs="Calibri"/>
        </w:rPr>
      </w:pPr>
      <w:r w:rsidRPr="007154C1">
        <w:rPr>
          <w:rFonts w:ascii="Century Gothic" w:eastAsia="Calibri" w:hAnsi="Century Gothic" w:cs="Calibri"/>
        </w:rPr>
        <w:t>No</w:t>
      </w:r>
      <w:r w:rsidR="00122FDD" w:rsidRPr="007154C1">
        <w:rPr>
          <w:rFonts w:ascii="Century Gothic" w:eastAsia="Calibri" w:hAnsi="Century Gothic" w:cs="Calibri"/>
        </w:rPr>
        <w:t>,</w:t>
      </w:r>
      <w:r w:rsidRPr="007154C1">
        <w:rPr>
          <w:rFonts w:ascii="Century Gothic" w:eastAsia="Calibri" w:hAnsi="Century Gothic" w:cs="Calibri"/>
        </w:rPr>
        <w:t xml:space="preserve"> they’re not confidential and feel free to share with others, the more feedback we receive the better. All the information is available online at </w:t>
      </w:r>
      <w:hyperlink r:id="rId15" w:history="1">
        <w:r w:rsidRPr="001A4DE2">
          <w:rPr>
            <w:rStyle w:val="Hyperlink"/>
            <w:rFonts w:ascii="Century Gothic" w:eastAsia="Calibri" w:hAnsi="Century Gothic" w:cs="Calibri"/>
          </w:rPr>
          <w:t>tepukenga.ac.nz</w:t>
        </w:r>
        <w:r w:rsidR="00366CB5" w:rsidRPr="001A4DE2">
          <w:rPr>
            <w:rStyle w:val="Hyperlink"/>
            <w:rFonts w:ascii="Century Gothic" w:eastAsia="Calibri" w:hAnsi="Century Gothic" w:cs="Calibri"/>
          </w:rPr>
          <w:t>/</w:t>
        </w:r>
        <w:proofErr w:type="spellStart"/>
        <w:r w:rsidR="00366CB5" w:rsidRPr="001A4DE2">
          <w:rPr>
            <w:rStyle w:val="Hyperlink"/>
            <w:rFonts w:ascii="Century Gothic" w:eastAsia="Calibri" w:hAnsi="Century Gothic" w:cs="Calibri"/>
          </w:rPr>
          <w:t>opmodel</w:t>
        </w:r>
        <w:proofErr w:type="spellEnd"/>
      </w:hyperlink>
      <w:r w:rsidRPr="007154C1">
        <w:rPr>
          <w:rFonts w:ascii="Century Gothic" w:eastAsia="Calibri" w:hAnsi="Century Gothic" w:cs="Calibri"/>
        </w:rPr>
        <w:t xml:space="preserve"> </w:t>
      </w:r>
    </w:p>
    <w:p w14:paraId="6525782F" w14:textId="10927889" w:rsidR="0035288A" w:rsidRPr="007154C1" w:rsidRDefault="0035288A" w:rsidP="006B0D45">
      <w:pPr>
        <w:spacing w:after="0" w:line="240" w:lineRule="auto"/>
        <w:rPr>
          <w:rFonts w:ascii="Century Gothic" w:eastAsia="Calibri" w:hAnsi="Century Gothic" w:cs="Calibri"/>
        </w:rPr>
      </w:pPr>
    </w:p>
    <w:p w14:paraId="5E26D3D8" w14:textId="36F1B304" w:rsidR="00F06C60" w:rsidRPr="007154C1" w:rsidRDefault="00F06C60" w:rsidP="006B0D45">
      <w:pPr>
        <w:spacing w:after="0" w:line="240" w:lineRule="auto"/>
        <w:rPr>
          <w:rFonts w:ascii="Century Gothic" w:eastAsia="Calibri" w:hAnsi="Century Gothic" w:cs="Calibri"/>
          <w:b/>
        </w:rPr>
      </w:pPr>
      <w:r w:rsidRPr="007154C1">
        <w:rPr>
          <w:rFonts w:ascii="Century Gothic" w:eastAsia="Calibri" w:hAnsi="Century Gothic" w:cs="Calibri"/>
          <w:b/>
        </w:rPr>
        <w:t>What is the process for confirming the Operating Model?</w:t>
      </w:r>
    </w:p>
    <w:p w14:paraId="716D641C" w14:textId="34EF45FC" w:rsidR="00F06C60" w:rsidRPr="007154C1" w:rsidRDefault="0023240C" w:rsidP="006B0D45">
      <w:pPr>
        <w:spacing w:after="0" w:line="240" w:lineRule="auto"/>
        <w:rPr>
          <w:rFonts w:ascii="Century Gothic" w:eastAsia="Calibri" w:hAnsi="Century Gothic" w:cs="Calibri"/>
        </w:rPr>
      </w:pPr>
      <w:r w:rsidRPr="007154C1">
        <w:rPr>
          <w:rFonts w:ascii="Century Gothic" w:eastAsia="Calibri" w:hAnsi="Century Gothic" w:cs="Calibri"/>
        </w:rPr>
        <w:t>T</w:t>
      </w:r>
      <w:r w:rsidR="00ED135F" w:rsidRPr="007154C1">
        <w:rPr>
          <w:rFonts w:ascii="Century Gothic" w:eastAsia="Calibri" w:hAnsi="Century Gothic" w:cs="Calibri"/>
        </w:rPr>
        <w:t>hree phases make up the process of confirming Te Pūkenga Operating Model:</w:t>
      </w:r>
    </w:p>
    <w:p w14:paraId="5A5CB427" w14:textId="63C0FEB3" w:rsidR="00ED135F" w:rsidRPr="007154C1" w:rsidRDefault="00481CDD" w:rsidP="006B0D45">
      <w:pPr>
        <w:pStyle w:val="ListParagraph"/>
        <w:numPr>
          <w:ilvl w:val="0"/>
          <w:numId w:val="18"/>
        </w:numPr>
        <w:spacing w:after="0" w:line="240" w:lineRule="auto"/>
        <w:rPr>
          <w:rFonts w:ascii="Century Gothic" w:eastAsia="Calibri" w:hAnsi="Century Gothic" w:cs="Calibri"/>
        </w:rPr>
      </w:pPr>
      <w:r w:rsidRPr="007154C1">
        <w:rPr>
          <w:rFonts w:ascii="Century Gothic" w:eastAsia="Calibri" w:hAnsi="Century Gothic" w:cs="Calibri"/>
        </w:rPr>
        <w:t xml:space="preserve">Engagement on the proposed functions, with consideration to creating a single hub network </w:t>
      </w:r>
      <w:r w:rsidR="00B56B19" w:rsidRPr="007154C1">
        <w:rPr>
          <w:rFonts w:ascii="Century Gothic" w:eastAsia="Calibri" w:hAnsi="Century Gothic" w:cs="Calibri"/>
        </w:rPr>
        <w:t>for some functions alongside distributed delivery across the regions.</w:t>
      </w:r>
    </w:p>
    <w:p w14:paraId="7DF81568" w14:textId="1F2EE78B" w:rsidR="00B56B19" w:rsidRPr="007154C1" w:rsidRDefault="00E26E66" w:rsidP="006B0D45">
      <w:pPr>
        <w:pStyle w:val="ListParagraph"/>
        <w:numPr>
          <w:ilvl w:val="0"/>
          <w:numId w:val="18"/>
        </w:numPr>
        <w:spacing w:after="0" w:line="240" w:lineRule="auto"/>
        <w:rPr>
          <w:rFonts w:ascii="Century Gothic" w:eastAsia="Calibri" w:hAnsi="Century Gothic" w:cs="Calibri"/>
        </w:rPr>
      </w:pPr>
      <w:r w:rsidRPr="007154C1">
        <w:rPr>
          <w:rFonts w:ascii="Century Gothic" w:eastAsia="Calibri" w:hAnsi="Century Gothic" w:cs="Calibri"/>
        </w:rPr>
        <w:t xml:space="preserve">Engagement on the draft detailed functional model, draft organisational design and proposed </w:t>
      </w:r>
      <w:r w:rsidR="4114082C" w:rsidRPr="23C3F4C0">
        <w:rPr>
          <w:rFonts w:ascii="Century Gothic" w:eastAsia="Calibri" w:hAnsi="Century Gothic" w:cs="Calibri"/>
        </w:rPr>
        <w:t>O</w:t>
      </w:r>
      <w:r w:rsidRPr="23C3F4C0">
        <w:rPr>
          <w:rFonts w:ascii="Century Gothic" w:eastAsia="Calibri" w:hAnsi="Century Gothic" w:cs="Calibri"/>
        </w:rPr>
        <w:t xml:space="preserve">perating </w:t>
      </w:r>
      <w:r w:rsidR="7F6BF375" w:rsidRPr="23C3F4C0">
        <w:rPr>
          <w:rFonts w:ascii="Century Gothic" w:eastAsia="Calibri" w:hAnsi="Century Gothic" w:cs="Calibri"/>
        </w:rPr>
        <w:t>M</w:t>
      </w:r>
      <w:r w:rsidRPr="23C3F4C0">
        <w:rPr>
          <w:rFonts w:ascii="Century Gothic" w:eastAsia="Calibri" w:hAnsi="Century Gothic" w:cs="Calibri"/>
        </w:rPr>
        <w:t>odel</w:t>
      </w:r>
    </w:p>
    <w:p w14:paraId="3B8E3947" w14:textId="63887636" w:rsidR="00E26E66" w:rsidRPr="007154C1" w:rsidRDefault="00E26E66" w:rsidP="006B0D45">
      <w:pPr>
        <w:pStyle w:val="ListParagraph"/>
        <w:numPr>
          <w:ilvl w:val="0"/>
          <w:numId w:val="18"/>
        </w:numPr>
        <w:spacing w:after="0" w:line="240" w:lineRule="auto"/>
        <w:rPr>
          <w:rFonts w:ascii="Century Gothic" w:eastAsia="Calibri" w:hAnsi="Century Gothic" w:cs="Calibri"/>
        </w:rPr>
      </w:pPr>
      <w:r w:rsidRPr="007154C1">
        <w:rPr>
          <w:rFonts w:ascii="Century Gothic" w:eastAsia="Calibri" w:hAnsi="Century Gothic" w:cs="Calibri"/>
        </w:rPr>
        <w:t>Consultation on the proposed organisational structure</w:t>
      </w:r>
      <w:r w:rsidR="00452FC1" w:rsidRPr="007154C1">
        <w:rPr>
          <w:rFonts w:ascii="Century Gothic" w:eastAsia="Calibri" w:hAnsi="Century Gothic" w:cs="Calibri"/>
        </w:rPr>
        <w:t xml:space="preserve"> and </w:t>
      </w:r>
      <w:r w:rsidR="13E2C168" w:rsidRPr="4B6A4DEE">
        <w:rPr>
          <w:rFonts w:ascii="Century Gothic" w:eastAsia="Calibri" w:hAnsi="Century Gothic" w:cs="Calibri"/>
        </w:rPr>
        <w:t>O</w:t>
      </w:r>
      <w:r w:rsidR="00452FC1" w:rsidRPr="4B6A4DEE">
        <w:rPr>
          <w:rFonts w:ascii="Century Gothic" w:eastAsia="Calibri" w:hAnsi="Century Gothic" w:cs="Calibri"/>
        </w:rPr>
        <w:t>perating</w:t>
      </w:r>
      <w:r w:rsidR="00452FC1" w:rsidRPr="007154C1">
        <w:rPr>
          <w:rFonts w:ascii="Century Gothic" w:eastAsia="Calibri" w:hAnsi="Century Gothic" w:cs="Calibri"/>
        </w:rPr>
        <w:t xml:space="preserve"> </w:t>
      </w:r>
      <w:r w:rsidR="4D347F4C" w:rsidRPr="20B40480">
        <w:rPr>
          <w:rFonts w:ascii="Century Gothic" w:eastAsia="Calibri" w:hAnsi="Century Gothic" w:cs="Calibri"/>
        </w:rPr>
        <w:t>M</w:t>
      </w:r>
      <w:r w:rsidR="00452FC1" w:rsidRPr="20B40480">
        <w:rPr>
          <w:rFonts w:ascii="Century Gothic" w:eastAsia="Calibri" w:hAnsi="Century Gothic" w:cs="Calibri"/>
        </w:rPr>
        <w:t>odel</w:t>
      </w:r>
      <w:r w:rsidRPr="007154C1">
        <w:rPr>
          <w:rFonts w:ascii="Century Gothic" w:eastAsia="Calibri" w:hAnsi="Century Gothic" w:cs="Calibri"/>
        </w:rPr>
        <w:t xml:space="preserve">. </w:t>
      </w:r>
    </w:p>
    <w:p w14:paraId="1A7D07CC" w14:textId="77777777" w:rsidR="004672CC" w:rsidRPr="007154C1" w:rsidRDefault="004672CC" w:rsidP="006B0D45">
      <w:pPr>
        <w:spacing w:after="0" w:line="240" w:lineRule="auto"/>
        <w:rPr>
          <w:rFonts w:ascii="Century Gothic" w:eastAsia="Calibri" w:hAnsi="Century Gothic" w:cs="Calibri"/>
        </w:rPr>
      </w:pPr>
    </w:p>
    <w:p w14:paraId="6B9D8146" w14:textId="43727EF3" w:rsidR="00F06C60" w:rsidRPr="007154C1" w:rsidRDefault="008B3D71"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We will be </w:t>
      </w:r>
      <w:r w:rsidR="004525B0" w:rsidRPr="007154C1">
        <w:rPr>
          <w:rFonts w:ascii="Century Gothic" w:eastAsia="Calibri" w:hAnsi="Century Gothic" w:cs="Calibri"/>
        </w:rPr>
        <w:t xml:space="preserve">presenting the proposed Operating Model to the Minister of Education in December, </w:t>
      </w:r>
      <w:r w:rsidR="00993937" w:rsidRPr="007154C1">
        <w:rPr>
          <w:rFonts w:ascii="Century Gothic" w:eastAsia="Calibri" w:hAnsi="Century Gothic" w:cs="Calibri"/>
        </w:rPr>
        <w:t>with</w:t>
      </w:r>
      <w:r w:rsidR="004525B0" w:rsidRPr="007154C1">
        <w:rPr>
          <w:rFonts w:ascii="Century Gothic" w:eastAsia="Calibri" w:hAnsi="Century Gothic" w:cs="Calibri"/>
        </w:rPr>
        <w:t xml:space="preserve"> feedback from phase one of engagement. This will be for </w:t>
      </w:r>
      <w:r w:rsidR="00993937" w:rsidRPr="007154C1">
        <w:rPr>
          <w:rFonts w:ascii="Century Gothic" w:eastAsia="Calibri" w:hAnsi="Century Gothic" w:cs="Calibri"/>
        </w:rPr>
        <w:t xml:space="preserve">the Minister to consider endorsing the model, not approving at this stage, </w:t>
      </w:r>
      <w:r w:rsidR="00686E6C" w:rsidRPr="007154C1">
        <w:rPr>
          <w:rFonts w:ascii="Century Gothic" w:eastAsia="Calibri" w:hAnsi="Century Gothic" w:cs="Calibri"/>
        </w:rPr>
        <w:t xml:space="preserve">recognising that further engagement and consultation will happen in early 2022. </w:t>
      </w:r>
    </w:p>
    <w:p w14:paraId="419BC99E" w14:textId="77777777" w:rsidR="00F06C60" w:rsidRPr="007154C1" w:rsidRDefault="00F06C60" w:rsidP="006B0D45">
      <w:pPr>
        <w:spacing w:after="0" w:line="240" w:lineRule="auto"/>
        <w:rPr>
          <w:rFonts w:ascii="Century Gothic" w:eastAsia="Calibri" w:hAnsi="Century Gothic" w:cs="Calibri"/>
        </w:rPr>
      </w:pPr>
    </w:p>
    <w:p w14:paraId="1CAC6D8B" w14:textId="77777777" w:rsidR="0035288A" w:rsidRPr="007154C1" w:rsidRDefault="0035288A" w:rsidP="006B0D45">
      <w:pPr>
        <w:spacing w:after="0" w:line="240" w:lineRule="auto"/>
        <w:textAlignment w:val="baseline"/>
        <w:rPr>
          <w:rFonts w:ascii="Century Gothic" w:eastAsia="Calibri" w:hAnsi="Century Gothic" w:cs="Calibri"/>
          <w:b/>
        </w:rPr>
      </w:pPr>
      <w:r w:rsidRPr="00565E4C">
        <w:rPr>
          <w:rFonts w:ascii="Century Gothic" w:eastAsia="Calibri" w:hAnsi="Century Gothic" w:cs="Calibri"/>
          <w:b/>
        </w:rPr>
        <w:t>What happens after the Operating Model is confirmed?</w:t>
      </w:r>
    </w:p>
    <w:p w14:paraId="1A3CD7F5" w14:textId="6998C438" w:rsidR="000B62D9" w:rsidRDefault="000B62D9" w:rsidP="000B62D9">
      <w:pPr>
        <w:rPr>
          <w:rFonts w:ascii="Century Gothic" w:eastAsia="Calibri" w:hAnsi="Century Gothic"/>
        </w:rPr>
      </w:pPr>
      <w:r>
        <w:rPr>
          <w:rFonts w:ascii="Century Gothic" w:eastAsia="Calibri" w:hAnsi="Century Gothic"/>
        </w:rPr>
        <w:t xml:space="preserve">The organisational design and final draft of the </w:t>
      </w:r>
      <w:r w:rsidR="00554DFC">
        <w:rPr>
          <w:rFonts w:ascii="Century Gothic" w:eastAsia="Calibri" w:hAnsi="Century Gothic"/>
        </w:rPr>
        <w:t>O</w:t>
      </w:r>
      <w:r>
        <w:rPr>
          <w:rFonts w:ascii="Century Gothic" w:eastAsia="Calibri" w:hAnsi="Century Gothic"/>
        </w:rPr>
        <w:t xml:space="preserve">perating </w:t>
      </w:r>
      <w:r w:rsidR="00554DFC">
        <w:rPr>
          <w:rFonts w:ascii="Century Gothic" w:eastAsia="Calibri" w:hAnsi="Century Gothic"/>
        </w:rPr>
        <w:t>M</w:t>
      </w:r>
      <w:r>
        <w:rPr>
          <w:rFonts w:ascii="Century Gothic" w:eastAsia="Calibri" w:hAnsi="Century Gothic"/>
        </w:rPr>
        <w:t>odel will be released in February 2022 for consultation through to April 2022.</w:t>
      </w:r>
    </w:p>
    <w:p w14:paraId="4059E554" w14:textId="6BA672A5" w:rsidR="000B62D9" w:rsidRDefault="000B62D9" w:rsidP="000B62D9">
      <w:pPr>
        <w:rPr>
          <w:rFonts w:ascii="Century Gothic" w:eastAsia="Calibri" w:hAnsi="Century Gothic"/>
        </w:rPr>
      </w:pPr>
      <w:r>
        <w:rPr>
          <w:rFonts w:ascii="Century Gothic" w:eastAsia="Calibri" w:hAnsi="Century Gothic"/>
        </w:rPr>
        <w:t xml:space="preserve">The determination of this consultation – including structure will be released in May 2022.  An implementation plan of how and when that structure and </w:t>
      </w:r>
      <w:r w:rsidR="00554DFC">
        <w:rPr>
          <w:rFonts w:ascii="Century Gothic" w:eastAsia="Calibri" w:hAnsi="Century Gothic"/>
        </w:rPr>
        <w:t>O</w:t>
      </w:r>
      <w:r>
        <w:rPr>
          <w:rFonts w:ascii="Century Gothic" w:eastAsia="Calibri" w:hAnsi="Century Gothic"/>
        </w:rPr>
        <w:t xml:space="preserve">perating </w:t>
      </w:r>
      <w:r w:rsidR="00554DFC">
        <w:rPr>
          <w:rFonts w:ascii="Century Gothic" w:eastAsia="Calibri" w:hAnsi="Century Gothic"/>
        </w:rPr>
        <w:t>M</w:t>
      </w:r>
      <w:r>
        <w:rPr>
          <w:rFonts w:ascii="Century Gothic" w:eastAsia="Calibri" w:hAnsi="Century Gothic"/>
        </w:rPr>
        <w:t xml:space="preserve">odel will be applied will be included.  This will be a significant piece of work and will take some time to undertake, so we can expect this to be a phased approach transitioning us all through into 2023 and beyond. </w:t>
      </w:r>
    </w:p>
    <w:p w14:paraId="4FBD45FD" w14:textId="083B38B9" w:rsidR="00651BA5" w:rsidRPr="007154C1" w:rsidRDefault="00651BA5" w:rsidP="006B0D45">
      <w:pPr>
        <w:spacing w:after="0" w:line="240" w:lineRule="auto"/>
        <w:rPr>
          <w:rFonts w:ascii="Century Gothic" w:eastAsia="Calibri" w:hAnsi="Century Gothic" w:cs="Calibri"/>
        </w:rPr>
      </w:pPr>
    </w:p>
    <w:p w14:paraId="3FA02872" w14:textId="77777777" w:rsidR="00AB126F" w:rsidRPr="007154C1" w:rsidRDefault="00AB126F" w:rsidP="006B0D45">
      <w:pPr>
        <w:spacing w:after="0" w:line="240" w:lineRule="auto"/>
        <w:rPr>
          <w:rFonts w:ascii="Century Gothic" w:hAnsi="Century Gothic"/>
          <w:b/>
        </w:rPr>
      </w:pPr>
    </w:p>
    <w:p w14:paraId="20F7C51F" w14:textId="77777777" w:rsidR="00FE2D60" w:rsidRPr="007154C1" w:rsidRDefault="00AB126F" w:rsidP="006B0D45">
      <w:pPr>
        <w:spacing w:after="0" w:line="240" w:lineRule="auto"/>
        <w:rPr>
          <w:rFonts w:ascii="Century Gothic" w:hAnsi="Century Gothic"/>
          <w:b/>
        </w:rPr>
      </w:pPr>
      <w:r w:rsidRPr="007154C1">
        <w:rPr>
          <w:rFonts w:ascii="Century Gothic" w:hAnsi="Century Gothic"/>
          <w:b/>
        </w:rPr>
        <w:br w:type="page"/>
      </w:r>
    </w:p>
    <w:p w14:paraId="78187D1A" w14:textId="72B9270A" w:rsidR="00661C95" w:rsidRPr="007154C1" w:rsidRDefault="0035288A" w:rsidP="006B0D45">
      <w:pPr>
        <w:spacing w:after="0" w:line="240" w:lineRule="auto"/>
        <w:rPr>
          <w:rFonts w:ascii="Century Gothic" w:eastAsia="Calibri" w:hAnsi="Century Gothic" w:cs="Calibri"/>
          <w:b/>
          <w:sz w:val="24"/>
          <w:szCs w:val="24"/>
        </w:rPr>
      </w:pPr>
      <w:r w:rsidRPr="007154C1">
        <w:rPr>
          <w:rFonts w:ascii="Century Gothic" w:hAnsi="Century Gothic"/>
          <w:b/>
          <w:sz w:val="24"/>
          <w:szCs w:val="24"/>
        </w:rPr>
        <w:lastRenderedPageBreak/>
        <w:t>Feedback on the Operating Model</w:t>
      </w:r>
    </w:p>
    <w:p w14:paraId="4A9492E8" w14:textId="77777777" w:rsidR="00F352A1" w:rsidRPr="007154C1" w:rsidRDefault="00F352A1" w:rsidP="60AC38EF">
      <w:pPr>
        <w:pStyle w:val="paragraph"/>
        <w:spacing w:before="0" w:beforeAutospacing="0" w:after="0" w:afterAutospacing="0"/>
        <w:textAlignment w:val="baseline"/>
        <w:rPr>
          <w:rStyle w:val="normaltextrun"/>
          <w:rFonts w:ascii="Century Gothic" w:hAnsi="Century Gothic" w:cs="Calibri"/>
          <w:b/>
          <w:sz w:val="22"/>
          <w:szCs w:val="22"/>
        </w:rPr>
      </w:pPr>
    </w:p>
    <w:p w14:paraId="45D8430C" w14:textId="2F6ED956" w:rsidR="00FF5654" w:rsidRPr="007154C1" w:rsidRDefault="00FF5654" w:rsidP="60AC38EF">
      <w:pPr>
        <w:pStyle w:val="paragraph"/>
        <w:spacing w:before="0" w:beforeAutospacing="0" w:after="0" w:afterAutospacing="0"/>
        <w:textAlignment w:val="baseline"/>
        <w:rPr>
          <w:rStyle w:val="normaltextrun"/>
          <w:rFonts w:ascii="Century Gothic" w:hAnsi="Century Gothic" w:cs="Calibri"/>
          <w:b/>
          <w:sz w:val="22"/>
          <w:szCs w:val="22"/>
        </w:rPr>
      </w:pPr>
      <w:r w:rsidRPr="007154C1">
        <w:rPr>
          <w:rStyle w:val="normaltextrun"/>
          <w:rFonts w:ascii="Century Gothic" w:hAnsi="Century Gothic" w:cs="Calibri"/>
          <w:b/>
          <w:sz w:val="22"/>
          <w:szCs w:val="22"/>
        </w:rPr>
        <w:t xml:space="preserve">Why are you asking for feedback on </w:t>
      </w:r>
      <w:r w:rsidR="00157EC7" w:rsidRPr="007154C1">
        <w:rPr>
          <w:rStyle w:val="normaltextrun"/>
          <w:rFonts w:ascii="Century Gothic" w:hAnsi="Century Gothic" w:cs="Calibri"/>
          <w:b/>
          <w:sz w:val="22"/>
          <w:szCs w:val="22"/>
        </w:rPr>
        <w:t>the Operating Model</w:t>
      </w:r>
      <w:r w:rsidRPr="007154C1">
        <w:rPr>
          <w:rStyle w:val="normaltextrun"/>
          <w:rFonts w:ascii="Century Gothic" w:hAnsi="Century Gothic" w:cs="Calibri"/>
          <w:b/>
          <w:sz w:val="22"/>
          <w:szCs w:val="22"/>
        </w:rPr>
        <w:t>?</w:t>
      </w:r>
    </w:p>
    <w:p w14:paraId="38064D29" w14:textId="142B2A8D" w:rsidR="00F352A1" w:rsidRDefault="180712C5" w:rsidP="006B0D45">
      <w:pPr>
        <w:spacing w:after="0" w:line="240" w:lineRule="auto"/>
        <w:textAlignment w:val="baseline"/>
        <w:rPr>
          <w:rFonts w:ascii="Century Gothic" w:eastAsia="Calibri" w:hAnsi="Century Gothic" w:cs="Calibri"/>
        </w:rPr>
      </w:pPr>
      <w:r w:rsidRPr="007154C1">
        <w:rPr>
          <w:rFonts w:ascii="Century Gothic" w:eastAsia="Calibri" w:hAnsi="Century Gothic" w:cs="Calibri"/>
        </w:rPr>
        <w:t xml:space="preserve">An </w:t>
      </w:r>
      <w:r w:rsidR="01576B07" w:rsidRPr="3B435655">
        <w:rPr>
          <w:rFonts w:ascii="Century Gothic" w:eastAsia="Calibri" w:hAnsi="Century Gothic" w:cs="Calibri"/>
        </w:rPr>
        <w:t>O</w:t>
      </w:r>
      <w:r w:rsidRPr="3B435655">
        <w:rPr>
          <w:rFonts w:ascii="Century Gothic" w:eastAsia="Calibri" w:hAnsi="Century Gothic" w:cs="Calibri"/>
        </w:rPr>
        <w:t xml:space="preserve">perating </w:t>
      </w:r>
      <w:r w:rsidR="5DC05E10" w:rsidRPr="76CE4812">
        <w:rPr>
          <w:rFonts w:ascii="Century Gothic" w:eastAsia="Calibri" w:hAnsi="Century Gothic" w:cs="Calibri"/>
        </w:rPr>
        <w:t>M</w:t>
      </w:r>
      <w:r w:rsidRPr="76CE4812">
        <w:rPr>
          <w:rFonts w:ascii="Century Gothic" w:eastAsia="Calibri" w:hAnsi="Century Gothic" w:cs="Calibri"/>
        </w:rPr>
        <w:t>odel</w:t>
      </w:r>
      <w:r w:rsidRPr="007154C1">
        <w:rPr>
          <w:rFonts w:ascii="Century Gothic" w:eastAsia="Calibri" w:hAnsi="Century Gothic" w:cs="Calibri"/>
        </w:rPr>
        <w:t xml:space="preserve"> is key to guiding the way we work in the future and involves all of us. </w:t>
      </w:r>
    </w:p>
    <w:p w14:paraId="1F1351F8" w14:textId="77777777" w:rsidR="007154C1" w:rsidRPr="007154C1" w:rsidRDefault="007154C1" w:rsidP="006B0D45">
      <w:pPr>
        <w:spacing w:after="0" w:line="240" w:lineRule="auto"/>
        <w:textAlignment w:val="baseline"/>
        <w:rPr>
          <w:rFonts w:ascii="Century Gothic" w:eastAsia="Calibri" w:hAnsi="Century Gothic" w:cs="Calibri"/>
        </w:rPr>
      </w:pPr>
    </w:p>
    <w:p w14:paraId="7F1DCC9B" w14:textId="77777777" w:rsidR="00AD4614" w:rsidRPr="007154C1" w:rsidRDefault="00F352A1" w:rsidP="006B0D45">
      <w:pPr>
        <w:spacing w:after="0" w:line="240" w:lineRule="auto"/>
        <w:textAlignment w:val="baseline"/>
        <w:rPr>
          <w:rFonts w:ascii="Century Gothic" w:eastAsia="Calibri" w:hAnsi="Century Gothic" w:cs="Calibri"/>
        </w:rPr>
      </w:pPr>
      <w:r w:rsidRPr="007154C1">
        <w:rPr>
          <w:rFonts w:ascii="Century Gothic" w:eastAsia="Calibri" w:hAnsi="Century Gothic" w:cs="Calibri"/>
        </w:rPr>
        <w:t xml:space="preserve">We want to make sure we </w:t>
      </w:r>
      <w:r w:rsidR="00CC67DF" w:rsidRPr="007154C1">
        <w:rPr>
          <w:rFonts w:ascii="Century Gothic" w:eastAsia="Calibri" w:hAnsi="Century Gothic" w:cs="Calibri"/>
        </w:rPr>
        <w:t>hear from a range of voices</w:t>
      </w:r>
      <w:r w:rsidR="180712C5" w:rsidRPr="007154C1">
        <w:rPr>
          <w:rFonts w:ascii="Century Gothic" w:eastAsia="Calibri" w:hAnsi="Century Gothic" w:cs="Calibri"/>
        </w:rPr>
        <w:t xml:space="preserve"> to</w:t>
      </w:r>
      <w:r w:rsidRPr="007154C1">
        <w:rPr>
          <w:rFonts w:ascii="Century Gothic" w:eastAsia="Calibri" w:hAnsi="Century Gothic" w:cs="Calibri"/>
        </w:rPr>
        <w:t xml:space="preserve"> make sure we’re on the right track and that our proposed Operating Model </w:t>
      </w:r>
      <w:r w:rsidR="180712C5" w:rsidRPr="007154C1">
        <w:rPr>
          <w:rFonts w:ascii="Century Gothic" w:eastAsia="Calibri" w:hAnsi="Century Gothic" w:cs="Calibri"/>
        </w:rPr>
        <w:t xml:space="preserve">works </w:t>
      </w:r>
      <w:r w:rsidR="00CC67DF" w:rsidRPr="007154C1">
        <w:rPr>
          <w:rFonts w:ascii="Century Gothic" w:eastAsia="Calibri" w:hAnsi="Century Gothic" w:cs="Calibri"/>
        </w:rPr>
        <w:t>for</w:t>
      </w:r>
      <w:r w:rsidR="180712C5" w:rsidRPr="007154C1">
        <w:rPr>
          <w:rFonts w:ascii="Century Gothic" w:eastAsia="Calibri" w:hAnsi="Century Gothic" w:cs="Calibri"/>
        </w:rPr>
        <w:t xml:space="preserve"> those who will ultimately work</w:t>
      </w:r>
      <w:r w:rsidR="00CD0430" w:rsidRPr="007154C1">
        <w:rPr>
          <w:rFonts w:ascii="Century Gothic" w:eastAsia="Calibri" w:hAnsi="Century Gothic" w:cs="Calibri"/>
        </w:rPr>
        <w:t>, and learn,</w:t>
      </w:r>
      <w:r w:rsidR="180712C5" w:rsidRPr="007154C1">
        <w:rPr>
          <w:rFonts w:ascii="Century Gothic" w:eastAsia="Calibri" w:hAnsi="Century Gothic" w:cs="Calibri"/>
        </w:rPr>
        <w:t xml:space="preserve"> within it. </w:t>
      </w:r>
    </w:p>
    <w:p w14:paraId="585A032F" w14:textId="77777777" w:rsidR="00AD4614" w:rsidRPr="007154C1" w:rsidRDefault="00AD4614" w:rsidP="006B0D45">
      <w:pPr>
        <w:spacing w:after="0" w:line="240" w:lineRule="auto"/>
        <w:textAlignment w:val="baseline"/>
        <w:rPr>
          <w:rFonts w:ascii="Century Gothic" w:eastAsia="Calibri" w:hAnsi="Century Gothic" w:cs="Calibri"/>
        </w:rPr>
      </w:pPr>
    </w:p>
    <w:p w14:paraId="7421AF1F" w14:textId="74F69CE5" w:rsidR="00FF5654" w:rsidRPr="007154C1" w:rsidRDefault="180712C5" w:rsidP="006B0D45">
      <w:pPr>
        <w:spacing w:after="0" w:line="240" w:lineRule="auto"/>
        <w:textAlignment w:val="baseline"/>
        <w:rPr>
          <w:rFonts w:ascii="Century Gothic" w:eastAsia="Calibri" w:hAnsi="Century Gothic" w:cs="Calibri"/>
        </w:rPr>
      </w:pPr>
      <w:r w:rsidRPr="007154C1">
        <w:rPr>
          <w:rFonts w:ascii="Century Gothic" w:eastAsia="Calibri" w:hAnsi="Century Gothic" w:cs="Calibri"/>
        </w:rPr>
        <w:t xml:space="preserve">Your feedback is </w:t>
      </w:r>
      <w:r w:rsidR="00AC30B6" w:rsidRPr="007154C1">
        <w:rPr>
          <w:rFonts w:ascii="Century Gothic" w:eastAsia="Calibri" w:hAnsi="Century Gothic" w:cs="Calibri"/>
        </w:rPr>
        <w:t>valuable in</w:t>
      </w:r>
      <w:r w:rsidRPr="007154C1">
        <w:rPr>
          <w:rFonts w:ascii="Century Gothic" w:eastAsia="Calibri" w:hAnsi="Century Gothic" w:cs="Calibri"/>
        </w:rPr>
        <w:t xml:space="preserve"> helping the develop</w:t>
      </w:r>
      <w:r w:rsidR="1B84C86A" w:rsidRPr="007154C1">
        <w:rPr>
          <w:rFonts w:ascii="Century Gothic" w:eastAsia="Calibri" w:hAnsi="Century Gothic" w:cs="Calibri"/>
        </w:rPr>
        <w:t>ment</w:t>
      </w:r>
      <w:r w:rsidRPr="007154C1">
        <w:rPr>
          <w:rFonts w:ascii="Century Gothic" w:eastAsia="Calibri" w:hAnsi="Century Gothic" w:cs="Calibri"/>
        </w:rPr>
        <w:t xml:space="preserve"> of the model.</w:t>
      </w:r>
    </w:p>
    <w:p w14:paraId="30218EE9" w14:textId="5963B9AC" w:rsidR="00F352A1" w:rsidRPr="007154C1" w:rsidRDefault="00F352A1" w:rsidP="006B0D45">
      <w:pPr>
        <w:spacing w:after="0" w:line="240" w:lineRule="auto"/>
        <w:textAlignment w:val="baseline"/>
        <w:rPr>
          <w:rFonts w:ascii="Century Gothic" w:eastAsia="Calibri" w:hAnsi="Century Gothic" w:cs="Calibri"/>
        </w:rPr>
      </w:pPr>
    </w:p>
    <w:p w14:paraId="35E9E9EB" w14:textId="50BE7E5E" w:rsidR="00E3396E" w:rsidRPr="007154C1" w:rsidRDefault="00524385" w:rsidP="006B0D45">
      <w:pPr>
        <w:spacing w:after="0" w:line="240" w:lineRule="auto"/>
        <w:textAlignment w:val="baseline"/>
        <w:rPr>
          <w:rFonts w:ascii="Century Gothic" w:eastAsia="Calibri" w:hAnsi="Century Gothic" w:cs="Calibri"/>
          <w:b/>
        </w:rPr>
      </w:pPr>
      <w:r w:rsidRPr="007154C1">
        <w:rPr>
          <w:rFonts w:ascii="Century Gothic" w:eastAsia="Calibri" w:hAnsi="Century Gothic" w:cs="Calibri"/>
          <w:b/>
        </w:rPr>
        <w:t>What is the difference between engagement and consultation?</w:t>
      </w:r>
    </w:p>
    <w:p w14:paraId="15E4EA27" w14:textId="191B2FFA" w:rsidR="00F06C60" w:rsidRPr="007154C1" w:rsidRDefault="002C447C" w:rsidP="006B0D45">
      <w:pPr>
        <w:spacing w:after="0" w:line="240" w:lineRule="auto"/>
        <w:textAlignment w:val="baseline"/>
        <w:rPr>
          <w:rFonts w:ascii="Century Gothic" w:eastAsia="Calibri" w:hAnsi="Century Gothic" w:cs="Calibri"/>
        </w:rPr>
      </w:pPr>
      <w:r w:rsidRPr="007154C1">
        <w:rPr>
          <w:rFonts w:ascii="Century Gothic" w:eastAsia="Calibri" w:hAnsi="Century Gothic" w:cs="Calibri"/>
        </w:rPr>
        <w:t xml:space="preserve">This process is part of an ongoing conversation about the Operating </w:t>
      </w:r>
      <w:proofErr w:type="gramStart"/>
      <w:r w:rsidRPr="007154C1">
        <w:rPr>
          <w:rFonts w:ascii="Century Gothic" w:eastAsia="Calibri" w:hAnsi="Century Gothic" w:cs="Calibri"/>
        </w:rPr>
        <w:t>Model</w:t>
      </w:r>
      <w:proofErr w:type="gramEnd"/>
      <w:r w:rsidRPr="007154C1">
        <w:rPr>
          <w:rFonts w:ascii="Century Gothic" w:eastAsia="Calibri" w:hAnsi="Century Gothic" w:cs="Calibri"/>
        </w:rPr>
        <w:t xml:space="preserve"> and we are engaging with stakeholders to seek their views. In the new year, further design will occur</w:t>
      </w:r>
      <w:r w:rsidR="00AE431C" w:rsidRPr="007154C1">
        <w:rPr>
          <w:rFonts w:ascii="Century Gothic" w:eastAsia="Calibri" w:hAnsi="Century Gothic" w:cs="Calibri"/>
        </w:rPr>
        <w:t>. I</w:t>
      </w:r>
      <w:r w:rsidRPr="007154C1">
        <w:rPr>
          <w:rFonts w:ascii="Century Gothic" w:eastAsia="Calibri" w:hAnsi="Century Gothic" w:cs="Calibri"/>
        </w:rPr>
        <w:t xml:space="preserve">f that design indicates potential changes to functional or structural models, and specifically any potential impact on positions, then we </w:t>
      </w:r>
      <w:r w:rsidR="00A90819" w:rsidRPr="007154C1">
        <w:rPr>
          <w:rFonts w:ascii="Century Gothic" w:eastAsia="Calibri" w:hAnsi="Century Gothic" w:cs="Calibri"/>
        </w:rPr>
        <w:t xml:space="preserve">will </w:t>
      </w:r>
      <w:r w:rsidRPr="007154C1">
        <w:rPr>
          <w:rFonts w:ascii="Century Gothic" w:eastAsia="Calibri" w:hAnsi="Century Gothic" w:cs="Calibri"/>
        </w:rPr>
        <w:t xml:space="preserve">formally consult with staff to seek their feedback. That </w:t>
      </w:r>
      <w:r w:rsidR="0067688C" w:rsidRPr="007154C1">
        <w:rPr>
          <w:rFonts w:ascii="Century Gothic" w:eastAsia="Calibri" w:hAnsi="Century Gothic" w:cs="Calibri"/>
        </w:rPr>
        <w:t xml:space="preserve">will </w:t>
      </w:r>
      <w:r w:rsidRPr="007154C1">
        <w:rPr>
          <w:rFonts w:ascii="Century Gothic" w:eastAsia="Calibri" w:hAnsi="Century Gothic" w:cs="Calibri"/>
        </w:rPr>
        <w:t>follow a similar process to this one.</w:t>
      </w:r>
    </w:p>
    <w:p w14:paraId="2177DA7A" w14:textId="77777777" w:rsidR="00F06C60" w:rsidRPr="007154C1" w:rsidRDefault="00F06C60" w:rsidP="006B0D45">
      <w:pPr>
        <w:spacing w:after="0" w:line="240" w:lineRule="auto"/>
        <w:textAlignment w:val="baseline"/>
        <w:rPr>
          <w:rFonts w:ascii="Century Gothic" w:eastAsia="Calibri" w:hAnsi="Century Gothic" w:cs="Calibri"/>
        </w:rPr>
      </w:pPr>
    </w:p>
    <w:p w14:paraId="7395EB4D" w14:textId="15F886EE" w:rsidR="00FF5654" w:rsidRPr="007154C1" w:rsidRDefault="00FF5654" w:rsidP="60AC38EF">
      <w:pPr>
        <w:pStyle w:val="paragraph"/>
        <w:spacing w:before="0" w:beforeAutospacing="0" w:after="0" w:afterAutospacing="0"/>
        <w:textAlignment w:val="baseline"/>
        <w:rPr>
          <w:rStyle w:val="normaltextrun"/>
          <w:rFonts w:ascii="Century Gothic" w:hAnsi="Century Gothic" w:cs="Calibri"/>
          <w:b/>
          <w:sz w:val="22"/>
          <w:szCs w:val="22"/>
        </w:rPr>
      </w:pPr>
      <w:r w:rsidRPr="007154C1">
        <w:rPr>
          <w:rStyle w:val="normaltextrun"/>
          <w:rFonts w:ascii="Century Gothic" w:hAnsi="Century Gothic" w:cs="Calibri"/>
          <w:b/>
          <w:sz w:val="22"/>
          <w:szCs w:val="22"/>
        </w:rPr>
        <w:t>What will happen to my feedback?</w:t>
      </w:r>
    </w:p>
    <w:p w14:paraId="011D5BDC" w14:textId="5BAA5C8E" w:rsidR="00F352A1" w:rsidRPr="007154C1" w:rsidRDefault="00F352A1" w:rsidP="00F352A1">
      <w:pPr>
        <w:pStyle w:val="paragraph"/>
        <w:spacing w:before="0" w:beforeAutospacing="0" w:after="0" w:afterAutospacing="0"/>
        <w:textAlignment w:val="baseline"/>
        <w:rPr>
          <w:rFonts w:ascii="Century Gothic" w:eastAsiaTheme="minorHAnsi" w:hAnsi="Century Gothic" w:cs="Open Sans"/>
          <w:sz w:val="22"/>
          <w:szCs w:val="22"/>
          <w:lang w:eastAsia="en-US"/>
        </w:rPr>
      </w:pPr>
      <w:r w:rsidRPr="007154C1">
        <w:rPr>
          <w:rFonts w:ascii="Century Gothic" w:eastAsiaTheme="minorHAnsi" w:hAnsi="Century Gothic" w:cs="Open Sans"/>
          <w:sz w:val="22"/>
          <w:szCs w:val="22"/>
          <w:lang w:eastAsia="en-US"/>
        </w:rPr>
        <w:t>Your feedback will be collated and used to help confirm the Operating Model which will then guide future conversations with you about our governance structure, regional boundaries and organisational structure.</w:t>
      </w:r>
    </w:p>
    <w:p w14:paraId="31ADA029" w14:textId="0C885A58" w:rsidR="00F352A1" w:rsidRPr="007154C1" w:rsidRDefault="00F352A1" w:rsidP="00F352A1">
      <w:pPr>
        <w:pStyle w:val="paragraph"/>
        <w:spacing w:before="0" w:beforeAutospacing="0" w:after="0" w:afterAutospacing="0"/>
        <w:textAlignment w:val="baseline"/>
        <w:rPr>
          <w:rFonts w:ascii="Century Gothic" w:eastAsiaTheme="minorHAnsi" w:hAnsi="Century Gothic" w:cs="Open Sans"/>
          <w:sz w:val="22"/>
          <w:szCs w:val="22"/>
          <w:lang w:eastAsia="en-US"/>
        </w:rPr>
      </w:pPr>
    </w:p>
    <w:p w14:paraId="488D9815" w14:textId="3F46712F" w:rsidR="00F352A1" w:rsidRPr="007154C1" w:rsidRDefault="00F352A1" w:rsidP="00F352A1">
      <w:pPr>
        <w:pStyle w:val="paragraph"/>
        <w:spacing w:before="0" w:beforeAutospacing="0" w:after="0" w:afterAutospacing="0"/>
        <w:textAlignment w:val="baseline"/>
        <w:rPr>
          <w:rStyle w:val="normaltextrun"/>
          <w:rFonts w:ascii="Century Gothic" w:hAnsi="Century Gothic" w:cs="Calibri"/>
          <w:sz w:val="22"/>
          <w:szCs w:val="22"/>
        </w:rPr>
      </w:pPr>
      <w:r w:rsidRPr="007154C1">
        <w:rPr>
          <w:rStyle w:val="normaltextrun"/>
          <w:rFonts w:ascii="Century Gothic" w:hAnsi="Century Gothic" w:cs="Calibri"/>
          <w:sz w:val="22"/>
          <w:szCs w:val="22"/>
        </w:rPr>
        <w:t>We will be reporting back on the feedback we received from this engagement exercise</w:t>
      </w:r>
      <w:r w:rsidR="00FD12C5" w:rsidRPr="007154C1">
        <w:rPr>
          <w:rStyle w:val="normaltextrun"/>
          <w:rFonts w:ascii="Century Gothic" w:hAnsi="Century Gothic" w:cs="Calibri"/>
          <w:sz w:val="22"/>
          <w:szCs w:val="22"/>
        </w:rPr>
        <w:t xml:space="preserve"> </w:t>
      </w:r>
      <w:r w:rsidR="00E06D6F" w:rsidRPr="007154C1">
        <w:rPr>
          <w:rStyle w:val="normaltextrun"/>
          <w:rFonts w:ascii="Century Gothic" w:hAnsi="Century Gothic" w:cs="Calibri"/>
          <w:sz w:val="22"/>
          <w:szCs w:val="22"/>
        </w:rPr>
        <w:t>i</w:t>
      </w:r>
      <w:r w:rsidR="001511A9" w:rsidRPr="007154C1">
        <w:rPr>
          <w:rStyle w:val="normaltextrun"/>
          <w:rFonts w:ascii="Century Gothic" w:hAnsi="Century Gothic" w:cs="Calibri"/>
          <w:sz w:val="22"/>
          <w:szCs w:val="22"/>
        </w:rPr>
        <w:t xml:space="preserve">n due course via your Chief Executives. </w:t>
      </w:r>
    </w:p>
    <w:p w14:paraId="01A5CA47" w14:textId="77777777" w:rsidR="00106AB0" w:rsidRPr="007154C1" w:rsidRDefault="00106AB0">
      <w:pPr>
        <w:pStyle w:val="paragraph"/>
        <w:spacing w:before="0" w:beforeAutospacing="0" w:after="0" w:afterAutospacing="0"/>
        <w:textAlignment w:val="baseline"/>
        <w:rPr>
          <w:rStyle w:val="normaltextrun"/>
          <w:rFonts w:ascii="Century Gothic" w:hAnsi="Century Gothic" w:cs="Calibri"/>
          <w:sz w:val="22"/>
          <w:szCs w:val="22"/>
        </w:rPr>
      </w:pPr>
    </w:p>
    <w:p w14:paraId="5EFB52CE" w14:textId="0C70FCEE" w:rsidR="00EB1D20" w:rsidRPr="007154C1" w:rsidRDefault="4806AF4D" w:rsidP="006B0D45">
      <w:pPr>
        <w:spacing w:after="0" w:line="240" w:lineRule="auto"/>
        <w:rPr>
          <w:rFonts w:ascii="Century Gothic" w:eastAsia="Calibri" w:hAnsi="Century Gothic" w:cs="Calibri"/>
        </w:rPr>
      </w:pPr>
      <w:r w:rsidRPr="007154C1">
        <w:rPr>
          <w:rFonts w:ascii="Century Gothic" w:eastAsia="Calibri" w:hAnsi="Century Gothic" w:cs="Calibri"/>
          <w:b/>
        </w:rPr>
        <w:t xml:space="preserve">Have some aspects already been decided and are not open to feedback? </w:t>
      </w:r>
      <w:r w:rsidR="00B364E1" w:rsidRPr="007154C1">
        <w:rPr>
          <w:rFonts w:ascii="Century Gothic" w:eastAsia="Calibri" w:hAnsi="Century Gothic" w:cs="Calibri"/>
        </w:rPr>
        <w:br/>
      </w:r>
      <w:r w:rsidR="00F352A1" w:rsidRPr="007154C1">
        <w:rPr>
          <w:rFonts w:ascii="Century Gothic" w:eastAsia="Calibri" w:hAnsi="Century Gothic" w:cs="Calibri"/>
        </w:rPr>
        <w:t xml:space="preserve">We have already engaged on the ‘connecting services’ </w:t>
      </w:r>
      <w:r w:rsidR="006E3F1E" w:rsidRPr="007154C1">
        <w:rPr>
          <w:rFonts w:ascii="Century Gothic" w:eastAsia="Calibri" w:hAnsi="Century Gothic" w:cs="Calibri"/>
        </w:rPr>
        <w:t>(service concept</w:t>
      </w:r>
      <w:r w:rsidR="009277E8" w:rsidRPr="007154C1">
        <w:rPr>
          <w:rFonts w:ascii="Century Gothic" w:eastAsia="Calibri" w:hAnsi="Century Gothic" w:cs="Calibri"/>
        </w:rPr>
        <w:t>s</w:t>
      </w:r>
      <w:r w:rsidR="006E3F1E" w:rsidRPr="007154C1">
        <w:rPr>
          <w:rFonts w:ascii="Century Gothic" w:eastAsia="Calibri" w:hAnsi="Century Gothic" w:cs="Calibri"/>
        </w:rPr>
        <w:t xml:space="preserve">) </w:t>
      </w:r>
      <w:r w:rsidR="00F352A1" w:rsidRPr="007154C1">
        <w:rPr>
          <w:rFonts w:ascii="Century Gothic" w:eastAsia="Calibri" w:hAnsi="Century Gothic" w:cs="Calibri"/>
        </w:rPr>
        <w:t>so are not looking for further feedback on that.</w:t>
      </w:r>
      <w:r w:rsidR="00F352A1" w:rsidRPr="007154C1" w:rsidDel="006E3F1E">
        <w:rPr>
          <w:rFonts w:ascii="Century Gothic" w:eastAsia="Calibri" w:hAnsi="Century Gothic" w:cs="Calibri"/>
        </w:rPr>
        <w:t xml:space="preserve"> </w:t>
      </w:r>
      <w:r w:rsidR="006E3F1E" w:rsidRPr="007154C1">
        <w:rPr>
          <w:rFonts w:ascii="Century Gothic" w:eastAsia="Calibri" w:hAnsi="Century Gothic" w:cs="Calibri"/>
        </w:rPr>
        <w:t>For further detail on each service concept, see Appendix 8: Service Concept Detail in the Operating Model document.</w:t>
      </w:r>
    </w:p>
    <w:p w14:paraId="396266A2" w14:textId="77777777" w:rsidR="00A30829" w:rsidRPr="007154C1" w:rsidRDefault="00A30829" w:rsidP="006B0D45">
      <w:pPr>
        <w:spacing w:after="0" w:line="240" w:lineRule="auto"/>
        <w:rPr>
          <w:rFonts w:ascii="Century Gothic" w:eastAsia="Calibri" w:hAnsi="Century Gothic" w:cs="Calibri"/>
        </w:rPr>
      </w:pPr>
    </w:p>
    <w:p w14:paraId="7FDB006D" w14:textId="0F082806" w:rsidR="00465D84" w:rsidRPr="007154C1" w:rsidRDefault="00122FDD" w:rsidP="006B0D45">
      <w:pPr>
        <w:spacing w:after="0" w:line="240" w:lineRule="auto"/>
        <w:rPr>
          <w:rFonts w:ascii="Century Gothic" w:eastAsia="Calibri" w:hAnsi="Century Gothic" w:cs="Calibri"/>
        </w:rPr>
      </w:pPr>
      <w:r w:rsidRPr="007154C1">
        <w:rPr>
          <w:rFonts w:ascii="Century Gothic" w:eastAsia="Calibri" w:hAnsi="Century Gothic" w:cs="Calibri"/>
        </w:rPr>
        <w:t>However,</w:t>
      </w:r>
      <w:r w:rsidR="00F352A1" w:rsidRPr="007154C1">
        <w:rPr>
          <w:rFonts w:ascii="Century Gothic" w:eastAsia="Calibri" w:hAnsi="Century Gothic" w:cs="Calibri"/>
        </w:rPr>
        <w:t xml:space="preserve"> everything else is open for feedback. </w:t>
      </w:r>
      <w:proofErr w:type="gramStart"/>
      <w:r w:rsidR="00F352A1" w:rsidRPr="007154C1">
        <w:rPr>
          <w:rFonts w:ascii="Century Gothic" w:eastAsia="Calibri" w:hAnsi="Century Gothic" w:cs="Calibri"/>
        </w:rPr>
        <w:t>In particular, we</w:t>
      </w:r>
      <w:proofErr w:type="gramEnd"/>
      <w:r w:rsidR="00F352A1" w:rsidRPr="007154C1">
        <w:rPr>
          <w:rFonts w:ascii="Century Gothic" w:eastAsia="Calibri" w:hAnsi="Century Gothic" w:cs="Calibri"/>
        </w:rPr>
        <w:t xml:space="preserve"> are asking you questions on</w:t>
      </w:r>
      <w:r w:rsidR="00465D84" w:rsidRPr="007154C1">
        <w:rPr>
          <w:rFonts w:ascii="Century Gothic" w:eastAsia="Calibri" w:hAnsi="Century Gothic" w:cs="Calibri"/>
        </w:rPr>
        <w:t>:</w:t>
      </w:r>
    </w:p>
    <w:p w14:paraId="2D7C4D50" w14:textId="77777777" w:rsidR="00465D84" w:rsidRPr="007154C1" w:rsidRDefault="003F666A" w:rsidP="006B0D45">
      <w:pPr>
        <w:pStyle w:val="ListParagraph"/>
        <w:numPr>
          <w:ilvl w:val="0"/>
          <w:numId w:val="13"/>
        </w:numPr>
        <w:spacing w:after="0" w:line="240" w:lineRule="auto"/>
        <w:rPr>
          <w:rFonts w:ascii="Century Gothic" w:eastAsia="Calibri" w:hAnsi="Century Gothic" w:cs="Calibri"/>
        </w:rPr>
      </w:pPr>
      <w:proofErr w:type="spellStart"/>
      <w:r w:rsidRPr="007154C1">
        <w:rPr>
          <w:rFonts w:ascii="Century Gothic" w:eastAsia="Calibri" w:hAnsi="Century Gothic" w:cs="Calibri"/>
        </w:rPr>
        <w:t>Ako</w:t>
      </w:r>
      <w:proofErr w:type="spellEnd"/>
      <w:r w:rsidRPr="007154C1">
        <w:rPr>
          <w:rFonts w:ascii="Century Gothic" w:eastAsia="Calibri" w:hAnsi="Century Gothic" w:cs="Calibri"/>
        </w:rPr>
        <w:t xml:space="preserve"> networks</w:t>
      </w:r>
    </w:p>
    <w:p w14:paraId="543EE9E5" w14:textId="1D9C6E11" w:rsidR="00465D84" w:rsidRPr="007154C1" w:rsidRDefault="003F666A" w:rsidP="006B0D45">
      <w:pPr>
        <w:pStyle w:val="ListParagraph"/>
        <w:numPr>
          <w:ilvl w:val="0"/>
          <w:numId w:val="13"/>
        </w:numPr>
        <w:spacing w:after="0" w:line="240" w:lineRule="auto"/>
        <w:rPr>
          <w:rFonts w:ascii="Century Gothic" w:eastAsia="Calibri" w:hAnsi="Century Gothic" w:cs="Calibri"/>
        </w:rPr>
      </w:pPr>
      <w:r w:rsidRPr="007154C1">
        <w:rPr>
          <w:rFonts w:ascii="Century Gothic" w:eastAsia="Calibri" w:hAnsi="Century Gothic" w:cs="Calibri"/>
        </w:rPr>
        <w:t>the proposed functions</w:t>
      </w:r>
      <w:r w:rsidR="00465D84" w:rsidRPr="007154C1">
        <w:rPr>
          <w:rFonts w:ascii="Century Gothic" w:eastAsia="Calibri" w:hAnsi="Century Gothic" w:cs="Calibri"/>
        </w:rPr>
        <w:t xml:space="preserve"> of the Operating Model</w:t>
      </w:r>
    </w:p>
    <w:p w14:paraId="35288B46" w14:textId="77777777" w:rsidR="00465D84" w:rsidRPr="007154C1" w:rsidRDefault="00777053" w:rsidP="006B0D45">
      <w:pPr>
        <w:pStyle w:val="ListParagraph"/>
        <w:numPr>
          <w:ilvl w:val="0"/>
          <w:numId w:val="13"/>
        </w:numPr>
        <w:spacing w:after="0" w:line="240" w:lineRule="auto"/>
        <w:rPr>
          <w:rFonts w:ascii="Century Gothic" w:eastAsia="Calibri" w:hAnsi="Century Gothic" w:cs="Calibri"/>
        </w:rPr>
      </w:pPr>
      <w:r w:rsidRPr="007154C1">
        <w:rPr>
          <w:rFonts w:ascii="Century Gothic" w:eastAsia="Calibri" w:hAnsi="Century Gothic" w:cs="Calibri"/>
        </w:rPr>
        <w:t>how Te Pūkenga is giving effect to Te Tiriti o Waitangi</w:t>
      </w:r>
    </w:p>
    <w:p w14:paraId="1F437F67" w14:textId="0306882F" w:rsidR="00465D84" w:rsidRPr="007154C1" w:rsidRDefault="00465D84" w:rsidP="006B0D45">
      <w:pPr>
        <w:pStyle w:val="ListParagraph"/>
        <w:numPr>
          <w:ilvl w:val="0"/>
          <w:numId w:val="13"/>
        </w:numPr>
        <w:spacing w:after="0" w:line="240" w:lineRule="auto"/>
        <w:rPr>
          <w:rFonts w:ascii="Century Gothic" w:eastAsia="Calibri" w:hAnsi="Century Gothic" w:cs="Calibri"/>
        </w:rPr>
      </w:pPr>
      <w:r w:rsidRPr="007154C1">
        <w:rPr>
          <w:rFonts w:ascii="Century Gothic" w:eastAsia="Calibri" w:hAnsi="Century Gothic" w:cs="Calibri"/>
        </w:rPr>
        <w:t xml:space="preserve">how the Operating Model responds to the objectives of </w:t>
      </w:r>
      <w:r w:rsidRPr="551B9663">
        <w:rPr>
          <w:rFonts w:ascii="Century Gothic" w:eastAsia="Calibri" w:hAnsi="Century Gothic" w:cs="Calibri"/>
        </w:rPr>
        <w:t>RoV</w:t>
      </w:r>
      <w:r w:rsidR="7D9B118D" w:rsidRPr="551B9663">
        <w:rPr>
          <w:rFonts w:ascii="Century Gothic" w:eastAsia="Calibri" w:hAnsi="Century Gothic" w:cs="Calibri"/>
        </w:rPr>
        <w:t>E</w:t>
      </w:r>
    </w:p>
    <w:p w14:paraId="0566377D" w14:textId="4BF9E832" w:rsidR="00446A5C" w:rsidRPr="007154C1" w:rsidRDefault="00446A5C" w:rsidP="00A30829">
      <w:pPr>
        <w:pStyle w:val="ListParagraph"/>
        <w:numPr>
          <w:ilvl w:val="0"/>
          <w:numId w:val="13"/>
        </w:numPr>
        <w:spacing w:after="0" w:line="240" w:lineRule="auto"/>
        <w:rPr>
          <w:rFonts w:ascii="Century Gothic" w:eastAsia="Calibri" w:hAnsi="Century Gothic" w:cs="Calibri"/>
        </w:rPr>
      </w:pPr>
      <w:r w:rsidRPr="007154C1">
        <w:rPr>
          <w:rFonts w:ascii="Century Gothic" w:eastAsia="Calibri" w:hAnsi="Century Gothic" w:cs="Calibri"/>
        </w:rPr>
        <w:t xml:space="preserve">and </w:t>
      </w:r>
      <w:r w:rsidR="0035288A" w:rsidRPr="007154C1">
        <w:rPr>
          <w:rFonts w:ascii="Century Gothic" w:eastAsia="Calibri" w:hAnsi="Century Gothic" w:cs="Calibri"/>
        </w:rPr>
        <w:t>any general comments you have on the proposed Operating Model and Te Pūkenga</w:t>
      </w:r>
      <w:r w:rsidR="00F352A1" w:rsidRPr="007154C1">
        <w:rPr>
          <w:rFonts w:ascii="Century Gothic" w:eastAsia="Calibri" w:hAnsi="Century Gothic" w:cs="Calibri"/>
        </w:rPr>
        <w:t>.</w:t>
      </w:r>
    </w:p>
    <w:p w14:paraId="351182C5" w14:textId="77777777" w:rsidR="00A30829" w:rsidRPr="007154C1" w:rsidRDefault="00A30829" w:rsidP="006B0D45">
      <w:pPr>
        <w:spacing w:after="0" w:line="240" w:lineRule="auto"/>
        <w:rPr>
          <w:rFonts w:ascii="Century Gothic" w:eastAsia="Calibri" w:hAnsi="Century Gothic" w:cs="Calibri"/>
        </w:rPr>
      </w:pPr>
    </w:p>
    <w:p w14:paraId="7F6351D8" w14:textId="602CB231" w:rsidR="00F352A1" w:rsidRPr="007154C1" w:rsidRDefault="00446A5C" w:rsidP="006B0D45">
      <w:pPr>
        <w:spacing w:after="0" w:line="240" w:lineRule="auto"/>
        <w:rPr>
          <w:rFonts w:ascii="Century Gothic" w:eastAsia="Calibri" w:hAnsi="Century Gothic" w:cs="Calibri"/>
        </w:rPr>
      </w:pPr>
      <w:r w:rsidRPr="007154C1">
        <w:rPr>
          <w:rFonts w:ascii="Century Gothic" w:eastAsia="Calibri" w:hAnsi="Century Gothic" w:cs="Calibri"/>
        </w:rPr>
        <w:t>We’ve provi</w:t>
      </w:r>
      <w:r w:rsidR="003A6523" w:rsidRPr="007154C1">
        <w:rPr>
          <w:rFonts w:ascii="Century Gothic" w:eastAsia="Calibri" w:hAnsi="Century Gothic" w:cs="Calibri"/>
        </w:rPr>
        <w:t xml:space="preserve">ded some questions for each of these topics to get you started at </w:t>
      </w:r>
      <w:hyperlink r:id="rId16" w:history="1">
        <w:r w:rsidR="003A6523" w:rsidRPr="00E04985">
          <w:rPr>
            <w:rStyle w:val="Hyperlink"/>
            <w:rFonts w:ascii="Century Gothic" w:eastAsia="Calibri" w:hAnsi="Century Gothic" w:cs="Calibri"/>
            <w:color w:val="4472C4" w:themeColor="accent1"/>
          </w:rPr>
          <w:t>yourvoice.tepukenga.ac.nz</w:t>
        </w:r>
      </w:hyperlink>
    </w:p>
    <w:p w14:paraId="58C722CA" w14:textId="77777777" w:rsidR="00A30829" w:rsidRPr="007154C1" w:rsidRDefault="00A30829" w:rsidP="006B0D45">
      <w:pPr>
        <w:spacing w:after="0" w:line="240" w:lineRule="auto"/>
        <w:rPr>
          <w:rFonts w:ascii="Century Gothic" w:eastAsia="Calibri" w:hAnsi="Century Gothic" w:cs="Calibri"/>
          <w:b/>
          <w:bCs/>
        </w:rPr>
      </w:pPr>
    </w:p>
    <w:p w14:paraId="64797D1E" w14:textId="7BD295BB" w:rsidR="004C308D" w:rsidRPr="007154C1" w:rsidRDefault="004C308D" w:rsidP="006B0D45">
      <w:pPr>
        <w:spacing w:after="0" w:line="240" w:lineRule="auto"/>
        <w:rPr>
          <w:rFonts w:ascii="Century Gothic" w:eastAsia="Calibri" w:hAnsi="Century Gothic" w:cs="Calibri"/>
          <w:b/>
        </w:rPr>
      </w:pPr>
      <w:r w:rsidRPr="007154C1">
        <w:rPr>
          <w:rFonts w:ascii="Century Gothic" w:eastAsia="Calibri" w:hAnsi="Century Gothic" w:cs="Calibri"/>
          <w:b/>
        </w:rPr>
        <w:t>How do I give feedback?</w:t>
      </w:r>
    </w:p>
    <w:p w14:paraId="1710DC8B" w14:textId="0B1B09E5" w:rsidR="0035288A" w:rsidRDefault="004C308D"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We encourage everyone to provide feedback through our online tool at </w:t>
      </w:r>
      <w:hyperlink r:id="rId17" w:history="1">
        <w:r w:rsidRPr="00E04985">
          <w:rPr>
            <w:rStyle w:val="Hyperlink"/>
            <w:rFonts w:ascii="Century Gothic" w:hAnsi="Century Gothic"/>
            <w:color w:val="4472C4" w:themeColor="accent1"/>
          </w:rPr>
          <w:t>yourvoice.tepukenga.ac.nz</w:t>
        </w:r>
      </w:hyperlink>
      <w:r w:rsidRPr="00E04985">
        <w:rPr>
          <w:rFonts w:ascii="Century Gothic" w:eastAsia="Calibri" w:hAnsi="Century Gothic" w:cs="Calibri"/>
          <w:color w:val="4472C4" w:themeColor="accent1"/>
        </w:rPr>
        <w:t xml:space="preserve"> </w:t>
      </w:r>
    </w:p>
    <w:p w14:paraId="27575EE0" w14:textId="77777777" w:rsidR="00E04985" w:rsidRPr="007154C1" w:rsidRDefault="00E04985" w:rsidP="006B0D45">
      <w:pPr>
        <w:spacing w:after="0" w:line="240" w:lineRule="auto"/>
        <w:rPr>
          <w:rFonts w:ascii="Century Gothic" w:eastAsia="Calibri" w:hAnsi="Century Gothic" w:cs="Calibri"/>
        </w:rPr>
      </w:pPr>
    </w:p>
    <w:p w14:paraId="10713285" w14:textId="74E883B0" w:rsidR="004C308D" w:rsidRPr="007154C1" w:rsidRDefault="004C308D"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We have provided a range of questions for you to give feedback on. You can comment on all or as many as you like. </w:t>
      </w:r>
    </w:p>
    <w:p w14:paraId="78430090" w14:textId="77777777" w:rsidR="00A30829" w:rsidRPr="007154C1" w:rsidRDefault="00A30829" w:rsidP="006B0D45">
      <w:pPr>
        <w:spacing w:after="0" w:line="240" w:lineRule="auto"/>
        <w:rPr>
          <w:rFonts w:ascii="Century Gothic" w:eastAsia="Calibri" w:hAnsi="Century Gothic" w:cs="Calibri"/>
        </w:rPr>
      </w:pPr>
    </w:p>
    <w:p w14:paraId="61ABCCEA" w14:textId="3D79956A" w:rsidR="004C308D" w:rsidRPr="007154C1" w:rsidRDefault="004C308D" w:rsidP="006B0D45">
      <w:pPr>
        <w:spacing w:after="0" w:line="240" w:lineRule="auto"/>
        <w:rPr>
          <w:rFonts w:ascii="Century Gothic" w:eastAsia="Calibri" w:hAnsi="Century Gothic" w:cs="Calibri"/>
        </w:rPr>
      </w:pPr>
      <w:r w:rsidRPr="007154C1">
        <w:rPr>
          <w:rFonts w:ascii="Century Gothic" w:eastAsia="Calibri" w:hAnsi="Century Gothic" w:cs="Calibri"/>
        </w:rPr>
        <w:lastRenderedPageBreak/>
        <w:t>Within the site you can see feedback from others and engage with it or provide your own thoughts. You also have the option to provide feedback confidentially via this platform.</w:t>
      </w:r>
    </w:p>
    <w:p w14:paraId="6ABB7312" w14:textId="77777777" w:rsidR="00A30829" w:rsidRPr="007154C1" w:rsidRDefault="00A30829" w:rsidP="006B0D45">
      <w:pPr>
        <w:spacing w:after="0" w:line="240" w:lineRule="auto"/>
        <w:rPr>
          <w:rFonts w:ascii="Century Gothic" w:eastAsia="Calibri" w:hAnsi="Century Gothic" w:cs="Calibri"/>
        </w:rPr>
      </w:pPr>
    </w:p>
    <w:p w14:paraId="501DB9E6" w14:textId="3FE229C3" w:rsidR="004C308D" w:rsidRPr="007154C1" w:rsidRDefault="004C308D"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You can also choose to provide feedback by email using this </w:t>
      </w:r>
      <w:hyperlink r:id="rId18" w:history="1">
        <w:r w:rsidRPr="006D71B3">
          <w:rPr>
            <w:rStyle w:val="Hyperlink"/>
            <w:rFonts w:ascii="Century Gothic" w:eastAsia="Calibri" w:hAnsi="Century Gothic" w:cs="Calibri"/>
          </w:rPr>
          <w:t>feedback</w:t>
        </w:r>
        <w:r w:rsidR="00604578" w:rsidRPr="006D71B3">
          <w:rPr>
            <w:rStyle w:val="Hyperlink"/>
            <w:rFonts w:ascii="Century Gothic" w:eastAsia="Calibri" w:hAnsi="Century Gothic" w:cs="Calibri"/>
          </w:rPr>
          <w:t xml:space="preserve"> form</w:t>
        </w:r>
      </w:hyperlink>
      <w:r w:rsidR="006D71B3">
        <w:rPr>
          <w:rFonts w:ascii="Century Gothic" w:eastAsia="Calibri" w:hAnsi="Century Gothic" w:cs="Calibri"/>
        </w:rPr>
        <w:t xml:space="preserve"> </w:t>
      </w:r>
      <w:r w:rsidRPr="007154C1">
        <w:rPr>
          <w:rFonts w:ascii="Century Gothic" w:eastAsia="Calibri" w:hAnsi="Century Gothic" w:cs="Calibri"/>
        </w:rPr>
        <w:t>and emailing it to</w:t>
      </w:r>
      <w:r w:rsidRPr="001A4DE2">
        <w:rPr>
          <w:rFonts w:ascii="Century Gothic" w:eastAsia="Calibri" w:hAnsi="Century Gothic" w:cs="Calibri"/>
          <w:color w:val="4472C4" w:themeColor="accent1"/>
        </w:rPr>
        <w:t xml:space="preserve"> </w:t>
      </w:r>
      <w:hyperlink r:id="rId19" w:history="1">
        <w:r w:rsidR="00B021E0" w:rsidRPr="001A4DE2">
          <w:rPr>
            <w:rStyle w:val="Hyperlink"/>
            <w:rFonts w:ascii="Century Gothic" w:eastAsia="Calibri" w:hAnsi="Century Gothic" w:cs="Calibri"/>
            <w:color w:val="4472C4" w:themeColor="accent1"/>
          </w:rPr>
          <w:t>yourvoice@tepukenga.ac.nz</w:t>
        </w:r>
      </w:hyperlink>
      <w:r w:rsidRPr="007154C1">
        <w:rPr>
          <w:rFonts w:ascii="Century Gothic" w:eastAsia="Calibri" w:hAnsi="Century Gothic" w:cs="Calibri"/>
        </w:rPr>
        <w:t xml:space="preserve">. </w:t>
      </w:r>
    </w:p>
    <w:p w14:paraId="084CD3AF" w14:textId="77777777" w:rsidR="00B021E0" w:rsidRPr="007154C1" w:rsidRDefault="00B021E0" w:rsidP="006B0D45">
      <w:pPr>
        <w:spacing w:after="0" w:line="240" w:lineRule="auto"/>
        <w:rPr>
          <w:rFonts w:ascii="Century Gothic" w:eastAsia="Calibri" w:hAnsi="Century Gothic" w:cs="Calibri"/>
        </w:rPr>
      </w:pPr>
    </w:p>
    <w:p w14:paraId="47B550BD" w14:textId="61E9AE4D" w:rsidR="0035288A" w:rsidRPr="007154C1" w:rsidRDefault="00FD12C5" w:rsidP="006B0D45">
      <w:pPr>
        <w:spacing w:after="0" w:line="240" w:lineRule="auto"/>
        <w:rPr>
          <w:rFonts w:ascii="Century Gothic" w:eastAsia="Calibri" w:hAnsi="Century Gothic" w:cs="Calibri"/>
          <w:b/>
        </w:rPr>
      </w:pPr>
      <w:r w:rsidRPr="007154C1">
        <w:rPr>
          <w:rFonts w:ascii="Century Gothic" w:hAnsi="Century Gothic"/>
          <w:b/>
        </w:rPr>
        <w:t>Can I talk to someone from Te Pūkenga about my feedback?</w:t>
      </w:r>
    </w:p>
    <w:p w14:paraId="3BE681E7" w14:textId="5CD0A234" w:rsidR="00B021E0" w:rsidRPr="007154C1" w:rsidRDefault="00B021E0"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Yes. </w:t>
      </w:r>
      <w:r w:rsidR="00316620" w:rsidRPr="007154C1">
        <w:rPr>
          <w:rFonts w:ascii="Century Gothic" w:eastAsia="Calibri" w:hAnsi="Century Gothic" w:cs="Calibri"/>
        </w:rPr>
        <w:t xml:space="preserve">You can request to speak with someone by emailing </w:t>
      </w:r>
      <w:hyperlink r:id="rId20" w:history="1">
        <w:r w:rsidR="00316620" w:rsidRPr="001A4DE2">
          <w:rPr>
            <w:rStyle w:val="Hyperlink"/>
            <w:rFonts w:ascii="Century Gothic" w:eastAsia="Calibri" w:hAnsi="Century Gothic" w:cs="Calibri"/>
            <w:color w:val="4472C4" w:themeColor="accent1"/>
          </w:rPr>
          <w:t>yourvoice@tepukenga.ac.nz</w:t>
        </w:r>
      </w:hyperlink>
      <w:r w:rsidR="00316620" w:rsidRPr="007154C1">
        <w:rPr>
          <w:rFonts w:ascii="Century Gothic" w:eastAsia="Calibri" w:hAnsi="Century Gothic" w:cs="Calibri"/>
        </w:rPr>
        <w:t xml:space="preserve">. </w:t>
      </w:r>
    </w:p>
    <w:p w14:paraId="482A34F1" w14:textId="77777777" w:rsidR="00A30829" w:rsidRPr="007154C1" w:rsidRDefault="00A30829" w:rsidP="006B0D45">
      <w:pPr>
        <w:spacing w:after="0" w:line="240" w:lineRule="auto"/>
        <w:rPr>
          <w:rFonts w:ascii="Century Gothic" w:eastAsia="Calibri" w:hAnsi="Century Gothic" w:cs="Calibri"/>
        </w:rPr>
      </w:pPr>
    </w:p>
    <w:p w14:paraId="7F28A201" w14:textId="2D04F009" w:rsidR="0035288A" w:rsidRPr="007154C1" w:rsidRDefault="0035288A" w:rsidP="006B0D45">
      <w:pPr>
        <w:spacing w:after="0" w:line="240" w:lineRule="auto"/>
        <w:rPr>
          <w:rFonts w:ascii="Century Gothic" w:eastAsia="Calibri" w:hAnsi="Century Gothic" w:cs="Calibri"/>
          <w:b/>
        </w:rPr>
      </w:pPr>
      <w:r w:rsidRPr="007154C1">
        <w:rPr>
          <w:rFonts w:ascii="Century Gothic" w:eastAsia="Calibri" w:hAnsi="Century Gothic" w:cs="Calibri"/>
          <w:b/>
        </w:rPr>
        <w:t>Can I post in my feedback?</w:t>
      </w:r>
    </w:p>
    <w:p w14:paraId="073008CF" w14:textId="40CBF672" w:rsidR="00E74DBA" w:rsidRPr="007154C1" w:rsidRDefault="002E19D1"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No, but you can print and complete this </w:t>
      </w:r>
      <w:hyperlink r:id="rId21" w:history="1">
        <w:r w:rsidRPr="006D71B3">
          <w:rPr>
            <w:rStyle w:val="Hyperlink"/>
            <w:rFonts w:ascii="Century Gothic" w:eastAsia="Calibri" w:hAnsi="Century Gothic" w:cs="Calibri"/>
          </w:rPr>
          <w:t>feedback form</w:t>
        </w:r>
      </w:hyperlink>
      <w:r w:rsidR="006D71B3">
        <w:rPr>
          <w:rFonts w:ascii="Century Gothic" w:eastAsia="Calibri" w:hAnsi="Century Gothic" w:cs="Calibri"/>
        </w:rPr>
        <w:t>.</w:t>
      </w:r>
      <w:r w:rsidRPr="006D71B3">
        <w:rPr>
          <w:rFonts w:ascii="Century Gothic" w:eastAsia="Calibri" w:hAnsi="Century Gothic" w:cs="Calibri"/>
        </w:rPr>
        <w:t xml:space="preserve"> </w:t>
      </w:r>
      <w:r w:rsidR="00E03B39" w:rsidRPr="007154C1">
        <w:rPr>
          <w:rFonts w:ascii="Century Gothic" w:eastAsia="Calibri" w:hAnsi="Century Gothic" w:cs="Calibri"/>
        </w:rPr>
        <w:t xml:space="preserve">Completed forms can be emailed to </w:t>
      </w:r>
      <w:hyperlink r:id="rId22" w:history="1">
        <w:r w:rsidR="00E03B39" w:rsidRPr="001A4DE2">
          <w:rPr>
            <w:rStyle w:val="Hyperlink"/>
            <w:rFonts w:ascii="Century Gothic" w:eastAsia="Calibri" w:hAnsi="Century Gothic" w:cs="Calibri"/>
            <w:color w:val="4472C4" w:themeColor="accent1"/>
          </w:rPr>
          <w:t>yourvoice@tepukenga.ac.nz</w:t>
        </w:r>
      </w:hyperlink>
      <w:r w:rsidR="00E03B39" w:rsidRPr="007154C1">
        <w:rPr>
          <w:rFonts w:ascii="Century Gothic" w:eastAsia="Calibri" w:hAnsi="Century Gothic" w:cs="Calibri"/>
        </w:rPr>
        <w:t xml:space="preserve">. </w:t>
      </w:r>
    </w:p>
    <w:p w14:paraId="67DF3B4E" w14:textId="77777777" w:rsidR="00E03B39" w:rsidRPr="007154C1" w:rsidRDefault="00E03B39" w:rsidP="006B0D45">
      <w:pPr>
        <w:spacing w:after="0" w:line="240" w:lineRule="auto"/>
        <w:rPr>
          <w:rFonts w:ascii="Century Gothic" w:eastAsia="Calibri" w:hAnsi="Century Gothic" w:cs="Calibri"/>
        </w:rPr>
      </w:pPr>
    </w:p>
    <w:p w14:paraId="1B65CF59" w14:textId="587B1310" w:rsidR="004C308D" w:rsidRPr="007154C1" w:rsidRDefault="004C308D" w:rsidP="006B0D45">
      <w:pPr>
        <w:spacing w:after="0" w:line="240" w:lineRule="auto"/>
        <w:rPr>
          <w:rFonts w:ascii="Century Gothic" w:eastAsia="Calibri" w:hAnsi="Century Gothic" w:cs="Calibri"/>
        </w:rPr>
      </w:pPr>
      <w:r w:rsidRPr="007154C1">
        <w:rPr>
          <w:rFonts w:ascii="Century Gothic" w:eastAsia="Calibri" w:hAnsi="Century Gothic" w:cs="Calibri"/>
          <w:b/>
        </w:rPr>
        <w:t xml:space="preserve">Can I receive any support </w:t>
      </w:r>
      <w:r w:rsidR="00E04E2C" w:rsidRPr="007154C1">
        <w:rPr>
          <w:rFonts w:ascii="Century Gothic" w:eastAsia="Calibri" w:hAnsi="Century Gothic" w:cs="Calibri"/>
          <w:b/>
        </w:rPr>
        <w:t xml:space="preserve">in completing my feedback? </w:t>
      </w:r>
      <w:r w:rsidR="00E04E2C" w:rsidRPr="007154C1">
        <w:rPr>
          <w:rFonts w:ascii="Century Gothic" w:eastAsia="Calibri" w:hAnsi="Century Gothic" w:cs="Calibri"/>
        </w:rPr>
        <w:br/>
      </w:r>
      <w:r w:rsidRPr="007154C1">
        <w:rPr>
          <w:rFonts w:ascii="Century Gothic" w:eastAsia="Calibri" w:hAnsi="Century Gothic" w:cs="Calibri"/>
        </w:rPr>
        <w:t>Yes</w:t>
      </w:r>
      <w:r w:rsidR="00EC6D3B" w:rsidRPr="007154C1">
        <w:rPr>
          <w:rFonts w:ascii="Century Gothic" w:eastAsia="Calibri" w:hAnsi="Century Gothic" w:cs="Calibri"/>
        </w:rPr>
        <w:t>.</w:t>
      </w:r>
      <w:r w:rsidRPr="007154C1">
        <w:rPr>
          <w:rFonts w:ascii="Century Gothic" w:eastAsia="Calibri" w:hAnsi="Century Gothic" w:cs="Calibri"/>
        </w:rPr>
        <w:t xml:space="preserve"> </w:t>
      </w:r>
      <w:r w:rsidR="00EC6D3B" w:rsidRPr="007154C1">
        <w:rPr>
          <w:rFonts w:ascii="Century Gothic" w:eastAsia="Calibri" w:hAnsi="Century Gothic" w:cs="Calibri"/>
        </w:rPr>
        <w:t>I</w:t>
      </w:r>
      <w:r w:rsidRPr="007154C1">
        <w:rPr>
          <w:rFonts w:ascii="Century Gothic" w:eastAsia="Calibri" w:hAnsi="Century Gothic" w:cs="Calibri"/>
        </w:rPr>
        <w:t>f you need any support, please email</w:t>
      </w:r>
      <w:r w:rsidRPr="001A4DE2" w:rsidDel="00E74DBA">
        <w:rPr>
          <w:rFonts w:ascii="Century Gothic" w:eastAsia="Calibri" w:hAnsi="Century Gothic" w:cs="Calibri"/>
          <w:color w:val="4472C4" w:themeColor="accent1"/>
        </w:rPr>
        <w:t xml:space="preserve"> </w:t>
      </w:r>
      <w:hyperlink r:id="rId23" w:history="1">
        <w:r w:rsidR="00E74DBA" w:rsidRPr="001A4DE2">
          <w:rPr>
            <w:rStyle w:val="Hyperlink"/>
            <w:rFonts w:ascii="Century Gothic" w:eastAsia="Calibri" w:hAnsi="Century Gothic" w:cs="Calibri"/>
            <w:color w:val="4472C4" w:themeColor="accent1"/>
          </w:rPr>
          <w:t>yourvoice@tepukenga.ac.nz</w:t>
        </w:r>
      </w:hyperlink>
      <w:r w:rsidR="00E74DBA" w:rsidRPr="00E04985">
        <w:rPr>
          <w:rFonts w:ascii="Century Gothic" w:eastAsia="Calibri" w:hAnsi="Century Gothic" w:cs="Calibri"/>
          <w:color w:val="4472C4" w:themeColor="accent1"/>
        </w:rPr>
        <w:t xml:space="preserve"> </w:t>
      </w:r>
      <w:r w:rsidR="00E03B39" w:rsidRPr="007154C1">
        <w:rPr>
          <w:rFonts w:ascii="Century Gothic" w:eastAsia="Calibri" w:hAnsi="Century Gothic" w:cs="Calibri"/>
        </w:rPr>
        <w:t xml:space="preserve">and we can arrange for someone to help you via email or phone. </w:t>
      </w:r>
    </w:p>
    <w:p w14:paraId="71F29DC0" w14:textId="7491468C" w:rsidR="004C308D" w:rsidRPr="007154C1" w:rsidRDefault="0035288A" w:rsidP="006B0D45">
      <w:pPr>
        <w:spacing w:after="0" w:line="240" w:lineRule="auto"/>
        <w:rPr>
          <w:rFonts w:ascii="Century Gothic" w:eastAsia="Calibri" w:hAnsi="Century Gothic" w:cs="Calibri"/>
        </w:rPr>
      </w:pPr>
      <w:r w:rsidRPr="007154C1">
        <w:rPr>
          <w:rFonts w:ascii="Century Gothic" w:eastAsia="Calibri" w:hAnsi="Century Gothic" w:cs="Calibri"/>
        </w:rPr>
        <w:t>We also encourage you to talk to your peers, whānau, union or manager.</w:t>
      </w:r>
    </w:p>
    <w:p w14:paraId="38E3019D" w14:textId="77777777" w:rsidR="00FC4F47" w:rsidRPr="007154C1" w:rsidRDefault="00FC4F47" w:rsidP="006B0D45">
      <w:pPr>
        <w:spacing w:after="0" w:line="240" w:lineRule="auto"/>
        <w:rPr>
          <w:rFonts w:ascii="Century Gothic" w:eastAsia="Calibri" w:hAnsi="Century Gothic" w:cs="Calibri"/>
        </w:rPr>
      </w:pPr>
    </w:p>
    <w:p w14:paraId="47205244" w14:textId="0ABBBE41" w:rsidR="0035288A" w:rsidRPr="007154C1" w:rsidRDefault="6A155DA4" w:rsidP="006B0D45">
      <w:pPr>
        <w:spacing w:after="0" w:line="240" w:lineRule="auto"/>
        <w:rPr>
          <w:rFonts w:ascii="Century Gothic" w:eastAsia="Calibri" w:hAnsi="Century Gothic" w:cs="Calibri"/>
        </w:rPr>
      </w:pPr>
      <w:r w:rsidRPr="007154C1">
        <w:rPr>
          <w:rFonts w:ascii="Century Gothic" w:eastAsia="Calibri" w:hAnsi="Century Gothic" w:cs="Calibri"/>
        </w:rPr>
        <w:t>If you need support in how to use the ‘Your Voice’ online space</w:t>
      </w:r>
      <w:r w:rsidR="00FC4F47" w:rsidRPr="007154C1">
        <w:rPr>
          <w:rFonts w:ascii="Century Gothic" w:eastAsia="Calibri" w:hAnsi="Century Gothic" w:cs="Calibri"/>
        </w:rPr>
        <w:t>,</w:t>
      </w:r>
      <w:r w:rsidRPr="007154C1">
        <w:rPr>
          <w:rFonts w:ascii="Century Gothic" w:eastAsia="Calibri" w:hAnsi="Century Gothic" w:cs="Calibri"/>
        </w:rPr>
        <w:t xml:space="preserve"> you can find </w:t>
      </w:r>
      <w:r w:rsidR="00FC4F47" w:rsidRPr="007154C1">
        <w:rPr>
          <w:rFonts w:ascii="Century Gothic" w:eastAsia="Calibri" w:hAnsi="Century Gothic" w:cs="Calibri"/>
        </w:rPr>
        <w:t xml:space="preserve">the </w:t>
      </w:r>
      <w:hyperlink r:id="rId24" w:history="1">
        <w:r w:rsidRPr="001A4DE2">
          <w:rPr>
            <w:rStyle w:val="Hyperlink"/>
            <w:rFonts w:ascii="Century Gothic" w:eastAsia="Calibri" w:hAnsi="Century Gothic" w:cs="Calibri"/>
          </w:rPr>
          <w:t>user guide here</w:t>
        </w:r>
      </w:hyperlink>
      <w:r w:rsidRPr="007154C1">
        <w:rPr>
          <w:rFonts w:ascii="Century Gothic" w:eastAsia="Calibri" w:hAnsi="Century Gothic" w:cs="Calibri"/>
        </w:rPr>
        <w:t>.</w:t>
      </w:r>
    </w:p>
    <w:p w14:paraId="09D4EA0A" w14:textId="77777777" w:rsidR="00FC4F47" w:rsidRPr="007154C1" w:rsidRDefault="00FC4F47" w:rsidP="006B0D45">
      <w:pPr>
        <w:spacing w:after="0" w:line="240" w:lineRule="auto"/>
        <w:rPr>
          <w:rFonts w:ascii="Century Gothic" w:eastAsia="Calibri" w:hAnsi="Century Gothic" w:cs="Calibri"/>
        </w:rPr>
      </w:pPr>
    </w:p>
    <w:p w14:paraId="0E614BCA" w14:textId="09716815" w:rsidR="00055C24" w:rsidRPr="007154C1" w:rsidRDefault="00E04E2C" w:rsidP="006B0D45">
      <w:pPr>
        <w:spacing w:after="0" w:line="240" w:lineRule="auto"/>
        <w:rPr>
          <w:rFonts w:ascii="Century Gothic" w:eastAsia="Calibri" w:hAnsi="Century Gothic" w:cs="Calibri"/>
        </w:rPr>
      </w:pPr>
      <w:r w:rsidRPr="007154C1">
        <w:rPr>
          <w:rFonts w:ascii="Century Gothic" w:eastAsia="Calibri" w:hAnsi="Century Gothic" w:cs="Calibri"/>
          <w:b/>
        </w:rPr>
        <w:t xml:space="preserve">Is my feedback anonymous? </w:t>
      </w:r>
      <w:r w:rsidRPr="007154C1">
        <w:rPr>
          <w:rFonts w:ascii="Century Gothic" w:eastAsia="Calibri" w:hAnsi="Century Gothic" w:cs="Calibri"/>
        </w:rPr>
        <w:br/>
        <w:t xml:space="preserve">You have the option of submitting your feedback confidentially which means that others in the network will not see your </w:t>
      </w:r>
      <w:r w:rsidR="00055C24" w:rsidRPr="007154C1">
        <w:rPr>
          <w:rFonts w:ascii="Century Gothic" w:eastAsia="Calibri" w:hAnsi="Century Gothic" w:cs="Calibri"/>
        </w:rPr>
        <w:t>responses</w:t>
      </w:r>
      <w:r w:rsidRPr="007154C1">
        <w:rPr>
          <w:rFonts w:ascii="Century Gothic" w:eastAsia="Calibri" w:hAnsi="Century Gothic" w:cs="Calibri"/>
        </w:rPr>
        <w:t xml:space="preserve">. </w:t>
      </w:r>
    </w:p>
    <w:p w14:paraId="5B3BE655" w14:textId="77777777" w:rsidR="00FC4F47" w:rsidRPr="007154C1" w:rsidRDefault="00FC4F47" w:rsidP="006B0D45">
      <w:pPr>
        <w:spacing w:after="0" w:line="240" w:lineRule="auto"/>
        <w:rPr>
          <w:rFonts w:ascii="Century Gothic" w:eastAsia="Calibri" w:hAnsi="Century Gothic" w:cs="Calibri"/>
        </w:rPr>
      </w:pPr>
    </w:p>
    <w:p w14:paraId="16990D3A" w14:textId="659D236C" w:rsidR="00E04E2C" w:rsidRPr="007154C1" w:rsidRDefault="00E04E2C"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If you provide feedback anonymously, the team </w:t>
      </w:r>
      <w:r w:rsidR="00F136CB" w:rsidRPr="007154C1">
        <w:rPr>
          <w:rFonts w:ascii="Century Gothic" w:eastAsia="Calibri" w:hAnsi="Century Gothic" w:cs="Calibri"/>
        </w:rPr>
        <w:t>managing the feedback at Te P</w:t>
      </w:r>
      <w:r w:rsidR="00FC4F47" w:rsidRPr="007154C1">
        <w:rPr>
          <w:rFonts w:ascii="Century Gothic" w:eastAsia="Calibri" w:hAnsi="Century Gothic" w:cs="Calibri"/>
        </w:rPr>
        <w:t>ū</w:t>
      </w:r>
      <w:r w:rsidR="00F136CB" w:rsidRPr="007154C1">
        <w:rPr>
          <w:rFonts w:ascii="Century Gothic" w:eastAsia="Calibri" w:hAnsi="Century Gothic" w:cs="Calibri"/>
        </w:rPr>
        <w:t>kenga</w:t>
      </w:r>
      <w:r w:rsidR="0035288A" w:rsidRPr="007154C1">
        <w:rPr>
          <w:rFonts w:ascii="Century Gothic" w:eastAsia="Calibri" w:hAnsi="Century Gothic" w:cs="Calibri"/>
        </w:rPr>
        <w:t xml:space="preserve"> </w:t>
      </w:r>
      <w:r w:rsidRPr="007154C1">
        <w:rPr>
          <w:rFonts w:ascii="Century Gothic" w:eastAsia="Calibri" w:hAnsi="Century Gothic" w:cs="Calibri"/>
        </w:rPr>
        <w:t>will see who has provided the feedback. This is important to ensure all feedback is considered within the right context and ensures any follow up questions on feedback can be made.</w:t>
      </w:r>
      <w:r w:rsidR="003B2479" w:rsidRPr="007154C1">
        <w:rPr>
          <w:rFonts w:ascii="Century Gothic" w:eastAsia="Calibri" w:hAnsi="Century Gothic" w:cs="Calibri"/>
        </w:rPr>
        <w:t xml:space="preserve"> Your details will not be shared further than the team</w:t>
      </w:r>
      <w:r w:rsidR="00FC4F47" w:rsidRPr="007154C1">
        <w:rPr>
          <w:rFonts w:ascii="Century Gothic" w:eastAsia="Calibri" w:hAnsi="Century Gothic" w:cs="Calibri"/>
        </w:rPr>
        <w:t xml:space="preserve"> managing the feedback</w:t>
      </w:r>
      <w:r w:rsidR="003B2479" w:rsidRPr="007154C1">
        <w:rPr>
          <w:rFonts w:ascii="Century Gothic" w:eastAsia="Calibri" w:hAnsi="Century Gothic" w:cs="Calibri"/>
        </w:rPr>
        <w:t xml:space="preserve">. </w:t>
      </w:r>
    </w:p>
    <w:p w14:paraId="1719F63F" w14:textId="77777777" w:rsidR="00FC4F47" w:rsidRPr="007154C1" w:rsidRDefault="00FC4F47" w:rsidP="006B0D45">
      <w:pPr>
        <w:spacing w:after="0" w:line="240" w:lineRule="auto"/>
        <w:rPr>
          <w:rFonts w:ascii="Century Gothic" w:eastAsia="Calibri" w:hAnsi="Century Gothic" w:cs="Calibri"/>
        </w:rPr>
      </w:pPr>
    </w:p>
    <w:p w14:paraId="05BBF13D" w14:textId="5864C3E5" w:rsidR="003B2479" w:rsidRPr="007154C1" w:rsidRDefault="00E04E2C" w:rsidP="006B0D45">
      <w:pPr>
        <w:spacing w:after="0" w:line="240" w:lineRule="auto"/>
        <w:rPr>
          <w:rFonts w:ascii="Century Gothic" w:eastAsia="Calibri" w:hAnsi="Century Gothic" w:cs="Calibri"/>
        </w:rPr>
      </w:pPr>
      <w:r w:rsidRPr="007154C1">
        <w:rPr>
          <w:rFonts w:ascii="Century Gothic" w:eastAsia="Calibri" w:hAnsi="Century Gothic" w:cs="Calibri"/>
          <w:b/>
        </w:rPr>
        <w:t xml:space="preserve">Can I provide a group submission? </w:t>
      </w:r>
      <w:r w:rsidRPr="007154C1">
        <w:rPr>
          <w:rFonts w:ascii="Century Gothic" w:eastAsia="Calibri" w:hAnsi="Century Gothic" w:cs="Calibri"/>
        </w:rPr>
        <w:br/>
      </w:r>
      <w:r w:rsidR="00AE234F" w:rsidRPr="007154C1">
        <w:rPr>
          <w:rFonts w:ascii="Century Gothic" w:eastAsia="Calibri" w:hAnsi="Century Gothic" w:cs="Calibri"/>
        </w:rPr>
        <w:t>Yes</w:t>
      </w:r>
      <w:bookmarkStart w:id="0" w:name="_Hlk84847777"/>
      <w:r w:rsidRPr="007154C1">
        <w:rPr>
          <w:rFonts w:ascii="Century Gothic" w:eastAsia="Calibri" w:hAnsi="Century Gothic" w:cs="Calibri"/>
        </w:rPr>
        <w:t xml:space="preserve">, you can consider the questions and comment as a group. </w:t>
      </w:r>
    </w:p>
    <w:p w14:paraId="49C8DC4B" w14:textId="77777777" w:rsidR="00FC4F47" w:rsidRPr="007154C1" w:rsidRDefault="00FC4F47" w:rsidP="006B0D45">
      <w:pPr>
        <w:spacing w:after="0" w:line="240" w:lineRule="auto"/>
        <w:rPr>
          <w:rFonts w:ascii="Century Gothic" w:eastAsia="Calibri" w:hAnsi="Century Gothic" w:cs="Calibri"/>
        </w:rPr>
      </w:pPr>
    </w:p>
    <w:p w14:paraId="1268C8A9" w14:textId="298CEA01" w:rsidR="00E04E2C" w:rsidRPr="007154C1" w:rsidRDefault="00E04E2C"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When submitting feedback </w:t>
      </w:r>
      <w:r w:rsidR="0069084F" w:rsidRPr="007154C1">
        <w:rPr>
          <w:rFonts w:ascii="Century Gothic" w:eastAsia="Calibri" w:hAnsi="Century Gothic" w:cs="Calibri"/>
        </w:rPr>
        <w:t>via the online platform</w:t>
      </w:r>
      <w:r w:rsidR="00FC4F47" w:rsidRPr="007154C1">
        <w:rPr>
          <w:rFonts w:ascii="Century Gothic" w:eastAsia="Calibri" w:hAnsi="Century Gothic" w:cs="Calibri"/>
        </w:rPr>
        <w:t xml:space="preserve">, </w:t>
      </w:r>
      <w:r w:rsidRPr="007154C1">
        <w:rPr>
          <w:rFonts w:ascii="Century Gothic" w:eastAsia="Calibri" w:hAnsi="Century Gothic" w:cs="Calibri"/>
        </w:rPr>
        <w:t xml:space="preserve">there is a place for you to indicate that it is a group submission. You can also complete the </w:t>
      </w:r>
      <w:hyperlink r:id="rId25" w:history="1">
        <w:r w:rsidRPr="006D71B3">
          <w:rPr>
            <w:rStyle w:val="Hyperlink"/>
            <w:rFonts w:ascii="Century Gothic" w:eastAsia="Calibri" w:hAnsi="Century Gothic" w:cs="Calibri"/>
          </w:rPr>
          <w:t xml:space="preserve">feedback </w:t>
        </w:r>
        <w:r w:rsidR="00022C36" w:rsidRPr="006D71B3">
          <w:rPr>
            <w:rStyle w:val="Hyperlink"/>
            <w:rFonts w:ascii="Century Gothic" w:eastAsia="Calibri" w:hAnsi="Century Gothic" w:cs="Calibri"/>
          </w:rPr>
          <w:t>form</w:t>
        </w:r>
      </w:hyperlink>
      <w:r w:rsidR="00022C36" w:rsidRPr="006D71B3">
        <w:rPr>
          <w:rFonts w:ascii="Century Gothic" w:eastAsia="Calibri" w:hAnsi="Century Gothic" w:cs="Calibri"/>
        </w:rPr>
        <w:t xml:space="preserve"> </w:t>
      </w:r>
      <w:r w:rsidRPr="006D71B3">
        <w:rPr>
          <w:rFonts w:ascii="Century Gothic" w:eastAsia="Calibri" w:hAnsi="Century Gothic" w:cs="Calibri"/>
        </w:rPr>
        <w:t>and</w:t>
      </w:r>
      <w:r w:rsidRPr="007154C1">
        <w:rPr>
          <w:rFonts w:ascii="Century Gothic" w:eastAsia="Calibri" w:hAnsi="Century Gothic" w:cs="Calibri"/>
        </w:rPr>
        <w:t xml:space="preserve"> submit it as part of a group by sending it to </w:t>
      </w:r>
      <w:hyperlink r:id="rId26" w:history="1">
        <w:r w:rsidR="003B2479" w:rsidRPr="001A4DE2">
          <w:rPr>
            <w:rStyle w:val="Hyperlink"/>
            <w:rFonts w:ascii="Century Gothic" w:eastAsia="Calibri" w:hAnsi="Century Gothic" w:cs="Calibri"/>
            <w:color w:val="4472C4" w:themeColor="accent1"/>
          </w:rPr>
          <w:t>yourvoice@tepukenga.ac.nz</w:t>
        </w:r>
      </w:hyperlink>
      <w:r w:rsidR="003B2479" w:rsidRPr="007154C1">
        <w:rPr>
          <w:rFonts w:ascii="Century Gothic" w:eastAsia="Calibri" w:hAnsi="Century Gothic" w:cs="Calibri"/>
        </w:rPr>
        <w:t xml:space="preserve">. </w:t>
      </w:r>
    </w:p>
    <w:bookmarkEnd w:id="0"/>
    <w:p w14:paraId="78652811" w14:textId="77777777" w:rsidR="0035288A" w:rsidRPr="007154C1" w:rsidRDefault="0035288A" w:rsidP="006B0D45">
      <w:pPr>
        <w:spacing w:after="0" w:line="240" w:lineRule="auto"/>
        <w:rPr>
          <w:rFonts w:ascii="Century Gothic" w:eastAsia="Calibri" w:hAnsi="Century Gothic" w:cs="Calibri"/>
        </w:rPr>
      </w:pPr>
    </w:p>
    <w:p w14:paraId="6B454230" w14:textId="2599987E" w:rsidR="0035288A" w:rsidRPr="007154C1" w:rsidRDefault="0035288A" w:rsidP="006B0D45">
      <w:pPr>
        <w:spacing w:after="0" w:line="240" w:lineRule="auto"/>
        <w:rPr>
          <w:rFonts w:ascii="Century Gothic" w:eastAsia="Calibri" w:hAnsi="Century Gothic" w:cs="Calibri"/>
        </w:rPr>
      </w:pPr>
      <w:r w:rsidRPr="007154C1">
        <w:rPr>
          <w:rFonts w:ascii="Century Gothic" w:eastAsia="Calibri" w:hAnsi="Century Gothic" w:cs="Calibri"/>
        </w:rPr>
        <w:br w:type="page"/>
      </w:r>
    </w:p>
    <w:p w14:paraId="60CFE66F" w14:textId="698BC5D0" w:rsidR="00FF5654" w:rsidRPr="007154C1" w:rsidRDefault="00FF5654" w:rsidP="00FF5654">
      <w:pPr>
        <w:pStyle w:val="paragraph"/>
        <w:spacing w:before="0" w:beforeAutospacing="0" w:after="0" w:afterAutospacing="0"/>
        <w:textAlignment w:val="baseline"/>
        <w:rPr>
          <w:rStyle w:val="normaltextrun"/>
          <w:rFonts w:ascii="Century Gothic" w:eastAsia="Calibri" w:hAnsi="Century Gothic" w:cs="Calibri"/>
          <w:b/>
        </w:rPr>
      </w:pPr>
      <w:r w:rsidRPr="007154C1">
        <w:rPr>
          <w:rStyle w:val="normaltextrun"/>
          <w:rFonts w:ascii="Century Gothic" w:hAnsi="Century Gothic" w:cs="Calibri"/>
          <w:b/>
        </w:rPr>
        <w:lastRenderedPageBreak/>
        <w:t>Staff</w:t>
      </w:r>
    </w:p>
    <w:p w14:paraId="6299EF9A" w14:textId="77777777" w:rsidR="0035288A" w:rsidRPr="007154C1" w:rsidRDefault="0035288A" w:rsidP="006B0D45">
      <w:pPr>
        <w:spacing w:after="0" w:line="240" w:lineRule="auto"/>
        <w:textAlignment w:val="baseline"/>
        <w:rPr>
          <w:rFonts w:ascii="Century Gothic" w:eastAsia="Calibri" w:hAnsi="Century Gothic" w:cs="Calibri"/>
          <w:b/>
        </w:rPr>
      </w:pPr>
    </w:p>
    <w:p w14:paraId="660D7574" w14:textId="51B9DE82" w:rsidR="00FF5654" w:rsidRPr="007154C1" w:rsidRDefault="44564E86" w:rsidP="006B0D45">
      <w:pPr>
        <w:spacing w:after="0" w:line="240" w:lineRule="auto"/>
        <w:textAlignment w:val="baseline"/>
        <w:rPr>
          <w:rFonts w:ascii="Century Gothic" w:eastAsia="Calibri" w:hAnsi="Century Gothic" w:cs="Calibri"/>
        </w:rPr>
      </w:pPr>
      <w:r w:rsidRPr="007154C1">
        <w:rPr>
          <w:rFonts w:ascii="Century Gothic" w:eastAsia="Calibri" w:hAnsi="Century Gothic" w:cs="Calibri"/>
          <w:b/>
        </w:rPr>
        <w:t>What happened with the previous feedback leading up to this Operating Model?</w:t>
      </w:r>
      <w:r w:rsidRPr="007154C1">
        <w:rPr>
          <w:rFonts w:ascii="Century Gothic" w:eastAsia="Calibri" w:hAnsi="Century Gothic" w:cs="Calibri"/>
        </w:rPr>
        <w:t xml:space="preserve"> </w:t>
      </w:r>
    </w:p>
    <w:p w14:paraId="2AB7A1B1" w14:textId="59D541EC" w:rsidR="4D6A6752" w:rsidRPr="007154C1" w:rsidRDefault="44564E86" w:rsidP="00FC4F47">
      <w:pPr>
        <w:spacing w:after="0" w:line="240" w:lineRule="auto"/>
        <w:textAlignment w:val="baseline"/>
        <w:rPr>
          <w:rFonts w:ascii="Century Gothic" w:hAnsi="Century Gothic"/>
        </w:rPr>
      </w:pPr>
      <w:r w:rsidRPr="007154C1">
        <w:rPr>
          <w:rFonts w:ascii="Century Gothic" w:eastAsia="Calibri" w:hAnsi="Century Gothic" w:cs="Calibri"/>
        </w:rPr>
        <w:t>All</w:t>
      </w:r>
      <w:r w:rsidRPr="007154C1" w:rsidDel="003B2479">
        <w:rPr>
          <w:rFonts w:ascii="Century Gothic" w:eastAsia="Calibri" w:hAnsi="Century Gothic" w:cs="Calibri"/>
        </w:rPr>
        <w:t xml:space="preserve"> </w:t>
      </w:r>
      <w:r w:rsidRPr="007154C1">
        <w:rPr>
          <w:rFonts w:ascii="Century Gothic" w:eastAsia="Calibri" w:hAnsi="Century Gothic" w:cs="Calibri"/>
        </w:rPr>
        <w:t xml:space="preserve">feedback </w:t>
      </w:r>
      <w:r w:rsidR="0035288A" w:rsidRPr="007154C1">
        <w:rPr>
          <w:rFonts w:ascii="Century Gothic" w:eastAsia="Calibri" w:hAnsi="Century Gothic" w:cs="Calibri"/>
        </w:rPr>
        <w:t xml:space="preserve">we have </w:t>
      </w:r>
      <w:r w:rsidRPr="007154C1">
        <w:rPr>
          <w:rFonts w:ascii="Century Gothic" w:eastAsia="Calibri" w:hAnsi="Century Gothic" w:cs="Calibri"/>
        </w:rPr>
        <w:t>received to</w:t>
      </w:r>
      <w:r w:rsidR="003B2479" w:rsidRPr="007154C1">
        <w:rPr>
          <w:rFonts w:ascii="Century Gothic" w:eastAsia="Calibri" w:hAnsi="Century Gothic" w:cs="Calibri"/>
        </w:rPr>
        <w:t>-</w:t>
      </w:r>
      <w:r w:rsidRPr="007154C1">
        <w:rPr>
          <w:rFonts w:ascii="Century Gothic" w:eastAsia="Calibri" w:hAnsi="Century Gothic" w:cs="Calibri"/>
        </w:rPr>
        <w:t>date has been considered and has inform</w:t>
      </w:r>
      <w:r w:rsidR="00D83A7B" w:rsidRPr="007154C1">
        <w:rPr>
          <w:rFonts w:ascii="Century Gothic" w:eastAsia="Calibri" w:hAnsi="Century Gothic" w:cs="Calibri"/>
        </w:rPr>
        <w:t>ed</w:t>
      </w:r>
      <w:r w:rsidRPr="007154C1">
        <w:rPr>
          <w:rFonts w:ascii="Century Gothic" w:eastAsia="Calibri" w:hAnsi="Century Gothic" w:cs="Calibri"/>
        </w:rPr>
        <w:t xml:space="preserve"> </w:t>
      </w:r>
      <w:r w:rsidR="00674620" w:rsidRPr="007154C1">
        <w:rPr>
          <w:rFonts w:ascii="Century Gothic" w:eastAsia="Calibri" w:hAnsi="Century Gothic" w:cs="Calibri"/>
        </w:rPr>
        <w:t>and influence</w:t>
      </w:r>
      <w:r w:rsidR="00157EC7" w:rsidRPr="007154C1">
        <w:rPr>
          <w:rFonts w:ascii="Century Gothic" w:eastAsia="Calibri" w:hAnsi="Century Gothic" w:cs="Calibri"/>
        </w:rPr>
        <w:t>d</w:t>
      </w:r>
      <w:r w:rsidRPr="007154C1">
        <w:rPr>
          <w:rFonts w:ascii="Century Gothic" w:eastAsia="Calibri" w:hAnsi="Century Gothic" w:cs="Calibri"/>
        </w:rPr>
        <w:t xml:space="preserve"> the development of this </w:t>
      </w:r>
      <w:r w:rsidR="00157EC7" w:rsidRPr="007154C1">
        <w:rPr>
          <w:rFonts w:ascii="Century Gothic" w:eastAsia="Calibri" w:hAnsi="Century Gothic" w:cs="Calibri"/>
        </w:rPr>
        <w:t xml:space="preserve">proposed </w:t>
      </w:r>
      <w:r w:rsidR="0035288A" w:rsidRPr="007154C1">
        <w:rPr>
          <w:rFonts w:ascii="Century Gothic" w:eastAsia="Calibri" w:hAnsi="Century Gothic" w:cs="Calibri"/>
        </w:rPr>
        <w:t>O</w:t>
      </w:r>
      <w:r w:rsidRPr="007154C1">
        <w:rPr>
          <w:rFonts w:ascii="Century Gothic" w:eastAsia="Calibri" w:hAnsi="Century Gothic" w:cs="Calibri"/>
        </w:rPr>
        <w:t xml:space="preserve">perating </w:t>
      </w:r>
      <w:r w:rsidR="0035288A" w:rsidRPr="007154C1">
        <w:rPr>
          <w:rFonts w:ascii="Century Gothic" w:eastAsia="Calibri" w:hAnsi="Century Gothic" w:cs="Calibri"/>
        </w:rPr>
        <w:t>M</w:t>
      </w:r>
      <w:r w:rsidRPr="007154C1">
        <w:rPr>
          <w:rFonts w:ascii="Century Gothic" w:eastAsia="Calibri" w:hAnsi="Century Gothic" w:cs="Calibri"/>
        </w:rPr>
        <w:t xml:space="preserve">odel. </w:t>
      </w:r>
    </w:p>
    <w:p w14:paraId="6623CC1D" w14:textId="1BC1A7E6" w:rsidR="4D6A6752" w:rsidRPr="007154C1" w:rsidRDefault="4D6A6752" w:rsidP="006B0D45">
      <w:pPr>
        <w:spacing w:after="0" w:line="240" w:lineRule="auto"/>
        <w:rPr>
          <w:rFonts w:ascii="Century Gothic" w:eastAsia="Calibri" w:hAnsi="Century Gothic" w:cs="Calibri"/>
        </w:rPr>
      </w:pPr>
    </w:p>
    <w:p w14:paraId="402B5DED" w14:textId="2B3CF945" w:rsidR="00FF5654" w:rsidRPr="007154C1" w:rsidRDefault="44564E86" w:rsidP="006B0D45">
      <w:pPr>
        <w:spacing w:after="0" w:line="240" w:lineRule="auto"/>
        <w:textAlignment w:val="baseline"/>
        <w:rPr>
          <w:rFonts w:ascii="Century Gothic" w:eastAsia="Calibri" w:hAnsi="Century Gothic" w:cs="Calibri"/>
          <w:b/>
        </w:rPr>
      </w:pPr>
      <w:r w:rsidRPr="007154C1">
        <w:rPr>
          <w:rFonts w:ascii="Century Gothic" w:eastAsia="Calibri" w:hAnsi="Century Gothic" w:cs="Calibri"/>
          <w:b/>
        </w:rPr>
        <w:t xml:space="preserve">When will staff know what will happen to their roles? </w:t>
      </w:r>
    </w:p>
    <w:p w14:paraId="00174E8B" w14:textId="0ABBEFDF" w:rsidR="001806E9" w:rsidRPr="007154C1" w:rsidRDefault="000D0F5A" w:rsidP="006B0D45">
      <w:pPr>
        <w:spacing w:after="0" w:line="240" w:lineRule="auto"/>
        <w:textAlignment w:val="baseline"/>
        <w:rPr>
          <w:rStyle w:val="normaltextrun"/>
          <w:rFonts w:ascii="Century Gothic" w:eastAsia="Calibri" w:hAnsi="Century Gothic" w:cs="Calibri"/>
        </w:rPr>
      </w:pPr>
      <w:r w:rsidRPr="007154C1">
        <w:rPr>
          <w:rFonts w:ascii="Century Gothic" w:eastAsia="Calibri" w:hAnsi="Century Gothic" w:cs="Calibri"/>
        </w:rPr>
        <w:t>C</w:t>
      </w:r>
      <w:r w:rsidR="44564E86" w:rsidRPr="007154C1">
        <w:rPr>
          <w:rFonts w:ascii="Century Gothic" w:eastAsia="Calibri" w:hAnsi="Century Gothic" w:cs="Calibri"/>
        </w:rPr>
        <w:t xml:space="preserve">onsultation will occur on what functions, structure and capabilities will best support the vision of Te Pūkenga </w:t>
      </w:r>
      <w:r w:rsidR="003E3696">
        <w:rPr>
          <w:rFonts w:ascii="Century Gothic" w:eastAsia="Calibri" w:hAnsi="Century Gothic" w:cs="Calibri"/>
        </w:rPr>
        <w:t>from February</w:t>
      </w:r>
      <w:r w:rsidRPr="007154C1">
        <w:rPr>
          <w:rFonts w:ascii="Century Gothic" w:eastAsia="Calibri" w:hAnsi="Century Gothic" w:cs="Calibri"/>
        </w:rPr>
        <w:t xml:space="preserve"> 2022 </w:t>
      </w:r>
      <w:r w:rsidR="44564E86" w:rsidRPr="007154C1">
        <w:rPr>
          <w:rFonts w:ascii="Century Gothic" w:eastAsia="Calibri" w:hAnsi="Century Gothic" w:cs="Calibri"/>
        </w:rPr>
        <w:t>and you will be involved in that process. We</w:t>
      </w:r>
      <w:r w:rsidRPr="007154C1">
        <w:rPr>
          <w:rFonts w:ascii="Century Gothic" w:eastAsia="Calibri" w:hAnsi="Century Gothic" w:cs="Calibri"/>
        </w:rPr>
        <w:t xml:space="preserve">’ll keep you updated as soon as exact timeframes are confirmed. </w:t>
      </w:r>
    </w:p>
    <w:p w14:paraId="4697F681" w14:textId="57CCD772" w:rsidR="699DA0DF" w:rsidRPr="007154C1" w:rsidRDefault="699DA0DF" w:rsidP="006B0D45">
      <w:pPr>
        <w:spacing w:after="0" w:line="240" w:lineRule="auto"/>
        <w:rPr>
          <w:rStyle w:val="normaltextrun"/>
          <w:rFonts w:ascii="Century Gothic" w:hAnsi="Century Gothic" w:cs="Calibri"/>
        </w:rPr>
      </w:pPr>
    </w:p>
    <w:p w14:paraId="4B65ECBB" w14:textId="6CF60FB3" w:rsidR="00F759A7" w:rsidRPr="007154C1" w:rsidRDefault="736239CA" w:rsidP="006B0D45">
      <w:pPr>
        <w:spacing w:after="0" w:line="240" w:lineRule="auto"/>
        <w:rPr>
          <w:rStyle w:val="normaltextrun"/>
          <w:rFonts w:ascii="Century Gothic" w:hAnsi="Century Gothic" w:cs="Calibri"/>
          <w:b/>
        </w:rPr>
      </w:pPr>
      <w:r w:rsidRPr="007154C1">
        <w:rPr>
          <w:rStyle w:val="normaltextrun"/>
          <w:rFonts w:ascii="Century Gothic" w:hAnsi="Century Gothic" w:cs="Calibri"/>
          <w:b/>
        </w:rPr>
        <w:t>I don’t see my role in the function names. What does that mean?</w:t>
      </w:r>
    </w:p>
    <w:p w14:paraId="2015319C" w14:textId="192CE791" w:rsidR="008D677C" w:rsidRPr="007154C1" w:rsidRDefault="736239CA" w:rsidP="006B0D45">
      <w:pPr>
        <w:spacing w:after="0" w:line="240" w:lineRule="auto"/>
        <w:rPr>
          <w:rStyle w:val="normaltextrun"/>
          <w:rFonts w:ascii="Century Gothic" w:hAnsi="Century Gothic" w:cs="Calibri"/>
        </w:rPr>
      </w:pPr>
      <w:r w:rsidRPr="007154C1">
        <w:rPr>
          <w:rStyle w:val="normaltextrun"/>
          <w:rFonts w:ascii="Century Gothic" w:hAnsi="Century Gothic" w:cs="Calibri"/>
        </w:rPr>
        <w:t xml:space="preserve">The </w:t>
      </w:r>
      <w:r w:rsidR="008D677C" w:rsidRPr="007154C1">
        <w:rPr>
          <w:rStyle w:val="normaltextrun"/>
          <w:rFonts w:ascii="Century Gothic" w:hAnsi="Century Gothic" w:cs="Calibri"/>
        </w:rPr>
        <w:t xml:space="preserve">proposed </w:t>
      </w:r>
      <w:r w:rsidRPr="007154C1">
        <w:rPr>
          <w:rStyle w:val="normaltextrun"/>
          <w:rFonts w:ascii="Century Gothic" w:hAnsi="Century Gothic" w:cs="Calibri"/>
        </w:rPr>
        <w:t xml:space="preserve">Operating Model presents the proposed functions of Te </w:t>
      </w:r>
      <w:r w:rsidR="00601C1D" w:rsidRPr="007154C1">
        <w:rPr>
          <w:rStyle w:val="normaltextrun"/>
          <w:rFonts w:ascii="Century Gothic" w:hAnsi="Century Gothic" w:cs="Calibri"/>
        </w:rPr>
        <w:t>Pūkenga</w:t>
      </w:r>
      <w:r w:rsidRPr="007154C1">
        <w:rPr>
          <w:rStyle w:val="normaltextrun"/>
          <w:rFonts w:ascii="Century Gothic" w:hAnsi="Century Gothic" w:cs="Calibri"/>
        </w:rPr>
        <w:t xml:space="preserve"> – groups of activity that will form our way of working, so the focus is on functions and not roles. </w:t>
      </w:r>
    </w:p>
    <w:p w14:paraId="6ABC5A93" w14:textId="77777777" w:rsidR="001806E9" w:rsidRPr="007154C1" w:rsidRDefault="001806E9" w:rsidP="006B0D45">
      <w:pPr>
        <w:spacing w:after="0" w:line="240" w:lineRule="auto"/>
        <w:rPr>
          <w:rStyle w:val="normaltextrun"/>
          <w:rFonts w:ascii="Century Gothic" w:hAnsi="Century Gothic" w:cs="Calibri"/>
        </w:rPr>
      </w:pPr>
    </w:p>
    <w:p w14:paraId="29E713D5" w14:textId="39E37227" w:rsidR="001806E9" w:rsidRPr="007154C1" w:rsidRDefault="736239CA" w:rsidP="006B0D45">
      <w:pPr>
        <w:spacing w:after="0" w:line="240" w:lineRule="auto"/>
        <w:rPr>
          <w:rFonts w:ascii="Century Gothic" w:hAnsi="Century Gothic" w:cs="Calibri"/>
        </w:rPr>
      </w:pPr>
      <w:r w:rsidRPr="007154C1">
        <w:rPr>
          <w:rStyle w:val="normaltextrun"/>
          <w:rFonts w:ascii="Century Gothic" w:hAnsi="Century Gothic" w:cs="Calibri"/>
        </w:rPr>
        <w:t xml:space="preserve">If you </w:t>
      </w:r>
      <w:r w:rsidR="008D677C" w:rsidRPr="007154C1">
        <w:rPr>
          <w:rStyle w:val="normaltextrun"/>
          <w:rFonts w:ascii="Century Gothic" w:hAnsi="Century Gothic" w:cs="Calibri"/>
        </w:rPr>
        <w:t>think</w:t>
      </w:r>
      <w:r w:rsidRPr="007154C1">
        <w:rPr>
          <w:rStyle w:val="normaltextrun"/>
          <w:rFonts w:ascii="Century Gothic" w:hAnsi="Century Gothic" w:cs="Calibri"/>
        </w:rPr>
        <w:t xml:space="preserve"> that the functions you perform</w:t>
      </w:r>
      <w:r w:rsidR="008D677C" w:rsidRPr="007154C1">
        <w:rPr>
          <w:rStyle w:val="normaltextrun"/>
          <w:rFonts w:ascii="Century Gothic" w:hAnsi="Century Gothic" w:cs="Calibri"/>
        </w:rPr>
        <w:t xml:space="preserve"> in your role</w:t>
      </w:r>
      <w:r w:rsidRPr="007154C1">
        <w:rPr>
          <w:rStyle w:val="normaltextrun"/>
          <w:rFonts w:ascii="Century Gothic" w:hAnsi="Century Gothic" w:cs="Calibri"/>
        </w:rPr>
        <w:t xml:space="preserve"> are not captured in the functional groupings</w:t>
      </w:r>
      <w:r w:rsidR="008D677C" w:rsidRPr="007154C1">
        <w:rPr>
          <w:rStyle w:val="normaltextrun"/>
          <w:rFonts w:ascii="Century Gothic" w:hAnsi="Century Gothic" w:cs="Calibri"/>
        </w:rPr>
        <w:t xml:space="preserve"> we’ve proposed</w:t>
      </w:r>
      <w:r w:rsidRPr="007154C1">
        <w:rPr>
          <w:rStyle w:val="normaltextrun"/>
          <w:rFonts w:ascii="Century Gothic" w:hAnsi="Century Gothic" w:cs="Calibri"/>
        </w:rPr>
        <w:t xml:space="preserve">, please provide that feedback as part of this process and </w:t>
      </w:r>
      <w:proofErr w:type="gramStart"/>
      <w:r w:rsidRPr="007154C1">
        <w:rPr>
          <w:rStyle w:val="normaltextrun"/>
          <w:rFonts w:ascii="Century Gothic" w:hAnsi="Century Gothic" w:cs="Calibri"/>
        </w:rPr>
        <w:t>make a suggestion</w:t>
      </w:r>
      <w:proofErr w:type="gramEnd"/>
      <w:r w:rsidRPr="007154C1">
        <w:rPr>
          <w:rStyle w:val="normaltextrun"/>
          <w:rFonts w:ascii="Century Gothic" w:hAnsi="Century Gothic" w:cs="Calibri"/>
        </w:rPr>
        <w:t xml:space="preserve"> </w:t>
      </w:r>
      <w:r w:rsidR="534D3894" w:rsidRPr="007154C1">
        <w:rPr>
          <w:rStyle w:val="normaltextrun"/>
          <w:rFonts w:ascii="Century Gothic" w:hAnsi="Century Gothic" w:cs="Calibri"/>
        </w:rPr>
        <w:t>about</w:t>
      </w:r>
      <w:r w:rsidRPr="007154C1">
        <w:rPr>
          <w:rStyle w:val="normaltextrun"/>
          <w:rFonts w:ascii="Century Gothic" w:hAnsi="Century Gothic" w:cs="Calibri"/>
        </w:rPr>
        <w:t xml:space="preserve"> </w:t>
      </w:r>
      <w:r w:rsidR="00F07E71" w:rsidRPr="007154C1">
        <w:rPr>
          <w:rStyle w:val="normaltextrun"/>
          <w:rFonts w:ascii="Century Gothic" w:hAnsi="Century Gothic" w:cs="Calibri"/>
        </w:rPr>
        <w:t>where your function best fits.</w:t>
      </w:r>
    </w:p>
    <w:p w14:paraId="253A42CE" w14:textId="63FD24D8" w:rsidR="736239CA" w:rsidRPr="007154C1" w:rsidRDefault="736239CA" w:rsidP="006B0D45">
      <w:pPr>
        <w:spacing w:after="0" w:line="240" w:lineRule="auto"/>
        <w:rPr>
          <w:rStyle w:val="normaltextrun"/>
          <w:rFonts w:ascii="Century Gothic" w:hAnsi="Century Gothic" w:cs="Calibri"/>
          <w:b/>
        </w:rPr>
      </w:pPr>
      <w:r w:rsidRPr="007154C1">
        <w:rPr>
          <w:rStyle w:val="normaltextrun"/>
          <w:rFonts w:ascii="Century Gothic" w:hAnsi="Century Gothic" w:cs="Calibri"/>
          <w:b/>
        </w:rPr>
        <w:t xml:space="preserve"> </w:t>
      </w:r>
    </w:p>
    <w:p w14:paraId="676CAAB7" w14:textId="7E73FE0C" w:rsidR="00F759A7" w:rsidRPr="007154C1" w:rsidRDefault="736239CA" w:rsidP="006B0D45">
      <w:pPr>
        <w:spacing w:after="0" w:line="240" w:lineRule="auto"/>
        <w:rPr>
          <w:rStyle w:val="normaltextrun"/>
          <w:rFonts w:ascii="Century Gothic" w:hAnsi="Century Gothic" w:cs="Calibri"/>
        </w:rPr>
      </w:pPr>
      <w:r w:rsidRPr="007154C1">
        <w:rPr>
          <w:rStyle w:val="normaltextrun"/>
          <w:rFonts w:ascii="Century Gothic" w:hAnsi="Century Gothic" w:cs="Calibri"/>
          <w:b/>
        </w:rPr>
        <w:t xml:space="preserve">Some functions are listed as being </w:t>
      </w:r>
      <w:r w:rsidR="003E3696">
        <w:rPr>
          <w:rStyle w:val="normaltextrun"/>
          <w:rFonts w:ascii="Century Gothic" w:hAnsi="Century Gothic" w:cs="Calibri"/>
          <w:b/>
        </w:rPr>
        <w:t>within a single hub network</w:t>
      </w:r>
      <w:r w:rsidR="008D677C" w:rsidRPr="007154C1">
        <w:rPr>
          <w:rStyle w:val="normaltextrun"/>
          <w:rFonts w:ascii="Century Gothic" w:hAnsi="Century Gothic" w:cs="Calibri"/>
          <w:b/>
        </w:rPr>
        <w:t xml:space="preserve"> </w:t>
      </w:r>
      <w:r w:rsidR="00D85B9D">
        <w:rPr>
          <w:rStyle w:val="normaltextrun"/>
          <w:rFonts w:ascii="Century Gothic" w:hAnsi="Century Gothic" w:cs="Calibri"/>
          <w:b/>
        </w:rPr>
        <w:t>while</w:t>
      </w:r>
      <w:r w:rsidR="008D677C" w:rsidRPr="007154C1">
        <w:rPr>
          <w:rStyle w:val="normaltextrun"/>
          <w:rFonts w:ascii="Century Gothic" w:hAnsi="Century Gothic" w:cs="Calibri"/>
          <w:b/>
        </w:rPr>
        <w:t xml:space="preserve"> others are distributed</w:t>
      </w:r>
      <w:r w:rsidRPr="007154C1">
        <w:rPr>
          <w:rStyle w:val="normaltextrun"/>
          <w:rFonts w:ascii="Century Gothic" w:hAnsi="Century Gothic" w:cs="Calibri"/>
          <w:b/>
        </w:rPr>
        <w:t>. What does this mean for positions?</w:t>
      </w:r>
    </w:p>
    <w:p w14:paraId="28C69EBE" w14:textId="661326C5" w:rsidR="008D677C" w:rsidRPr="007154C1" w:rsidRDefault="736239CA" w:rsidP="006B0D45">
      <w:pPr>
        <w:spacing w:after="0" w:line="240" w:lineRule="auto"/>
        <w:rPr>
          <w:rStyle w:val="normaltextrun"/>
          <w:rFonts w:ascii="Century Gothic" w:hAnsi="Century Gothic" w:cs="Calibri"/>
        </w:rPr>
      </w:pPr>
      <w:r w:rsidRPr="007154C1">
        <w:rPr>
          <w:rStyle w:val="normaltextrun"/>
          <w:rFonts w:ascii="Century Gothic" w:hAnsi="Century Gothic" w:cs="Calibri"/>
        </w:rPr>
        <w:t>The proposed model distinguishes between functions</w:t>
      </w:r>
      <w:r w:rsidR="00193BAF" w:rsidRPr="007154C1">
        <w:rPr>
          <w:rStyle w:val="normaltextrun"/>
          <w:rFonts w:ascii="Century Gothic" w:hAnsi="Century Gothic" w:cs="Calibri"/>
        </w:rPr>
        <w:t xml:space="preserve"> </w:t>
      </w:r>
      <w:r w:rsidRPr="007154C1">
        <w:rPr>
          <w:rStyle w:val="normaltextrun"/>
          <w:rFonts w:ascii="Century Gothic" w:hAnsi="Century Gothic" w:cs="Calibri"/>
        </w:rPr>
        <w:t>that are proposed to be</w:t>
      </w:r>
      <w:r w:rsidR="008D677C" w:rsidRPr="007154C1">
        <w:rPr>
          <w:rStyle w:val="normaltextrun"/>
          <w:rFonts w:ascii="Century Gothic" w:hAnsi="Century Gothic" w:cs="Calibri"/>
        </w:rPr>
        <w:t xml:space="preserve"> </w:t>
      </w:r>
      <w:r w:rsidR="00B211D8" w:rsidRPr="007154C1">
        <w:rPr>
          <w:rStyle w:val="normaltextrun"/>
          <w:rFonts w:ascii="Century Gothic" w:hAnsi="Century Gothic" w:cs="Calibri"/>
        </w:rPr>
        <w:t xml:space="preserve">brought together </w:t>
      </w:r>
      <w:r w:rsidR="00484626" w:rsidRPr="007154C1">
        <w:rPr>
          <w:rStyle w:val="normaltextrun"/>
          <w:rFonts w:ascii="Century Gothic" w:hAnsi="Century Gothic" w:cs="Calibri"/>
        </w:rPr>
        <w:t xml:space="preserve">under a </w:t>
      </w:r>
      <w:r w:rsidR="009E03F7" w:rsidRPr="007154C1">
        <w:rPr>
          <w:rStyle w:val="normaltextrun"/>
          <w:rFonts w:ascii="Century Gothic" w:hAnsi="Century Gothic" w:cs="Calibri"/>
        </w:rPr>
        <w:t>‘</w:t>
      </w:r>
      <w:r w:rsidR="00484626" w:rsidRPr="007154C1">
        <w:rPr>
          <w:rStyle w:val="normaltextrun"/>
          <w:rFonts w:ascii="Century Gothic" w:hAnsi="Century Gothic" w:cs="Calibri"/>
        </w:rPr>
        <w:t>single hub network</w:t>
      </w:r>
      <w:r w:rsidR="009E03F7" w:rsidRPr="007154C1">
        <w:rPr>
          <w:rStyle w:val="normaltextrun"/>
          <w:rFonts w:ascii="Century Gothic" w:hAnsi="Century Gothic" w:cs="Calibri"/>
        </w:rPr>
        <w:t>’</w:t>
      </w:r>
      <w:r w:rsidR="00484626" w:rsidRPr="007154C1">
        <w:rPr>
          <w:rStyle w:val="normaltextrun"/>
          <w:rFonts w:ascii="Century Gothic" w:hAnsi="Century Gothic" w:cs="Calibri"/>
        </w:rPr>
        <w:t>,</w:t>
      </w:r>
      <w:r w:rsidRPr="007154C1">
        <w:rPr>
          <w:rStyle w:val="normaltextrun"/>
          <w:rFonts w:ascii="Century Gothic" w:hAnsi="Century Gothic" w:cs="Calibri"/>
        </w:rPr>
        <w:t xml:space="preserve"> and those that </w:t>
      </w:r>
      <w:r w:rsidR="00484626" w:rsidRPr="007154C1">
        <w:rPr>
          <w:rStyle w:val="normaltextrun"/>
          <w:rFonts w:ascii="Century Gothic" w:hAnsi="Century Gothic" w:cs="Calibri"/>
        </w:rPr>
        <w:t xml:space="preserve">will have </w:t>
      </w:r>
      <w:r w:rsidR="009E03F7" w:rsidRPr="007154C1">
        <w:rPr>
          <w:rStyle w:val="normaltextrun"/>
          <w:rFonts w:ascii="Century Gothic" w:hAnsi="Century Gothic" w:cs="Calibri"/>
        </w:rPr>
        <w:t>‘distributed delivery’ across the regions</w:t>
      </w:r>
      <w:r w:rsidRPr="007154C1">
        <w:rPr>
          <w:rStyle w:val="normaltextrun"/>
          <w:rFonts w:ascii="Century Gothic" w:hAnsi="Century Gothic" w:cs="Calibri"/>
        </w:rPr>
        <w:t xml:space="preserve">. </w:t>
      </w:r>
    </w:p>
    <w:p w14:paraId="23C6CA07" w14:textId="77777777" w:rsidR="008D677C" w:rsidRPr="007154C1" w:rsidRDefault="008D677C" w:rsidP="006B0D45">
      <w:pPr>
        <w:spacing w:after="0" w:line="240" w:lineRule="auto"/>
        <w:rPr>
          <w:rStyle w:val="normaltextrun"/>
          <w:rFonts w:ascii="Century Gothic" w:hAnsi="Century Gothic" w:cs="Calibri"/>
        </w:rPr>
      </w:pPr>
    </w:p>
    <w:p w14:paraId="0CE1ECD4" w14:textId="77777777" w:rsidR="00D85B9D" w:rsidRDefault="007958ED" w:rsidP="006B0D45">
      <w:pPr>
        <w:spacing w:after="0" w:line="240" w:lineRule="auto"/>
        <w:rPr>
          <w:rStyle w:val="normaltextrun"/>
          <w:rFonts w:ascii="Century Gothic" w:hAnsi="Century Gothic" w:cs="Calibri"/>
        </w:rPr>
      </w:pPr>
      <w:r w:rsidRPr="007154C1">
        <w:rPr>
          <w:rStyle w:val="normaltextrun"/>
          <w:rFonts w:ascii="Century Gothic" w:hAnsi="Century Gothic" w:cs="Calibri"/>
        </w:rPr>
        <w:t>These terms</w:t>
      </w:r>
      <w:r w:rsidR="00BA5016" w:rsidRPr="007154C1">
        <w:rPr>
          <w:rStyle w:val="normaltextrun"/>
          <w:rFonts w:ascii="Century Gothic" w:hAnsi="Century Gothic" w:cs="Calibri"/>
        </w:rPr>
        <w:t xml:space="preserve"> aim to</w:t>
      </w:r>
      <w:r w:rsidR="736239CA" w:rsidRPr="007154C1">
        <w:rPr>
          <w:rStyle w:val="normaltextrun"/>
          <w:rFonts w:ascii="Century Gothic" w:hAnsi="Century Gothic" w:cs="Calibri"/>
        </w:rPr>
        <w:t xml:space="preserve"> identify where responsibility and direction </w:t>
      </w:r>
      <w:r w:rsidR="00BC5FF7" w:rsidRPr="007154C1">
        <w:rPr>
          <w:rStyle w:val="normaltextrun"/>
          <w:rFonts w:ascii="Century Gothic" w:hAnsi="Century Gothic" w:cs="Calibri"/>
        </w:rPr>
        <w:t>come</w:t>
      </w:r>
      <w:r w:rsidR="736239CA" w:rsidRPr="007154C1">
        <w:rPr>
          <w:rStyle w:val="normaltextrun"/>
          <w:rFonts w:ascii="Century Gothic" w:hAnsi="Century Gothic" w:cs="Calibri"/>
        </w:rPr>
        <w:t xml:space="preserve"> from as opposed to impacting on structure</w:t>
      </w:r>
      <w:r w:rsidR="00122D0A" w:rsidRPr="007154C1">
        <w:rPr>
          <w:rStyle w:val="normaltextrun"/>
          <w:rFonts w:ascii="Century Gothic" w:hAnsi="Century Gothic" w:cs="Calibri"/>
        </w:rPr>
        <w:t xml:space="preserve"> or where we do our mahi</w:t>
      </w:r>
      <w:r w:rsidR="736239CA" w:rsidRPr="007154C1">
        <w:rPr>
          <w:rStyle w:val="normaltextrun"/>
          <w:rFonts w:ascii="Century Gothic" w:hAnsi="Century Gothic" w:cs="Calibri"/>
        </w:rPr>
        <w:t xml:space="preserve">. </w:t>
      </w:r>
    </w:p>
    <w:p w14:paraId="10623B33" w14:textId="2385CAFA" w:rsidR="00D85B9D" w:rsidRDefault="00D85B9D" w:rsidP="006B0D45">
      <w:pPr>
        <w:spacing w:after="0" w:line="240" w:lineRule="auto"/>
        <w:rPr>
          <w:rStyle w:val="normaltextrun"/>
          <w:rFonts w:ascii="Century Gothic" w:hAnsi="Century Gothic" w:cs="Calibri"/>
        </w:rPr>
      </w:pPr>
    </w:p>
    <w:p w14:paraId="5EC89C2E" w14:textId="1C194A2E" w:rsidR="00D85B9D" w:rsidRDefault="00D85B9D" w:rsidP="006B0D45">
      <w:pPr>
        <w:spacing w:after="0" w:line="240" w:lineRule="auto"/>
        <w:rPr>
          <w:rStyle w:val="normaltextrun"/>
          <w:rFonts w:ascii="Century Gothic" w:hAnsi="Century Gothic" w:cs="Calibri"/>
        </w:rPr>
      </w:pPr>
      <w:r w:rsidRPr="00D85B9D">
        <w:rPr>
          <w:rStyle w:val="normaltextrun"/>
          <w:rFonts w:ascii="Century Gothic" w:hAnsi="Century Gothic" w:cs="Calibri"/>
        </w:rPr>
        <w:t>Single-hub network function is intended to be a single point of strategic decision making, oversight and co-ordination.  This does not mean one single location. Distributed function supports responsiveness to regional, equity and diversity needs.</w:t>
      </w:r>
    </w:p>
    <w:p w14:paraId="113F8DAC" w14:textId="77777777" w:rsidR="00D85B9D" w:rsidRDefault="00D85B9D" w:rsidP="006B0D45">
      <w:pPr>
        <w:spacing w:after="0" w:line="240" w:lineRule="auto"/>
        <w:rPr>
          <w:rStyle w:val="normaltextrun"/>
          <w:rFonts w:ascii="Century Gothic" w:hAnsi="Century Gothic" w:cs="Calibri"/>
        </w:rPr>
      </w:pPr>
    </w:p>
    <w:p w14:paraId="28153350" w14:textId="52473251" w:rsidR="736239CA" w:rsidRPr="007154C1" w:rsidRDefault="39470DB0" w:rsidP="006B0D45">
      <w:pPr>
        <w:spacing w:after="0" w:line="240" w:lineRule="auto"/>
        <w:rPr>
          <w:rFonts w:ascii="Century Gothic" w:hAnsi="Century Gothic"/>
        </w:rPr>
      </w:pPr>
      <w:r w:rsidRPr="007154C1">
        <w:rPr>
          <w:rStyle w:val="normaltextrun"/>
          <w:rFonts w:ascii="Century Gothic" w:hAnsi="Century Gothic" w:cs="Calibri"/>
        </w:rPr>
        <w:t>O</w:t>
      </w:r>
      <w:r w:rsidR="736239CA" w:rsidRPr="007154C1">
        <w:rPr>
          <w:rStyle w:val="normaltextrun"/>
          <w:rFonts w:ascii="Century Gothic" w:hAnsi="Century Gothic" w:cs="Calibri"/>
        </w:rPr>
        <w:t xml:space="preserve">nce the </w:t>
      </w:r>
      <w:r w:rsidR="0007727B" w:rsidRPr="007154C1">
        <w:rPr>
          <w:rStyle w:val="normaltextrun"/>
          <w:rFonts w:ascii="Century Gothic" w:hAnsi="Century Gothic" w:cs="Calibri"/>
        </w:rPr>
        <w:t>delivery of</w:t>
      </w:r>
      <w:r w:rsidR="736239CA" w:rsidRPr="007154C1">
        <w:rPr>
          <w:rStyle w:val="normaltextrun"/>
          <w:rFonts w:ascii="Century Gothic" w:hAnsi="Century Gothic" w:cs="Calibri"/>
        </w:rPr>
        <w:t xml:space="preserve"> functions is further developed, the structural design </w:t>
      </w:r>
      <w:r w:rsidR="0007727B" w:rsidRPr="007154C1">
        <w:rPr>
          <w:rStyle w:val="normaltextrun"/>
          <w:rFonts w:ascii="Century Gothic" w:hAnsi="Century Gothic" w:cs="Calibri"/>
        </w:rPr>
        <w:t xml:space="preserve">will </w:t>
      </w:r>
      <w:r w:rsidR="736239CA" w:rsidRPr="007154C1">
        <w:rPr>
          <w:rStyle w:val="normaltextrun"/>
          <w:rFonts w:ascii="Century Gothic" w:hAnsi="Century Gothic" w:cs="Calibri"/>
        </w:rPr>
        <w:t xml:space="preserve">need to take this into account and any potential changes </w:t>
      </w:r>
      <w:r w:rsidR="00BC1A23" w:rsidRPr="007154C1">
        <w:rPr>
          <w:rStyle w:val="normaltextrun"/>
          <w:rFonts w:ascii="Century Gothic" w:hAnsi="Century Gothic" w:cs="Calibri"/>
        </w:rPr>
        <w:t xml:space="preserve">will </w:t>
      </w:r>
      <w:r w:rsidR="736239CA" w:rsidRPr="007154C1">
        <w:rPr>
          <w:rStyle w:val="normaltextrun"/>
          <w:rFonts w:ascii="Century Gothic" w:hAnsi="Century Gothic" w:cs="Calibri"/>
        </w:rPr>
        <w:t>be fully consulted on</w:t>
      </w:r>
      <w:r w:rsidR="008D677C" w:rsidRPr="007154C1">
        <w:rPr>
          <w:rStyle w:val="normaltextrun"/>
          <w:rFonts w:ascii="Century Gothic" w:hAnsi="Century Gothic" w:cs="Calibri"/>
        </w:rPr>
        <w:t xml:space="preserve"> next year</w:t>
      </w:r>
      <w:r w:rsidR="00193BAF" w:rsidRPr="007154C1">
        <w:rPr>
          <w:rStyle w:val="normaltextrun"/>
          <w:rFonts w:ascii="Century Gothic" w:hAnsi="Century Gothic" w:cs="Calibri"/>
        </w:rPr>
        <w:t>.</w:t>
      </w:r>
    </w:p>
    <w:p w14:paraId="61F52EEA" w14:textId="488320EE" w:rsidR="699DA0DF" w:rsidRPr="007154C1" w:rsidRDefault="699DA0DF" w:rsidP="006B0D45">
      <w:pPr>
        <w:spacing w:after="0" w:line="240" w:lineRule="auto"/>
        <w:rPr>
          <w:rStyle w:val="normaltextrun"/>
          <w:rFonts w:ascii="Century Gothic" w:hAnsi="Century Gothic" w:cs="Calibri"/>
        </w:rPr>
      </w:pPr>
    </w:p>
    <w:p w14:paraId="0285B7C2" w14:textId="77CFF765" w:rsidR="00AD7C5B" w:rsidRPr="007154C1" w:rsidRDefault="00AD7C5B" w:rsidP="00A07197">
      <w:pPr>
        <w:pStyle w:val="paragraph"/>
        <w:spacing w:before="0" w:beforeAutospacing="0" w:after="0" w:afterAutospacing="0"/>
        <w:textAlignment w:val="baseline"/>
        <w:rPr>
          <w:rFonts w:ascii="Century Gothic" w:eastAsia="Calibri" w:hAnsi="Century Gothic" w:cs="Calibri"/>
          <w:b/>
          <w:sz w:val="22"/>
          <w:szCs w:val="22"/>
        </w:rPr>
      </w:pPr>
      <w:r w:rsidRPr="007154C1">
        <w:rPr>
          <w:rFonts w:ascii="Century Gothic" w:eastAsia="Calibri" w:hAnsi="Century Gothic" w:cs="Calibri"/>
          <w:b/>
          <w:sz w:val="22"/>
          <w:szCs w:val="22"/>
        </w:rPr>
        <w:t xml:space="preserve">What are the benefits for staff with what Te </w:t>
      </w:r>
      <w:r w:rsidR="00880BDE" w:rsidRPr="007154C1">
        <w:rPr>
          <w:rFonts w:ascii="Century Gothic" w:eastAsia="Calibri" w:hAnsi="Century Gothic" w:cs="Calibri"/>
          <w:b/>
          <w:sz w:val="22"/>
          <w:szCs w:val="22"/>
        </w:rPr>
        <w:t>Pūkenga</w:t>
      </w:r>
      <w:r w:rsidRPr="007154C1">
        <w:rPr>
          <w:rFonts w:ascii="Century Gothic" w:eastAsia="Calibri" w:hAnsi="Century Gothic" w:cs="Calibri"/>
          <w:b/>
          <w:sz w:val="22"/>
          <w:szCs w:val="22"/>
        </w:rPr>
        <w:t xml:space="preserve"> is trying to achieve? </w:t>
      </w:r>
    </w:p>
    <w:p w14:paraId="13D6462A" w14:textId="77777777" w:rsidR="00AD7C5B" w:rsidRPr="007154C1" w:rsidRDefault="00AD7C5B" w:rsidP="006B0D45">
      <w:pPr>
        <w:spacing w:after="0" w:line="240" w:lineRule="auto"/>
        <w:rPr>
          <w:rFonts w:ascii="Century Gothic" w:hAnsi="Century Gothic"/>
        </w:rPr>
      </w:pPr>
      <w:r w:rsidRPr="007154C1">
        <w:rPr>
          <w:rFonts w:ascii="Century Gothic" w:hAnsi="Century Gothic"/>
        </w:rPr>
        <w:t xml:space="preserve">The future experience we are creating is one where staff genuinely feel Te Pūkenga is a great place to work, they are meaningfully involved in improving the lives of learners and their whānau, have access to the resources and information they need, feel supported by and connected to their </w:t>
      </w:r>
      <w:proofErr w:type="spellStart"/>
      <w:r w:rsidRPr="007154C1">
        <w:rPr>
          <w:rFonts w:ascii="Century Gothic" w:hAnsi="Century Gothic"/>
        </w:rPr>
        <w:t>ako</w:t>
      </w:r>
      <w:proofErr w:type="spellEnd"/>
      <w:r w:rsidRPr="007154C1">
        <w:rPr>
          <w:rFonts w:ascii="Century Gothic" w:hAnsi="Century Gothic"/>
        </w:rPr>
        <w:t xml:space="preserve"> networks, and have influence to continually improve the network.</w:t>
      </w:r>
    </w:p>
    <w:p w14:paraId="3395E606" w14:textId="77777777" w:rsidR="00124611" w:rsidRPr="007154C1" w:rsidRDefault="00124611" w:rsidP="006B0D45">
      <w:pPr>
        <w:spacing w:after="0" w:line="240" w:lineRule="auto"/>
        <w:rPr>
          <w:rFonts w:ascii="Century Gothic" w:hAnsi="Century Gothic"/>
          <w:bCs/>
        </w:rPr>
      </w:pPr>
    </w:p>
    <w:p w14:paraId="2D1A216B" w14:textId="1B8EA639" w:rsidR="008D677C" w:rsidRPr="007154C1" w:rsidRDefault="00AD7C5B" w:rsidP="00124611">
      <w:pPr>
        <w:pStyle w:val="BodyText1"/>
        <w:spacing w:before="0" w:after="0" w:line="240" w:lineRule="auto"/>
        <w:rPr>
          <w:color w:val="auto"/>
        </w:rPr>
      </w:pPr>
      <w:r w:rsidRPr="007154C1" w:rsidDel="00987B22">
        <w:rPr>
          <w:color w:val="auto"/>
        </w:rPr>
        <w:t>We</w:t>
      </w:r>
      <w:r w:rsidRPr="007154C1">
        <w:rPr>
          <w:color w:val="auto"/>
        </w:rPr>
        <w:t>’re</w:t>
      </w:r>
      <w:r w:rsidRPr="007154C1" w:rsidDel="00987B22">
        <w:rPr>
          <w:color w:val="auto"/>
        </w:rPr>
        <w:t xml:space="preserve"> committed to working towards equity for staff of different genders, ethnicities, cultures, and abilities as </w:t>
      </w:r>
      <w:r w:rsidRPr="007154C1">
        <w:rPr>
          <w:color w:val="auto"/>
        </w:rPr>
        <w:t xml:space="preserve">set out in </w:t>
      </w:r>
      <w:r w:rsidRPr="007154C1" w:rsidDel="00987B22">
        <w:rPr>
          <w:color w:val="auto"/>
        </w:rPr>
        <w:t>our Charter</w:t>
      </w:r>
      <w:r w:rsidRPr="007154C1">
        <w:rPr>
          <w:color w:val="auto"/>
        </w:rPr>
        <w:t xml:space="preserve"> and making sure staff are empowered and have a strong voice.  We value diversity in our workplace and will grow a workforce representative of the diversity of our learners and their communities. </w:t>
      </w:r>
    </w:p>
    <w:p w14:paraId="0DF9BE7D" w14:textId="77777777" w:rsidR="008D677C" w:rsidRPr="007154C1" w:rsidRDefault="008D677C" w:rsidP="00A07197">
      <w:pPr>
        <w:pStyle w:val="paragraph"/>
        <w:spacing w:before="0" w:beforeAutospacing="0" w:after="0" w:afterAutospacing="0"/>
        <w:textAlignment w:val="baseline"/>
        <w:rPr>
          <w:rFonts w:ascii="Century Gothic" w:eastAsia="Calibri" w:hAnsi="Century Gothic" w:cs="Calibri"/>
          <w:b/>
          <w:sz w:val="22"/>
          <w:szCs w:val="22"/>
        </w:rPr>
      </w:pPr>
    </w:p>
    <w:p w14:paraId="34228774" w14:textId="17230812" w:rsidR="00FF5654" w:rsidRPr="007154C1" w:rsidRDefault="02B9213B" w:rsidP="00A07197">
      <w:pPr>
        <w:pStyle w:val="paragraph"/>
        <w:spacing w:before="0" w:beforeAutospacing="0" w:after="0" w:afterAutospacing="0"/>
        <w:textAlignment w:val="baseline"/>
        <w:rPr>
          <w:rFonts w:ascii="Century Gothic" w:eastAsia="Calibri" w:hAnsi="Century Gothic" w:cs="Calibri"/>
          <w:b/>
          <w:sz w:val="22"/>
          <w:szCs w:val="22"/>
        </w:rPr>
      </w:pPr>
      <w:r w:rsidRPr="007154C1">
        <w:rPr>
          <w:rFonts w:ascii="Century Gothic" w:eastAsia="Calibri" w:hAnsi="Century Gothic" w:cs="Calibri"/>
          <w:b/>
          <w:sz w:val="22"/>
          <w:szCs w:val="22"/>
        </w:rPr>
        <w:lastRenderedPageBreak/>
        <w:t xml:space="preserve">What does this mean for </w:t>
      </w:r>
      <w:r w:rsidR="008033B8" w:rsidRPr="007154C1">
        <w:rPr>
          <w:rFonts w:ascii="Century Gothic" w:eastAsia="Calibri" w:hAnsi="Century Gothic" w:cs="Calibri"/>
          <w:b/>
          <w:sz w:val="22"/>
          <w:szCs w:val="22"/>
        </w:rPr>
        <w:t>Transitioning Industry Training Organisations (</w:t>
      </w:r>
      <w:r w:rsidRPr="007154C1">
        <w:rPr>
          <w:rFonts w:ascii="Century Gothic" w:eastAsia="Calibri" w:hAnsi="Century Gothic" w:cs="Calibri"/>
          <w:b/>
          <w:sz w:val="22"/>
          <w:szCs w:val="22"/>
        </w:rPr>
        <w:t>TITOs</w:t>
      </w:r>
      <w:r w:rsidR="008033B8" w:rsidRPr="007154C1">
        <w:rPr>
          <w:rFonts w:ascii="Century Gothic" w:eastAsia="Calibri" w:hAnsi="Century Gothic" w:cs="Calibri"/>
          <w:b/>
          <w:sz w:val="22"/>
          <w:szCs w:val="22"/>
        </w:rPr>
        <w:t>)</w:t>
      </w:r>
      <w:r w:rsidRPr="007154C1">
        <w:rPr>
          <w:rFonts w:ascii="Century Gothic" w:eastAsia="Calibri" w:hAnsi="Century Gothic" w:cs="Calibri"/>
          <w:b/>
          <w:sz w:val="22"/>
          <w:szCs w:val="22"/>
        </w:rPr>
        <w:t xml:space="preserve"> who have not </w:t>
      </w:r>
      <w:proofErr w:type="gramStart"/>
      <w:r w:rsidRPr="007154C1">
        <w:rPr>
          <w:rFonts w:ascii="Century Gothic" w:eastAsia="Calibri" w:hAnsi="Century Gothic" w:cs="Calibri"/>
          <w:b/>
          <w:sz w:val="22"/>
          <w:szCs w:val="22"/>
        </w:rPr>
        <w:t>made a decision</w:t>
      </w:r>
      <w:proofErr w:type="gramEnd"/>
      <w:r w:rsidRPr="007154C1">
        <w:rPr>
          <w:rFonts w:ascii="Century Gothic" w:eastAsia="Calibri" w:hAnsi="Century Gothic" w:cs="Calibri"/>
          <w:b/>
          <w:sz w:val="22"/>
          <w:szCs w:val="22"/>
        </w:rPr>
        <w:t xml:space="preserve"> if they will transfer to Te Pūkenga Work Based Learning Ltd?</w:t>
      </w:r>
    </w:p>
    <w:p w14:paraId="7E17EE02" w14:textId="4A8B8A16" w:rsidR="02B9213B" w:rsidRPr="007154C1" w:rsidRDefault="02B9213B"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The proposed </w:t>
      </w:r>
      <w:r w:rsidR="00993560" w:rsidRPr="007154C1">
        <w:rPr>
          <w:rFonts w:ascii="Century Gothic" w:eastAsia="Calibri" w:hAnsi="Century Gothic" w:cs="Calibri"/>
        </w:rPr>
        <w:t>O</w:t>
      </w:r>
      <w:r w:rsidRPr="007154C1">
        <w:rPr>
          <w:rFonts w:ascii="Century Gothic" w:eastAsia="Calibri" w:hAnsi="Century Gothic" w:cs="Calibri"/>
        </w:rPr>
        <w:t xml:space="preserve">perating </w:t>
      </w:r>
      <w:r w:rsidR="00993560" w:rsidRPr="007154C1">
        <w:rPr>
          <w:rFonts w:ascii="Century Gothic" w:eastAsia="Calibri" w:hAnsi="Century Gothic" w:cs="Calibri"/>
        </w:rPr>
        <w:t>M</w:t>
      </w:r>
      <w:r w:rsidRPr="007154C1">
        <w:rPr>
          <w:rFonts w:ascii="Century Gothic" w:eastAsia="Calibri" w:hAnsi="Century Gothic" w:cs="Calibri"/>
        </w:rPr>
        <w:t xml:space="preserve">odel has been designed with the understanding that other TITOs may join in the future. Feedback is welcome from TITOs who have not yet </w:t>
      </w:r>
      <w:r w:rsidR="008033B8" w:rsidRPr="007154C1">
        <w:rPr>
          <w:rFonts w:ascii="Century Gothic" w:eastAsia="Calibri" w:hAnsi="Century Gothic" w:cs="Calibri"/>
        </w:rPr>
        <w:t>decided</w:t>
      </w:r>
      <w:r w:rsidRPr="007154C1">
        <w:rPr>
          <w:rFonts w:ascii="Century Gothic" w:eastAsia="Calibri" w:hAnsi="Century Gothic" w:cs="Calibri"/>
        </w:rPr>
        <w:t xml:space="preserve"> </w:t>
      </w:r>
      <w:r w:rsidR="00EB37DB" w:rsidRPr="007154C1">
        <w:rPr>
          <w:rFonts w:ascii="Century Gothic" w:eastAsia="Calibri" w:hAnsi="Century Gothic" w:cs="Calibri"/>
        </w:rPr>
        <w:t>on how they will operate in the future</w:t>
      </w:r>
      <w:r w:rsidRPr="007154C1">
        <w:rPr>
          <w:rFonts w:ascii="Century Gothic" w:eastAsia="Calibri" w:hAnsi="Century Gothic" w:cs="Calibri"/>
        </w:rPr>
        <w:t xml:space="preserve">. </w:t>
      </w:r>
    </w:p>
    <w:p w14:paraId="501C61E4" w14:textId="77777777" w:rsidR="008D677C" w:rsidRPr="007154C1" w:rsidRDefault="008D677C" w:rsidP="006B0D45">
      <w:pPr>
        <w:spacing w:after="0" w:line="240" w:lineRule="auto"/>
        <w:rPr>
          <w:rFonts w:ascii="Century Gothic" w:eastAsia="Calibri" w:hAnsi="Century Gothic" w:cs="Calibri"/>
          <w:b/>
        </w:rPr>
      </w:pPr>
    </w:p>
    <w:p w14:paraId="3089A521" w14:textId="272EF652" w:rsidR="0079421E" w:rsidRPr="007154C1" w:rsidRDefault="02B9213B" w:rsidP="006B0D45">
      <w:pPr>
        <w:spacing w:after="0" w:line="240" w:lineRule="auto"/>
        <w:rPr>
          <w:rFonts w:ascii="Century Gothic" w:eastAsia="Calibri" w:hAnsi="Century Gothic" w:cs="Calibri"/>
        </w:rPr>
      </w:pPr>
      <w:r w:rsidRPr="007154C1">
        <w:rPr>
          <w:rFonts w:ascii="Century Gothic" w:eastAsia="Calibri" w:hAnsi="Century Gothic" w:cs="Calibri"/>
          <w:b/>
        </w:rPr>
        <w:t xml:space="preserve">I am on leave during the feedback period. How can I provide feedback? </w:t>
      </w:r>
      <w:r w:rsidR="00A16E8B" w:rsidRPr="007154C1">
        <w:rPr>
          <w:rFonts w:ascii="Century Gothic" w:eastAsia="Calibri" w:hAnsi="Century Gothic" w:cs="Calibri"/>
        </w:rPr>
        <w:br/>
      </w:r>
      <w:r w:rsidRPr="007154C1">
        <w:rPr>
          <w:rFonts w:ascii="Century Gothic" w:eastAsia="Calibri" w:hAnsi="Century Gothic" w:cs="Calibri"/>
        </w:rPr>
        <w:t>Given the number of people who are invited to provide feedback, we do need to keep to the feedback timeframes. You can still access CitizenLab or the feedback templates remotely while away from work to provide your feedback, and you can also be part of a group submission.</w:t>
      </w:r>
    </w:p>
    <w:p w14:paraId="4FAC7E7B" w14:textId="277D1498" w:rsidR="00880BDE" w:rsidRPr="007154C1" w:rsidRDefault="00880BDE" w:rsidP="006B0D45">
      <w:pPr>
        <w:spacing w:after="0" w:line="240" w:lineRule="auto"/>
        <w:rPr>
          <w:rFonts w:ascii="Century Gothic" w:eastAsia="Calibri" w:hAnsi="Century Gothic" w:cs="Calibri"/>
        </w:rPr>
      </w:pPr>
    </w:p>
    <w:p w14:paraId="048BD1E1" w14:textId="4D9F8FE1" w:rsidR="00880BDE" w:rsidRPr="007154C1" w:rsidRDefault="00880BDE" w:rsidP="006B0D45">
      <w:pPr>
        <w:spacing w:after="0" w:line="240" w:lineRule="auto"/>
        <w:rPr>
          <w:rFonts w:ascii="Century Gothic" w:eastAsia="Calibri" w:hAnsi="Century Gothic" w:cs="Calibri"/>
          <w:b/>
        </w:rPr>
      </w:pPr>
      <w:r w:rsidRPr="007154C1">
        <w:rPr>
          <w:rFonts w:ascii="Century Gothic" w:eastAsia="Calibri" w:hAnsi="Century Gothic" w:cs="Calibri"/>
          <w:b/>
        </w:rPr>
        <w:t xml:space="preserve">Will feedback be shared with my </w:t>
      </w:r>
      <w:r w:rsidRPr="3DD0EC37">
        <w:rPr>
          <w:rFonts w:ascii="Century Gothic" w:eastAsia="Calibri" w:hAnsi="Century Gothic" w:cs="Calibri"/>
          <w:b/>
          <w:bCs/>
        </w:rPr>
        <w:t>Polytech</w:t>
      </w:r>
      <w:r w:rsidR="0C043D67" w:rsidRPr="3DD0EC37">
        <w:rPr>
          <w:rFonts w:ascii="Century Gothic" w:eastAsia="Calibri" w:hAnsi="Century Gothic" w:cs="Calibri"/>
          <w:b/>
          <w:bCs/>
        </w:rPr>
        <w:t>n</w:t>
      </w:r>
      <w:r w:rsidRPr="3DD0EC37">
        <w:rPr>
          <w:rFonts w:ascii="Century Gothic" w:eastAsia="Calibri" w:hAnsi="Century Gothic" w:cs="Calibri"/>
          <w:b/>
          <w:bCs/>
        </w:rPr>
        <w:t>ic</w:t>
      </w:r>
      <w:r w:rsidR="00D32A1F">
        <w:rPr>
          <w:rFonts w:ascii="Century Gothic" w:eastAsia="Calibri" w:hAnsi="Century Gothic" w:cs="Calibri"/>
        </w:rPr>
        <w:t>/</w:t>
      </w:r>
      <w:r w:rsidR="00D32A1F" w:rsidRPr="00D32A1F">
        <w:rPr>
          <w:rFonts w:ascii="Century Gothic" w:eastAsia="Calibri" w:hAnsi="Century Gothic" w:cs="Calibri"/>
          <w:b/>
          <w:bCs/>
        </w:rPr>
        <w:t>TITO/WBL Business Division</w:t>
      </w:r>
      <w:r w:rsidRPr="3DD0EC37">
        <w:rPr>
          <w:rFonts w:ascii="Century Gothic" w:eastAsia="Calibri" w:hAnsi="Century Gothic" w:cs="Calibri"/>
          <w:b/>
          <w:bCs/>
        </w:rPr>
        <w:t>?</w:t>
      </w:r>
      <w:r w:rsidRPr="007154C1">
        <w:rPr>
          <w:rFonts w:ascii="Century Gothic" w:eastAsia="Calibri" w:hAnsi="Century Gothic" w:cs="Calibri"/>
          <w:b/>
        </w:rPr>
        <w:t xml:space="preserve"> I’m worried about what I say</w:t>
      </w:r>
    </w:p>
    <w:p w14:paraId="7D7C991A" w14:textId="57EE9610" w:rsidR="008033B8" w:rsidRPr="007154C1" w:rsidRDefault="0027324B"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You have the option to submit your feedback confidentially </w:t>
      </w:r>
      <w:r w:rsidR="0069084F" w:rsidRPr="007154C1">
        <w:rPr>
          <w:rFonts w:ascii="Century Gothic" w:eastAsia="Calibri" w:hAnsi="Century Gothic" w:cs="Calibri"/>
        </w:rPr>
        <w:t xml:space="preserve">via the online </w:t>
      </w:r>
      <w:r w:rsidR="0069084F" w:rsidRPr="3DD0EC37">
        <w:rPr>
          <w:rFonts w:ascii="Century Gothic" w:eastAsia="Calibri" w:hAnsi="Century Gothic" w:cs="Calibri"/>
        </w:rPr>
        <w:t>platfo</w:t>
      </w:r>
      <w:r w:rsidR="27A9FB22" w:rsidRPr="3DD0EC37">
        <w:rPr>
          <w:rFonts w:ascii="Century Gothic" w:eastAsia="Calibri" w:hAnsi="Century Gothic" w:cs="Calibri"/>
        </w:rPr>
        <w:t>r</w:t>
      </w:r>
      <w:r w:rsidR="0069084F" w:rsidRPr="3DD0EC37">
        <w:rPr>
          <w:rFonts w:ascii="Century Gothic" w:eastAsia="Calibri" w:hAnsi="Century Gothic" w:cs="Calibri"/>
        </w:rPr>
        <w:t>m</w:t>
      </w:r>
      <w:r w:rsidRPr="3DD0EC37">
        <w:rPr>
          <w:rFonts w:ascii="Century Gothic" w:eastAsia="Calibri" w:hAnsi="Century Gothic" w:cs="Calibri"/>
        </w:rPr>
        <w:t>.</w:t>
      </w:r>
      <w:r w:rsidRPr="007154C1">
        <w:rPr>
          <w:rFonts w:ascii="Century Gothic" w:eastAsia="Calibri" w:hAnsi="Century Gothic" w:cs="Calibri"/>
        </w:rPr>
        <w:t xml:space="preserve"> </w:t>
      </w:r>
      <w:r w:rsidR="00B24E89" w:rsidRPr="007154C1">
        <w:rPr>
          <w:rFonts w:ascii="Century Gothic" w:eastAsia="Calibri" w:hAnsi="Century Gothic" w:cs="Calibri"/>
        </w:rPr>
        <w:t xml:space="preserve">If you choose to </w:t>
      </w:r>
      <w:r w:rsidRPr="007154C1">
        <w:rPr>
          <w:rFonts w:ascii="Century Gothic" w:eastAsia="Calibri" w:hAnsi="Century Gothic" w:cs="Calibri"/>
        </w:rPr>
        <w:t>do this</w:t>
      </w:r>
      <w:r w:rsidR="00B24E89" w:rsidRPr="007154C1">
        <w:rPr>
          <w:rFonts w:ascii="Century Gothic" w:eastAsia="Calibri" w:hAnsi="Century Gothic" w:cs="Calibri"/>
        </w:rPr>
        <w:t>, then no – your feedback will not be shared with your Polytechnic</w:t>
      </w:r>
      <w:r w:rsidR="00D32A1F">
        <w:rPr>
          <w:rFonts w:ascii="Century Gothic" w:eastAsia="Calibri" w:hAnsi="Century Gothic" w:cs="Calibri"/>
        </w:rPr>
        <w:t>/TITO/WBL Business Division</w:t>
      </w:r>
      <w:r w:rsidR="00B24E89" w:rsidRPr="007154C1">
        <w:rPr>
          <w:rFonts w:ascii="Century Gothic" w:eastAsia="Calibri" w:hAnsi="Century Gothic" w:cs="Calibri"/>
        </w:rPr>
        <w:t xml:space="preserve">. </w:t>
      </w:r>
    </w:p>
    <w:p w14:paraId="3EEA7EFA" w14:textId="77777777" w:rsidR="00C03522" w:rsidRPr="007154C1" w:rsidRDefault="00C03522" w:rsidP="006B0D45">
      <w:pPr>
        <w:spacing w:after="0" w:line="240" w:lineRule="auto"/>
        <w:rPr>
          <w:rFonts w:ascii="Century Gothic" w:eastAsia="Calibri" w:hAnsi="Century Gothic" w:cs="Calibri"/>
        </w:rPr>
      </w:pPr>
    </w:p>
    <w:p w14:paraId="6E0839A2" w14:textId="5A6CEC91" w:rsidR="008033B8" w:rsidRPr="007154C1" w:rsidRDefault="008033B8"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If you do provide feedback anonymously, the team </w:t>
      </w:r>
      <w:r w:rsidR="006F06AD" w:rsidRPr="007154C1">
        <w:rPr>
          <w:rFonts w:ascii="Century Gothic" w:eastAsia="Calibri" w:hAnsi="Century Gothic" w:cs="Calibri"/>
        </w:rPr>
        <w:t>managing the feedback at Te Pūkenga</w:t>
      </w:r>
      <w:r w:rsidRPr="007154C1">
        <w:rPr>
          <w:rFonts w:ascii="Century Gothic" w:eastAsia="Calibri" w:hAnsi="Century Gothic" w:cs="Calibri"/>
        </w:rPr>
        <w:t xml:space="preserve"> will see who has provided the feedback. This is important to ensure all feedback is considered within the right context and ensures any follow up questions on feedback can be made. Your details will not be shared further than the team</w:t>
      </w:r>
      <w:r w:rsidR="00C03522" w:rsidRPr="007154C1">
        <w:rPr>
          <w:rFonts w:ascii="Century Gothic" w:eastAsia="Calibri" w:hAnsi="Century Gothic" w:cs="Calibri"/>
        </w:rPr>
        <w:t xml:space="preserve"> managing the feedback</w:t>
      </w:r>
      <w:r w:rsidRPr="007154C1">
        <w:rPr>
          <w:rFonts w:ascii="Century Gothic" w:eastAsia="Calibri" w:hAnsi="Century Gothic" w:cs="Calibri"/>
        </w:rPr>
        <w:t xml:space="preserve">. </w:t>
      </w:r>
    </w:p>
    <w:p w14:paraId="37FAF738" w14:textId="77777777" w:rsidR="008033B8" w:rsidRPr="007154C1" w:rsidRDefault="008033B8" w:rsidP="006B0D45">
      <w:pPr>
        <w:spacing w:after="0" w:line="240" w:lineRule="auto"/>
        <w:rPr>
          <w:rFonts w:ascii="Century Gothic" w:eastAsia="Calibri" w:hAnsi="Century Gothic" w:cs="Calibri"/>
        </w:rPr>
      </w:pPr>
    </w:p>
    <w:p w14:paraId="734757F8" w14:textId="58B25CF7" w:rsidR="00880BDE" w:rsidRPr="007154C1" w:rsidRDefault="00880BDE" w:rsidP="006B0D45">
      <w:pPr>
        <w:spacing w:after="0" w:line="240" w:lineRule="auto"/>
        <w:rPr>
          <w:rFonts w:ascii="Century Gothic" w:eastAsia="Calibri" w:hAnsi="Century Gothic" w:cs="Calibri"/>
          <w:b/>
        </w:rPr>
      </w:pPr>
      <w:r w:rsidRPr="007154C1">
        <w:rPr>
          <w:rFonts w:ascii="Century Gothic" w:eastAsia="Calibri" w:hAnsi="Century Gothic" w:cs="Calibri"/>
          <w:b/>
        </w:rPr>
        <w:t xml:space="preserve">I work for a business division of WBL, does this affect me? </w:t>
      </w:r>
    </w:p>
    <w:p w14:paraId="2057A50C" w14:textId="71E5A16E" w:rsidR="00C47DFE" w:rsidRPr="007154C1" w:rsidRDefault="009A460E" w:rsidP="006B0D45">
      <w:pPr>
        <w:spacing w:after="0" w:line="240" w:lineRule="auto"/>
        <w:rPr>
          <w:rFonts w:ascii="Century Gothic" w:hAnsi="Century Gothic" w:cs="Open Sans"/>
        </w:rPr>
      </w:pPr>
      <w:r w:rsidRPr="007154C1">
        <w:rPr>
          <w:rFonts w:ascii="Century Gothic" w:hAnsi="Century Gothic"/>
        </w:rPr>
        <w:t>Given that around 60% of all Te Pūkenga learners are learning in the workplace</w:t>
      </w:r>
      <w:r w:rsidR="001D5B1F" w:rsidRPr="007154C1">
        <w:rPr>
          <w:rFonts w:ascii="Century Gothic" w:hAnsi="Century Gothic"/>
        </w:rPr>
        <w:t xml:space="preserve"> (</w:t>
      </w:r>
      <w:r w:rsidRPr="007154C1">
        <w:rPr>
          <w:rFonts w:ascii="Century Gothic" w:hAnsi="Century Gothic"/>
        </w:rPr>
        <w:t xml:space="preserve">and we want to </w:t>
      </w:r>
      <w:r w:rsidR="0076339F" w:rsidRPr="007154C1">
        <w:rPr>
          <w:rFonts w:ascii="Century Gothic" w:hAnsi="Century Gothic"/>
        </w:rPr>
        <w:t>increase this</w:t>
      </w:r>
      <w:r w:rsidR="001D5B1F" w:rsidRPr="007154C1">
        <w:rPr>
          <w:rFonts w:ascii="Century Gothic" w:hAnsi="Century Gothic"/>
        </w:rPr>
        <w:t>)</w:t>
      </w:r>
      <w:r w:rsidR="0076339F" w:rsidRPr="007154C1">
        <w:rPr>
          <w:rFonts w:ascii="Century Gothic" w:hAnsi="Century Gothic"/>
        </w:rPr>
        <w:t xml:space="preserve">, </w:t>
      </w:r>
      <w:r w:rsidR="00970F8E" w:rsidRPr="007154C1">
        <w:rPr>
          <w:rFonts w:ascii="Century Gothic" w:hAnsi="Century Gothic"/>
        </w:rPr>
        <w:t xml:space="preserve">your knowledge and </w:t>
      </w:r>
      <w:r w:rsidR="002076A9" w:rsidRPr="007154C1">
        <w:rPr>
          <w:rFonts w:ascii="Century Gothic" w:hAnsi="Century Gothic"/>
        </w:rPr>
        <w:t>views are</w:t>
      </w:r>
      <w:r w:rsidR="00EC33C2" w:rsidRPr="007154C1">
        <w:rPr>
          <w:rFonts w:ascii="Century Gothic" w:hAnsi="Century Gothic"/>
        </w:rPr>
        <w:t xml:space="preserve"> </w:t>
      </w:r>
      <w:r w:rsidR="0024428A" w:rsidRPr="007154C1">
        <w:rPr>
          <w:rFonts w:ascii="Century Gothic" w:hAnsi="Century Gothic"/>
        </w:rPr>
        <w:t>important</w:t>
      </w:r>
      <w:r w:rsidR="00CB5E90" w:rsidRPr="007154C1">
        <w:rPr>
          <w:rFonts w:ascii="Century Gothic" w:hAnsi="Century Gothic"/>
        </w:rPr>
        <w:t>. T</w:t>
      </w:r>
      <w:r w:rsidR="0076339F" w:rsidRPr="007154C1">
        <w:rPr>
          <w:rFonts w:ascii="Century Gothic" w:hAnsi="Century Gothic"/>
        </w:rPr>
        <w:t>h</w:t>
      </w:r>
      <w:r w:rsidR="00C47DFE" w:rsidRPr="007154C1">
        <w:rPr>
          <w:rFonts w:ascii="Century Gothic" w:hAnsi="Century Gothic"/>
        </w:rPr>
        <w:t xml:space="preserve">is is your chance to provide feedback </w:t>
      </w:r>
      <w:r w:rsidR="00CB5E90" w:rsidRPr="007154C1">
        <w:rPr>
          <w:rFonts w:ascii="Century Gothic" w:hAnsi="Century Gothic"/>
        </w:rPr>
        <w:t>on the Operating Model</w:t>
      </w:r>
      <w:r w:rsidR="005B670D" w:rsidRPr="007154C1">
        <w:rPr>
          <w:rFonts w:ascii="Century Gothic" w:hAnsi="Century Gothic"/>
        </w:rPr>
        <w:t xml:space="preserve"> which will inform</w:t>
      </w:r>
      <w:r w:rsidR="00A91141" w:rsidRPr="007154C1">
        <w:rPr>
          <w:rFonts w:ascii="Century Gothic" w:hAnsi="Century Gothic"/>
        </w:rPr>
        <w:t xml:space="preserve"> the </w:t>
      </w:r>
      <w:r w:rsidR="00C47DFE" w:rsidRPr="007154C1">
        <w:rPr>
          <w:rFonts w:ascii="Century Gothic" w:hAnsi="Century Gothic"/>
        </w:rPr>
        <w:t xml:space="preserve">more detailed discussion </w:t>
      </w:r>
      <w:r w:rsidR="001B6329" w:rsidRPr="007154C1">
        <w:rPr>
          <w:rFonts w:ascii="Century Gothic" w:hAnsi="Century Gothic"/>
        </w:rPr>
        <w:t>in 2022</w:t>
      </w:r>
      <w:r w:rsidR="005F6CA1" w:rsidRPr="007154C1">
        <w:rPr>
          <w:rFonts w:ascii="Century Gothic" w:hAnsi="Century Gothic"/>
        </w:rPr>
        <w:t xml:space="preserve"> a</w:t>
      </w:r>
      <w:r w:rsidR="00D365C4" w:rsidRPr="007154C1">
        <w:rPr>
          <w:rFonts w:ascii="Century Gothic" w:hAnsi="Century Gothic"/>
        </w:rPr>
        <w:t xml:space="preserve">bout </w:t>
      </w:r>
      <w:r w:rsidR="00D365C4" w:rsidRPr="007154C1">
        <w:rPr>
          <w:rFonts w:ascii="Century Gothic" w:hAnsi="Century Gothic" w:cs="Open Sans"/>
        </w:rPr>
        <w:t>organisational design and the structure of Te Pūkenga.</w:t>
      </w:r>
    </w:p>
    <w:p w14:paraId="189D1048" w14:textId="77777777" w:rsidR="00C03522" w:rsidRPr="007154C1" w:rsidRDefault="00C03522" w:rsidP="006B0D45">
      <w:pPr>
        <w:spacing w:after="0" w:line="240" w:lineRule="auto"/>
        <w:rPr>
          <w:rFonts w:ascii="Century Gothic" w:hAnsi="Century Gothic"/>
        </w:rPr>
      </w:pPr>
    </w:p>
    <w:p w14:paraId="236F8831" w14:textId="7B101862" w:rsidR="00880BDE" w:rsidRPr="007154C1" w:rsidRDefault="009846DD" w:rsidP="006B0D45">
      <w:pPr>
        <w:spacing w:after="0" w:line="240" w:lineRule="auto"/>
        <w:rPr>
          <w:rFonts w:ascii="Century Gothic" w:eastAsia="Calibri" w:hAnsi="Century Gothic" w:cs="Calibri"/>
          <w:b/>
        </w:rPr>
      </w:pPr>
      <w:r w:rsidRPr="007154C1">
        <w:rPr>
          <w:rFonts w:ascii="Century Gothic" w:eastAsia="Calibri" w:hAnsi="Century Gothic" w:cs="Calibri"/>
          <w:b/>
        </w:rPr>
        <w:t>Won</w:t>
      </w:r>
      <w:r w:rsidR="00FD12C5" w:rsidRPr="007154C1">
        <w:rPr>
          <w:rFonts w:ascii="Century Gothic" w:eastAsia="Calibri" w:hAnsi="Century Gothic" w:cs="Calibri"/>
          <w:b/>
        </w:rPr>
        <w:t>’</w:t>
      </w:r>
      <w:r w:rsidRPr="007154C1">
        <w:rPr>
          <w:rFonts w:ascii="Century Gothic" w:eastAsia="Calibri" w:hAnsi="Century Gothic" w:cs="Calibri"/>
          <w:b/>
        </w:rPr>
        <w:t>t the union just sort it out?</w:t>
      </w:r>
    </w:p>
    <w:p w14:paraId="369DC192" w14:textId="568CF057" w:rsidR="007902C9" w:rsidRDefault="00EA1978" w:rsidP="006B0D45">
      <w:pPr>
        <w:spacing w:after="0" w:line="240" w:lineRule="auto"/>
        <w:rPr>
          <w:rFonts w:ascii="Century Gothic" w:eastAsia="Calibri" w:hAnsi="Century Gothic" w:cs="Calibri"/>
        </w:rPr>
      </w:pPr>
      <w:r w:rsidRPr="007154C1">
        <w:rPr>
          <w:rFonts w:ascii="Century Gothic" w:eastAsia="Calibri" w:hAnsi="Century Gothic" w:cs="Calibri"/>
        </w:rPr>
        <w:t>We continue to actively engage and work with b</w:t>
      </w:r>
      <w:r w:rsidR="007902C9" w:rsidRPr="007154C1">
        <w:rPr>
          <w:rFonts w:ascii="Century Gothic" w:eastAsia="Calibri" w:hAnsi="Century Gothic" w:cs="Calibri"/>
        </w:rPr>
        <w:t xml:space="preserve">oth the Tertiary Education Union (TEU) and </w:t>
      </w:r>
      <w:r w:rsidR="00243F04" w:rsidRPr="007154C1">
        <w:rPr>
          <w:rFonts w:ascii="Century Gothic" w:eastAsia="Calibri" w:hAnsi="Century Gothic" w:cs="Calibri"/>
        </w:rPr>
        <w:t xml:space="preserve">the Tertiary Institutes Allied Staff Association (TIASA) </w:t>
      </w:r>
      <w:r w:rsidRPr="007154C1">
        <w:rPr>
          <w:rFonts w:ascii="Century Gothic" w:eastAsia="Calibri" w:hAnsi="Century Gothic" w:cs="Calibri"/>
        </w:rPr>
        <w:t>on</w:t>
      </w:r>
      <w:r w:rsidR="00243F04" w:rsidRPr="007154C1">
        <w:rPr>
          <w:rFonts w:ascii="Century Gothic" w:eastAsia="Calibri" w:hAnsi="Century Gothic" w:cs="Calibri"/>
        </w:rPr>
        <w:t xml:space="preserve"> the proposed Operating Model. </w:t>
      </w:r>
    </w:p>
    <w:p w14:paraId="15BF0432" w14:textId="77777777" w:rsidR="007154C1" w:rsidRPr="007154C1" w:rsidRDefault="007154C1" w:rsidP="006B0D45">
      <w:pPr>
        <w:spacing w:after="0" w:line="240" w:lineRule="auto"/>
        <w:rPr>
          <w:rFonts w:ascii="Century Gothic" w:eastAsia="Calibri" w:hAnsi="Century Gothic" w:cs="Calibri"/>
        </w:rPr>
      </w:pPr>
    </w:p>
    <w:p w14:paraId="1CB8665C" w14:textId="28E17AB2" w:rsidR="00243F04" w:rsidRPr="007154C1" w:rsidRDefault="00243F04" w:rsidP="006B0D45">
      <w:pPr>
        <w:spacing w:after="0" w:line="240" w:lineRule="auto"/>
        <w:rPr>
          <w:rFonts w:ascii="Century Gothic" w:eastAsia="Calibri" w:hAnsi="Century Gothic" w:cs="Calibri"/>
        </w:rPr>
      </w:pPr>
      <w:r w:rsidRPr="007154C1">
        <w:rPr>
          <w:rFonts w:ascii="Century Gothic" w:eastAsia="Calibri" w:hAnsi="Century Gothic" w:cs="Calibri"/>
        </w:rPr>
        <w:t xml:space="preserve">Both unions will </w:t>
      </w:r>
      <w:r w:rsidR="00EA1978" w:rsidRPr="007154C1">
        <w:rPr>
          <w:rFonts w:ascii="Century Gothic" w:eastAsia="Calibri" w:hAnsi="Century Gothic" w:cs="Calibri"/>
        </w:rPr>
        <w:t xml:space="preserve">also </w:t>
      </w:r>
      <w:r w:rsidRPr="007154C1">
        <w:rPr>
          <w:rFonts w:ascii="Century Gothic" w:eastAsia="Calibri" w:hAnsi="Century Gothic" w:cs="Calibri"/>
        </w:rPr>
        <w:t xml:space="preserve">have an opportunity </w:t>
      </w:r>
      <w:r w:rsidR="00EA1978" w:rsidRPr="007154C1">
        <w:rPr>
          <w:rFonts w:ascii="Century Gothic" w:eastAsia="Calibri" w:hAnsi="Century Gothic" w:cs="Calibri"/>
        </w:rPr>
        <w:t xml:space="preserve">to provide feedback, just like anyone else in the network. </w:t>
      </w:r>
    </w:p>
    <w:p w14:paraId="227225DF" w14:textId="4054C1E9" w:rsidR="00880BDE" w:rsidRPr="007154C1" w:rsidRDefault="00880BDE" w:rsidP="006B0D45">
      <w:pPr>
        <w:spacing w:after="0" w:line="240" w:lineRule="auto"/>
        <w:rPr>
          <w:rFonts w:ascii="Century Gothic" w:eastAsia="Calibri" w:hAnsi="Century Gothic" w:cs="Calibri"/>
        </w:rPr>
      </w:pPr>
    </w:p>
    <w:p w14:paraId="45FA9819" w14:textId="2E514CF0" w:rsidR="00B64BCC" w:rsidRPr="007154C1" w:rsidRDefault="00B64BCC" w:rsidP="00FF5654">
      <w:pPr>
        <w:pStyle w:val="paragraph"/>
        <w:spacing w:before="0" w:beforeAutospacing="0" w:after="0" w:afterAutospacing="0"/>
        <w:textAlignment w:val="baseline"/>
        <w:rPr>
          <w:rStyle w:val="eop"/>
          <w:rFonts w:ascii="Century Gothic" w:hAnsi="Century Gothic" w:cs="Calibri"/>
          <w:b/>
          <w:sz w:val="22"/>
          <w:szCs w:val="22"/>
          <w:u w:val="single"/>
        </w:rPr>
      </w:pPr>
    </w:p>
    <w:p w14:paraId="00015355" w14:textId="6498362D" w:rsidR="00993560" w:rsidRPr="007154C1" w:rsidRDefault="00993560" w:rsidP="006B0D45">
      <w:pPr>
        <w:spacing w:after="0" w:line="240" w:lineRule="auto"/>
        <w:rPr>
          <w:rStyle w:val="eop"/>
          <w:rFonts w:ascii="Century Gothic" w:eastAsia="Times New Roman" w:hAnsi="Century Gothic" w:cs="Calibri"/>
          <w:b/>
          <w:u w:val="single"/>
          <w:lang w:eastAsia="en-NZ"/>
        </w:rPr>
      </w:pPr>
      <w:r w:rsidRPr="007154C1">
        <w:rPr>
          <w:rStyle w:val="eop"/>
          <w:rFonts w:ascii="Century Gothic" w:hAnsi="Century Gothic" w:cs="Calibri"/>
          <w:b/>
          <w:u w:val="single"/>
        </w:rPr>
        <w:br w:type="page"/>
      </w:r>
    </w:p>
    <w:p w14:paraId="3E634A31" w14:textId="77777777" w:rsidR="0035288A" w:rsidRPr="007154C1" w:rsidRDefault="0035288A" w:rsidP="00FF5654">
      <w:pPr>
        <w:pStyle w:val="paragraph"/>
        <w:spacing w:before="0" w:beforeAutospacing="0" w:after="0" w:afterAutospacing="0"/>
        <w:textAlignment w:val="baseline"/>
        <w:rPr>
          <w:rStyle w:val="eop"/>
          <w:rFonts w:ascii="Century Gothic" w:hAnsi="Century Gothic" w:cs="Calibri"/>
          <w:b/>
          <w:sz w:val="22"/>
          <w:szCs w:val="22"/>
          <w:u w:val="single"/>
        </w:rPr>
      </w:pPr>
    </w:p>
    <w:p w14:paraId="22975F3D" w14:textId="6F846A9A" w:rsidR="0079421E" w:rsidRPr="007154C1" w:rsidRDefault="0079421E" w:rsidP="00FF5654">
      <w:pPr>
        <w:pStyle w:val="paragraph"/>
        <w:spacing w:before="0" w:beforeAutospacing="0" w:after="0" w:afterAutospacing="0"/>
        <w:textAlignment w:val="baseline"/>
        <w:rPr>
          <w:rStyle w:val="eop"/>
          <w:rFonts w:ascii="Century Gothic" w:hAnsi="Century Gothic" w:cs="Calibri"/>
          <w:b/>
          <w:sz w:val="22"/>
          <w:szCs w:val="22"/>
        </w:rPr>
      </w:pPr>
      <w:r w:rsidRPr="007154C1">
        <w:rPr>
          <w:rStyle w:val="eop"/>
          <w:rFonts w:ascii="Century Gothic" w:hAnsi="Century Gothic" w:cs="Calibri"/>
          <w:b/>
          <w:sz w:val="22"/>
          <w:szCs w:val="22"/>
        </w:rPr>
        <w:t xml:space="preserve">Learners </w:t>
      </w:r>
    </w:p>
    <w:p w14:paraId="71FBF95E" w14:textId="77777777" w:rsidR="00993560" w:rsidRPr="007154C1" w:rsidRDefault="00993560" w:rsidP="00A07197">
      <w:pPr>
        <w:pStyle w:val="paragraph"/>
        <w:spacing w:before="0" w:beforeAutospacing="0" w:after="0" w:afterAutospacing="0"/>
        <w:textAlignment w:val="baseline"/>
        <w:rPr>
          <w:rStyle w:val="normaltextrun"/>
          <w:rFonts w:ascii="Century Gothic" w:hAnsi="Century Gothic" w:cs="Calibri"/>
          <w:b/>
          <w:sz w:val="22"/>
          <w:szCs w:val="22"/>
        </w:rPr>
      </w:pPr>
    </w:p>
    <w:p w14:paraId="070C7D23" w14:textId="04AB98B3" w:rsidR="384DCF27" w:rsidRPr="007154C1" w:rsidRDefault="0079421E" w:rsidP="00A07197">
      <w:pPr>
        <w:pStyle w:val="paragraph"/>
        <w:spacing w:before="0" w:beforeAutospacing="0" w:after="0" w:afterAutospacing="0"/>
        <w:textAlignment w:val="baseline"/>
        <w:rPr>
          <w:rStyle w:val="normaltextrun"/>
          <w:rFonts w:ascii="Century Gothic" w:hAnsi="Century Gothic" w:cs="Calibri"/>
          <w:sz w:val="22"/>
          <w:szCs w:val="22"/>
        </w:rPr>
      </w:pPr>
      <w:r w:rsidRPr="007154C1">
        <w:rPr>
          <w:rStyle w:val="normaltextrun"/>
          <w:rFonts w:ascii="Century Gothic" w:hAnsi="Century Gothic" w:cs="Calibri"/>
          <w:b/>
          <w:sz w:val="22"/>
          <w:szCs w:val="22"/>
        </w:rPr>
        <w:t xml:space="preserve">What does </w:t>
      </w:r>
      <w:r w:rsidR="000841D6" w:rsidRPr="007154C1">
        <w:rPr>
          <w:rStyle w:val="normaltextrun"/>
          <w:rFonts w:ascii="Century Gothic" w:hAnsi="Century Gothic" w:cs="Calibri"/>
          <w:b/>
          <w:sz w:val="22"/>
          <w:szCs w:val="22"/>
        </w:rPr>
        <w:t>Te Pūkenga and the proposed</w:t>
      </w:r>
      <w:r w:rsidR="37857802" w:rsidRPr="007154C1">
        <w:rPr>
          <w:rStyle w:val="normaltextrun"/>
          <w:rFonts w:ascii="Century Gothic" w:hAnsi="Century Gothic" w:cs="Calibri"/>
          <w:b/>
          <w:sz w:val="22"/>
          <w:szCs w:val="22"/>
        </w:rPr>
        <w:t xml:space="preserve"> </w:t>
      </w:r>
      <w:r w:rsidRPr="007154C1">
        <w:rPr>
          <w:rStyle w:val="normaltextrun"/>
          <w:rFonts w:ascii="Century Gothic" w:hAnsi="Century Gothic" w:cs="Calibri"/>
          <w:b/>
          <w:sz w:val="22"/>
          <w:szCs w:val="22"/>
        </w:rPr>
        <w:t>O</w:t>
      </w:r>
      <w:r w:rsidR="00A16E8B" w:rsidRPr="007154C1">
        <w:rPr>
          <w:rStyle w:val="normaltextrun"/>
          <w:rFonts w:ascii="Century Gothic" w:hAnsi="Century Gothic" w:cs="Calibri"/>
          <w:b/>
          <w:sz w:val="22"/>
          <w:szCs w:val="22"/>
        </w:rPr>
        <w:t xml:space="preserve">perating </w:t>
      </w:r>
      <w:r w:rsidRPr="007154C1">
        <w:rPr>
          <w:rStyle w:val="normaltextrun"/>
          <w:rFonts w:ascii="Century Gothic" w:hAnsi="Century Gothic" w:cs="Calibri"/>
          <w:b/>
          <w:sz w:val="22"/>
          <w:szCs w:val="22"/>
        </w:rPr>
        <w:t>M</w:t>
      </w:r>
      <w:r w:rsidR="00A16E8B" w:rsidRPr="007154C1">
        <w:rPr>
          <w:rStyle w:val="normaltextrun"/>
          <w:rFonts w:ascii="Century Gothic" w:hAnsi="Century Gothic" w:cs="Calibri"/>
          <w:b/>
          <w:sz w:val="22"/>
          <w:szCs w:val="22"/>
        </w:rPr>
        <w:t>odel</w:t>
      </w:r>
      <w:r w:rsidRPr="007154C1">
        <w:rPr>
          <w:rStyle w:val="normaltextrun"/>
          <w:rFonts w:ascii="Century Gothic" w:hAnsi="Century Gothic" w:cs="Calibri"/>
          <w:b/>
          <w:sz w:val="22"/>
          <w:szCs w:val="22"/>
        </w:rPr>
        <w:t xml:space="preserve"> mean for </w:t>
      </w:r>
      <w:r w:rsidR="20678A48" w:rsidRPr="007154C1">
        <w:rPr>
          <w:rStyle w:val="normaltextrun"/>
          <w:rFonts w:ascii="Century Gothic" w:hAnsi="Century Gothic" w:cs="Calibri"/>
          <w:b/>
          <w:sz w:val="22"/>
          <w:szCs w:val="22"/>
        </w:rPr>
        <w:t>me</w:t>
      </w:r>
      <w:r w:rsidRPr="007154C1">
        <w:rPr>
          <w:rStyle w:val="normaltextrun"/>
          <w:rFonts w:ascii="Century Gothic" w:hAnsi="Century Gothic" w:cs="Calibri"/>
          <w:b/>
          <w:sz w:val="22"/>
          <w:szCs w:val="22"/>
        </w:rPr>
        <w:t>?</w:t>
      </w:r>
      <w:r w:rsidR="00892480" w:rsidRPr="007154C1">
        <w:rPr>
          <w:rStyle w:val="normaltextrun"/>
          <w:rFonts w:ascii="Century Gothic" w:hAnsi="Century Gothic" w:cs="Calibri"/>
          <w:b/>
          <w:sz w:val="22"/>
          <w:szCs w:val="22"/>
        </w:rPr>
        <w:t xml:space="preserve"> What will be different?</w:t>
      </w:r>
      <w:r w:rsidR="1B58B1A0" w:rsidRPr="007154C1">
        <w:rPr>
          <w:rStyle w:val="normaltextrun"/>
          <w:rFonts w:ascii="Century Gothic" w:hAnsi="Century Gothic" w:cs="Calibri"/>
          <w:b/>
          <w:sz w:val="22"/>
          <w:szCs w:val="22"/>
        </w:rPr>
        <w:t xml:space="preserve"> </w:t>
      </w:r>
    </w:p>
    <w:p w14:paraId="7C401338" w14:textId="5C864B15" w:rsidR="00F43BA7" w:rsidRPr="007154C1" w:rsidRDefault="710B135A" w:rsidP="006B0D45">
      <w:pPr>
        <w:spacing w:after="0" w:line="240" w:lineRule="auto"/>
        <w:rPr>
          <w:rFonts w:ascii="Century Gothic" w:hAnsi="Century Gothic"/>
        </w:rPr>
      </w:pPr>
      <w:r w:rsidRPr="007154C1">
        <w:rPr>
          <w:rFonts w:ascii="Century Gothic" w:hAnsi="Century Gothic"/>
        </w:rPr>
        <w:t xml:space="preserve">Our learners are at the heart of everything we do. </w:t>
      </w:r>
      <w:r w:rsidR="00993560" w:rsidRPr="007154C1">
        <w:rPr>
          <w:rFonts w:ascii="Century Gothic" w:hAnsi="Century Gothic"/>
        </w:rPr>
        <w:t xml:space="preserve">Your needs guide our decisions </w:t>
      </w:r>
      <w:r w:rsidRPr="007154C1">
        <w:rPr>
          <w:rFonts w:ascii="Century Gothic" w:hAnsi="Century Gothic"/>
        </w:rPr>
        <w:t xml:space="preserve">and any changes that we make to how you learn with us. </w:t>
      </w:r>
      <w:r w:rsidR="630D16FD" w:rsidRPr="007154C1">
        <w:rPr>
          <w:rFonts w:ascii="Century Gothic" w:hAnsi="Century Gothic"/>
        </w:rPr>
        <w:t xml:space="preserve">Te Pūkenga </w:t>
      </w:r>
      <w:r w:rsidR="00430F1F" w:rsidRPr="007154C1">
        <w:rPr>
          <w:rFonts w:ascii="Century Gothic" w:hAnsi="Century Gothic"/>
        </w:rPr>
        <w:t>O</w:t>
      </w:r>
      <w:r w:rsidR="630D16FD" w:rsidRPr="007154C1">
        <w:rPr>
          <w:rFonts w:ascii="Century Gothic" w:hAnsi="Century Gothic"/>
        </w:rPr>
        <w:t xml:space="preserve">perating </w:t>
      </w:r>
      <w:r w:rsidR="00430F1F" w:rsidRPr="007154C1">
        <w:rPr>
          <w:rFonts w:ascii="Century Gothic" w:hAnsi="Century Gothic"/>
        </w:rPr>
        <w:t>M</w:t>
      </w:r>
      <w:r w:rsidR="630D16FD" w:rsidRPr="007154C1">
        <w:rPr>
          <w:rFonts w:ascii="Century Gothic" w:hAnsi="Century Gothic"/>
        </w:rPr>
        <w:t>odel</w:t>
      </w:r>
      <w:r w:rsidR="630D16FD" w:rsidRPr="007154C1" w:rsidDel="009724A9">
        <w:rPr>
          <w:rFonts w:ascii="Century Gothic" w:hAnsi="Century Gothic"/>
        </w:rPr>
        <w:t xml:space="preserve"> </w:t>
      </w:r>
      <w:r w:rsidR="009724A9" w:rsidRPr="007154C1">
        <w:rPr>
          <w:rFonts w:ascii="Century Gothic" w:hAnsi="Century Gothic"/>
        </w:rPr>
        <w:t xml:space="preserve">aims to </w:t>
      </w:r>
      <w:r w:rsidR="75B59F4B" w:rsidRPr="007154C1">
        <w:rPr>
          <w:rFonts w:ascii="Century Gothic" w:hAnsi="Century Gothic"/>
        </w:rPr>
        <w:t>mak</w:t>
      </w:r>
      <w:r w:rsidR="009724A9" w:rsidRPr="007154C1">
        <w:rPr>
          <w:rFonts w:ascii="Century Gothic" w:hAnsi="Century Gothic"/>
        </w:rPr>
        <w:t>e</w:t>
      </w:r>
      <w:r w:rsidR="630D16FD" w:rsidRPr="007154C1">
        <w:rPr>
          <w:rFonts w:ascii="Century Gothic" w:hAnsi="Century Gothic"/>
        </w:rPr>
        <w:t xml:space="preserve"> your learning with Te Pūkenga </w:t>
      </w:r>
      <w:r w:rsidR="06DFCA4E" w:rsidRPr="007154C1">
        <w:rPr>
          <w:rFonts w:ascii="Century Gothic" w:hAnsi="Century Gothic"/>
        </w:rPr>
        <w:t>happen</w:t>
      </w:r>
      <w:r w:rsidR="5389B498" w:rsidRPr="007154C1">
        <w:rPr>
          <w:rFonts w:ascii="Century Gothic" w:hAnsi="Century Gothic"/>
        </w:rPr>
        <w:t xml:space="preserve"> in </w:t>
      </w:r>
      <w:r w:rsidR="45B67231" w:rsidRPr="007154C1">
        <w:rPr>
          <w:rFonts w:ascii="Century Gothic" w:hAnsi="Century Gothic"/>
        </w:rPr>
        <w:t xml:space="preserve">the </w:t>
      </w:r>
      <w:r w:rsidR="5389B498" w:rsidRPr="007154C1">
        <w:rPr>
          <w:rFonts w:ascii="Century Gothic" w:hAnsi="Century Gothic"/>
        </w:rPr>
        <w:t>ways</w:t>
      </w:r>
      <w:r w:rsidR="630D16FD" w:rsidRPr="007154C1">
        <w:rPr>
          <w:rFonts w:ascii="Century Gothic" w:hAnsi="Century Gothic"/>
        </w:rPr>
        <w:t xml:space="preserve">, places and </w:t>
      </w:r>
      <w:r w:rsidR="57336340" w:rsidRPr="007154C1">
        <w:rPr>
          <w:rFonts w:ascii="Century Gothic" w:hAnsi="Century Gothic"/>
        </w:rPr>
        <w:t xml:space="preserve">timings that suit you best. </w:t>
      </w:r>
    </w:p>
    <w:p w14:paraId="131C0ACA" w14:textId="77777777" w:rsidR="00C03522" w:rsidRPr="007154C1" w:rsidRDefault="00C03522" w:rsidP="006B0D45">
      <w:pPr>
        <w:spacing w:after="0" w:line="240" w:lineRule="auto"/>
        <w:rPr>
          <w:rFonts w:ascii="Century Gothic" w:hAnsi="Century Gothic"/>
        </w:rPr>
      </w:pPr>
    </w:p>
    <w:p w14:paraId="3A448E2B" w14:textId="18FEA4C7" w:rsidR="000841D6" w:rsidRPr="007154C1" w:rsidRDefault="000841D6" w:rsidP="006B0D45">
      <w:pPr>
        <w:autoSpaceDE w:val="0"/>
        <w:autoSpaceDN w:val="0"/>
        <w:adjustRightInd w:val="0"/>
        <w:spacing w:after="0" w:line="240" w:lineRule="auto"/>
        <w:rPr>
          <w:rFonts w:ascii="Century Gothic" w:hAnsi="Century Gothic" w:cs="Times New Roman"/>
        </w:rPr>
      </w:pPr>
      <w:r w:rsidRPr="007154C1">
        <w:rPr>
          <w:rFonts w:ascii="Century Gothic" w:hAnsi="Century Gothic" w:cs="Times New Roman"/>
        </w:rPr>
        <w:t>Y</w:t>
      </w:r>
      <w:r w:rsidR="00993560" w:rsidRPr="007154C1">
        <w:rPr>
          <w:rFonts w:ascii="Century Gothic" w:hAnsi="Century Gothic" w:cs="Times New Roman"/>
        </w:rPr>
        <w:t>ou’ll still be able to study and train across multiple courses and qualifications, but you’ll have more choices in what, how and where you can learn. Te Pūkenga is here to help you fit learning around your life.</w:t>
      </w:r>
    </w:p>
    <w:p w14:paraId="0719436A" w14:textId="77777777" w:rsidR="00C03522" w:rsidRPr="007154C1" w:rsidRDefault="00C03522" w:rsidP="006B0D45">
      <w:pPr>
        <w:autoSpaceDE w:val="0"/>
        <w:autoSpaceDN w:val="0"/>
        <w:adjustRightInd w:val="0"/>
        <w:spacing w:after="0" w:line="240" w:lineRule="auto"/>
        <w:rPr>
          <w:rFonts w:ascii="Century Gothic" w:hAnsi="Century Gothic" w:cs="Times New Roman"/>
        </w:rPr>
      </w:pPr>
    </w:p>
    <w:p w14:paraId="6FA0514D" w14:textId="2E91FBCC" w:rsidR="710B135A" w:rsidRPr="007154C1" w:rsidRDefault="6056E160" w:rsidP="006B0D45">
      <w:pPr>
        <w:spacing w:after="0" w:line="240" w:lineRule="auto"/>
        <w:rPr>
          <w:rFonts w:ascii="Century Gothic" w:hAnsi="Century Gothic"/>
        </w:rPr>
      </w:pPr>
      <w:r w:rsidRPr="007154C1">
        <w:rPr>
          <w:rFonts w:ascii="Century Gothic" w:hAnsi="Century Gothic"/>
        </w:rPr>
        <w:t xml:space="preserve">You’ll also notice </w:t>
      </w:r>
      <w:r w:rsidR="50D37EFB" w:rsidRPr="007154C1">
        <w:rPr>
          <w:rFonts w:ascii="Century Gothic" w:hAnsi="Century Gothic"/>
        </w:rPr>
        <w:t xml:space="preserve">the incorporation of </w:t>
      </w:r>
      <w:r w:rsidR="4515BF33" w:rsidRPr="007154C1">
        <w:rPr>
          <w:rFonts w:ascii="Century Gothic" w:hAnsi="Century Gothic"/>
        </w:rPr>
        <w:t>Māori values and principles</w:t>
      </w:r>
      <w:r w:rsidR="5A747D1E" w:rsidRPr="007154C1">
        <w:rPr>
          <w:rFonts w:ascii="Century Gothic" w:hAnsi="Century Gothic"/>
        </w:rPr>
        <w:t xml:space="preserve"> into everything we do</w:t>
      </w:r>
      <w:r w:rsidR="4515BF33" w:rsidRPr="007154C1">
        <w:rPr>
          <w:rFonts w:ascii="Century Gothic" w:hAnsi="Century Gothic"/>
        </w:rPr>
        <w:t xml:space="preserve">, </w:t>
      </w:r>
      <w:r w:rsidR="613EE71E" w:rsidRPr="007154C1">
        <w:rPr>
          <w:rFonts w:ascii="Century Gothic" w:hAnsi="Century Gothic"/>
        </w:rPr>
        <w:t xml:space="preserve">with </w:t>
      </w:r>
      <w:r w:rsidR="4515BF33" w:rsidRPr="007154C1">
        <w:rPr>
          <w:rFonts w:ascii="Century Gothic" w:hAnsi="Century Gothic"/>
        </w:rPr>
        <w:t xml:space="preserve">Te Pae Tawhiti – Te Tiriti Excellence framework </w:t>
      </w:r>
      <w:r w:rsidR="781776E2" w:rsidRPr="007154C1">
        <w:rPr>
          <w:rFonts w:ascii="Century Gothic" w:hAnsi="Century Gothic"/>
        </w:rPr>
        <w:t xml:space="preserve">in place to </w:t>
      </w:r>
      <w:r w:rsidR="4515BF33" w:rsidRPr="007154C1">
        <w:rPr>
          <w:rFonts w:ascii="Century Gothic" w:hAnsi="Century Gothic"/>
        </w:rPr>
        <w:t xml:space="preserve">monitor Te Tiriti and equity outcomes. </w:t>
      </w:r>
      <w:r w:rsidR="72053E84" w:rsidRPr="007154C1">
        <w:rPr>
          <w:rFonts w:ascii="Century Gothic" w:hAnsi="Century Gothic"/>
        </w:rPr>
        <w:t>This new operating model</w:t>
      </w:r>
      <w:r w:rsidR="4515BF33" w:rsidRPr="007154C1">
        <w:rPr>
          <w:rFonts w:ascii="Century Gothic" w:hAnsi="Century Gothic"/>
        </w:rPr>
        <w:t xml:space="preserve"> </w:t>
      </w:r>
      <w:r w:rsidR="00F635AE" w:rsidRPr="007154C1">
        <w:rPr>
          <w:rFonts w:ascii="Century Gothic" w:hAnsi="Century Gothic"/>
        </w:rPr>
        <w:t>is designed to get rid of</w:t>
      </w:r>
      <w:r w:rsidR="4515BF33" w:rsidRPr="007154C1">
        <w:rPr>
          <w:rFonts w:ascii="Century Gothic" w:hAnsi="Century Gothic"/>
        </w:rPr>
        <w:t xml:space="preserve"> systemic barriers </w:t>
      </w:r>
      <w:r w:rsidR="28F6DC76" w:rsidRPr="007154C1">
        <w:rPr>
          <w:rFonts w:ascii="Century Gothic" w:hAnsi="Century Gothic"/>
        </w:rPr>
        <w:t>like</w:t>
      </w:r>
      <w:r w:rsidR="4515BF33" w:rsidRPr="007154C1">
        <w:rPr>
          <w:rFonts w:ascii="Century Gothic" w:hAnsi="Century Gothic"/>
        </w:rPr>
        <w:t xml:space="preserve"> racism and bias in your learning environments</w:t>
      </w:r>
      <w:r w:rsidR="30AA23B6" w:rsidRPr="007154C1">
        <w:rPr>
          <w:rFonts w:ascii="Century Gothic" w:hAnsi="Century Gothic"/>
        </w:rPr>
        <w:t xml:space="preserve"> and</w:t>
      </w:r>
      <w:r w:rsidR="4515BF33" w:rsidRPr="007154C1">
        <w:rPr>
          <w:rFonts w:ascii="Century Gothic" w:hAnsi="Century Gothic"/>
        </w:rPr>
        <w:t xml:space="preserve"> our </w:t>
      </w:r>
      <w:r w:rsidR="2423EA58" w:rsidRPr="007154C1">
        <w:rPr>
          <w:rFonts w:ascii="Century Gothic" w:hAnsi="Century Gothic"/>
        </w:rPr>
        <w:t>processes</w:t>
      </w:r>
      <w:r w:rsidR="4515BF33" w:rsidRPr="007154C1">
        <w:rPr>
          <w:rFonts w:ascii="Century Gothic" w:hAnsi="Century Gothic"/>
        </w:rPr>
        <w:t>, including enrolment and assessment</w:t>
      </w:r>
      <w:r w:rsidR="4E1D495E" w:rsidRPr="007154C1">
        <w:rPr>
          <w:rFonts w:ascii="Century Gothic" w:hAnsi="Century Gothic"/>
        </w:rPr>
        <w:t xml:space="preserve">s, will be </w:t>
      </w:r>
      <w:r w:rsidR="57B00E67" w:rsidRPr="007154C1">
        <w:rPr>
          <w:rFonts w:ascii="Century Gothic" w:hAnsi="Century Gothic"/>
        </w:rPr>
        <w:t>improved to address issues of</w:t>
      </w:r>
      <w:r w:rsidR="16632CB3" w:rsidRPr="007154C1">
        <w:rPr>
          <w:rFonts w:ascii="Century Gothic" w:hAnsi="Century Gothic"/>
        </w:rPr>
        <w:t xml:space="preserve"> </w:t>
      </w:r>
      <w:r w:rsidR="4515BF33" w:rsidRPr="007154C1">
        <w:rPr>
          <w:rFonts w:ascii="Century Gothic" w:hAnsi="Century Gothic"/>
        </w:rPr>
        <w:t>cultural</w:t>
      </w:r>
      <w:r w:rsidR="11A2A852" w:rsidRPr="007154C1">
        <w:rPr>
          <w:rFonts w:ascii="Century Gothic" w:hAnsi="Century Gothic"/>
        </w:rPr>
        <w:t xml:space="preserve"> </w:t>
      </w:r>
      <w:r w:rsidR="4515BF33" w:rsidRPr="007154C1">
        <w:rPr>
          <w:rFonts w:ascii="Century Gothic" w:hAnsi="Century Gothic"/>
        </w:rPr>
        <w:t>safe</w:t>
      </w:r>
      <w:r w:rsidR="54C79C75" w:rsidRPr="007154C1">
        <w:rPr>
          <w:rFonts w:ascii="Century Gothic" w:hAnsi="Century Gothic"/>
        </w:rPr>
        <w:t>ty</w:t>
      </w:r>
      <w:r w:rsidR="49BF74BE" w:rsidRPr="007154C1">
        <w:rPr>
          <w:rFonts w:ascii="Century Gothic" w:hAnsi="Century Gothic"/>
        </w:rPr>
        <w:t>.</w:t>
      </w:r>
      <w:r w:rsidR="4515BF33" w:rsidRPr="007154C1">
        <w:rPr>
          <w:rFonts w:ascii="Century Gothic" w:hAnsi="Century Gothic"/>
        </w:rPr>
        <w:t xml:space="preserve"> </w:t>
      </w:r>
    </w:p>
    <w:p w14:paraId="686CB7D0" w14:textId="77777777" w:rsidR="00C03522" w:rsidRPr="007154C1" w:rsidRDefault="00C03522" w:rsidP="006B0D45">
      <w:pPr>
        <w:spacing w:after="0" w:line="240" w:lineRule="auto"/>
        <w:rPr>
          <w:rFonts w:ascii="Century Gothic" w:hAnsi="Century Gothic"/>
        </w:rPr>
      </w:pPr>
    </w:p>
    <w:p w14:paraId="035C80C7" w14:textId="45A4F412" w:rsidR="00C97A89" w:rsidRPr="007154C1" w:rsidRDefault="00C97A89" w:rsidP="006B0D45">
      <w:pPr>
        <w:spacing w:after="0" w:line="240" w:lineRule="auto"/>
        <w:rPr>
          <w:rFonts w:ascii="Century Gothic" w:hAnsi="Century Gothic"/>
        </w:rPr>
      </w:pPr>
      <w:r w:rsidRPr="007154C1">
        <w:rPr>
          <w:rFonts w:ascii="Century Gothic" w:hAnsi="Century Gothic"/>
        </w:rPr>
        <w:t>The future experience we are creating is one where Te Pūkenga upholds the mana of all learners (and their whānau), and they have equitable opportunities to succeed.</w:t>
      </w:r>
    </w:p>
    <w:p w14:paraId="31757D81" w14:textId="77777777" w:rsidR="00C97A89" w:rsidRPr="007154C1" w:rsidRDefault="00C97A89" w:rsidP="006B0D45">
      <w:pPr>
        <w:spacing w:after="0" w:line="240" w:lineRule="auto"/>
        <w:rPr>
          <w:rFonts w:ascii="Century Gothic" w:hAnsi="Century Gothic"/>
        </w:rPr>
      </w:pPr>
    </w:p>
    <w:p w14:paraId="477C8849" w14:textId="70E8670C" w:rsidR="000841D6" w:rsidRPr="007154C1" w:rsidRDefault="000841D6" w:rsidP="006B0D45">
      <w:pPr>
        <w:spacing w:after="0" w:line="240" w:lineRule="auto"/>
        <w:rPr>
          <w:rFonts w:ascii="Century Gothic" w:hAnsi="Century Gothic"/>
          <w:b/>
        </w:rPr>
      </w:pPr>
      <w:r w:rsidRPr="007154C1">
        <w:rPr>
          <w:rFonts w:ascii="Century Gothic" w:hAnsi="Century Gothic"/>
          <w:b/>
        </w:rPr>
        <w:t>Why should I give feedback on the proposed Operating Model?</w:t>
      </w:r>
    </w:p>
    <w:p w14:paraId="7506F6D8" w14:textId="2DD49263" w:rsidR="000841D6" w:rsidRPr="007154C1" w:rsidRDefault="000841D6" w:rsidP="006B0D45">
      <w:pPr>
        <w:spacing w:after="0" w:line="240" w:lineRule="auto"/>
        <w:rPr>
          <w:rFonts w:ascii="Century Gothic" w:hAnsi="Century Gothic"/>
        </w:rPr>
      </w:pPr>
      <w:r w:rsidRPr="007154C1">
        <w:rPr>
          <w:rFonts w:ascii="Century Gothic" w:hAnsi="Century Gothic"/>
        </w:rPr>
        <w:t xml:space="preserve">Te </w:t>
      </w:r>
      <w:r w:rsidR="009846DD" w:rsidRPr="007154C1">
        <w:rPr>
          <w:rFonts w:ascii="Century Gothic" w:hAnsi="Century Gothic"/>
        </w:rPr>
        <w:t>Pūkenga</w:t>
      </w:r>
      <w:r w:rsidRPr="007154C1">
        <w:rPr>
          <w:rFonts w:ascii="Century Gothic" w:hAnsi="Century Gothic"/>
        </w:rPr>
        <w:t xml:space="preserve"> is all about you! </w:t>
      </w:r>
      <w:r w:rsidR="00BC0740" w:rsidRPr="007154C1">
        <w:rPr>
          <w:rFonts w:ascii="Century Gothic" w:hAnsi="Century Gothic"/>
        </w:rPr>
        <w:t>Yo</w:t>
      </w:r>
      <w:r w:rsidRPr="007154C1">
        <w:rPr>
          <w:rFonts w:ascii="Century Gothic" w:hAnsi="Century Gothic"/>
        </w:rPr>
        <w:t xml:space="preserve">ur voice is important to help guide our future mahi. The draft Operating Model </w:t>
      </w:r>
      <w:r w:rsidRPr="007154C1">
        <w:rPr>
          <w:rFonts w:ascii="Century Gothic" w:hAnsi="Century Gothic" w:cs="Open Sans"/>
        </w:rPr>
        <w:t>describes the future experience that learners, employers, staff and iwi, hapū and Māori will have and how we</w:t>
      </w:r>
      <w:r w:rsidR="00C97A89" w:rsidRPr="007154C1">
        <w:rPr>
          <w:rFonts w:ascii="Century Gothic" w:hAnsi="Century Gothic" w:cs="Open Sans"/>
        </w:rPr>
        <w:t xml:space="preserve"> </w:t>
      </w:r>
      <w:r w:rsidRPr="007154C1">
        <w:rPr>
          <w:rFonts w:ascii="Century Gothic" w:hAnsi="Century Gothic" w:cs="Open Sans"/>
        </w:rPr>
        <w:t>will advance equity, especially for Māori, Pacific, and disabled learners.</w:t>
      </w:r>
    </w:p>
    <w:p w14:paraId="4734DE06" w14:textId="77777777" w:rsidR="000841D6" w:rsidRPr="007154C1" w:rsidRDefault="000841D6" w:rsidP="006B0D45">
      <w:pPr>
        <w:spacing w:after="0" w:line="240" w:lineRule="auto"/>
        <w:rPr>
          <w:rFonts w:ascii="Century Gothic" w:hAnsi="Century Gothic"/>
        </w:rPr>
      </w:pPr>
    </w:p>
    <w:p w14:paraId="393F29D7" w14:textId="671E4D72" w:rsidR="00AB3CFF" w:rsidRPr="007154C1" w:rsidRDefault="39456AFD" w:rsidP="006B0D45">
      <w:pPr>
        <w:spacing w:after="0" w:line="240" w:lineRule="auto"/>
        <w:rPr>
          <w:rFonts w:ascii="Century Gothic" w:hAnsi="Century Gothic"/>
        </w:rPr>
      </w:pPr>
      <w:r w:rsidRPr="007154C1">
        <w:rPr>
          <w:rFonts w:ascii="Century Gothic" w:eastAsia="Roboto" w:hAnsi="Century Gothic" w:cs="Roboto"/>
          <w:b/>
        </w:rPr>
        <w:t xml:space="preserve">Why should I care or </w:t>
      </w:r>
      <w:r w:rsidR="00C97A89" w:rsidRPr="007154C1">
        <w:rPr>
          <w:rFonts w:ascii="Century Gothic" w:eastAsia="Roboto" w:hAnsi="Century Gothic" w:cs="Roboto"/>
          <w:b/>
        </w:rPr>
        <w:t>give my feedback</w:t>
      </w:r>
      <w:r w:rsidRPr="007154C1">
        <w:rPr>
          <w:rFonts w:ascii="Century Gothic" w:eastAsia="Roboto" w:hAnsi="Century Gothic" w:cs="Roboto"/>
          <w:b/>
        </w:rPr>
        <w:t xml:space="preserve"> if I’m going to be finished by 2023?</w:t>
      </w:r>
      <w:r w:rsidR="00AB3CFF" w:rsidRPr="007154C1">
        <w:rPr>
          <w:rFonts w:ascii="Century Gothic" w:hAnsi="Century Gothic"/>
        </w:rPr>
        <w:br/>
      </w:r>
      <w:r w:rsidRPr="007154C1">
        <w:rPr>
          <w:rFonts w:ascii="Century Gothic" w:hAnsi="Century Gothic"/>
        </w:rPr>
        <w:t xml:space="preserve">Even though you might have completed your qualification by the time </w:t>
      </w:r>
      <w:r w:rsidR="00BD4F24" w:rsidRPr="007154C1">
        <w:rPr>
          <w:rFonts w:ascii="Century Gothic" w:hAnsi="Century Gothic"/>
        </w:rPr>
        <w:t xml:space="preserve">Te Pūkenga begins </w:t>
      </w:r>
      <w:r w:rsidRPr="007154C1">
        <w:rPr>
          <w:rFonts w:ascii="Century Gothic" w:hAnsi="Century Gothic"/>
        </w:rPr>
        <w:t>operating</w:t>
      </w:r>
      <w:r w:rsidR="00BF2B2F" w:rsidRPr="007154C1">
        <w:rPr>
          <w:rFonts w:ascii="Century Gothic" w:hAnsi="Century Gothic"/>
        </w:rPr>
        <w:t xml:space="preserve">, </w:t>
      </w:r>
      <w:r w:rsidRPr="007154C1">
        <w:rPr>
          <w:rFonts w:ascii="Century Gothic" w:hAnsi="Century Gothic"/>
        </w:rPr>
        <w:t xml:space="preserve">your perspectives as a learner are incredibly valuable. After all, you’ve </w:t>
      </w:r>
      <w:r w:rsidR="5975F6A0" w:rsidRPr="007154C1">
        <w:rPr>
          <w:rFonts w:ascii="Century Gothic" w:hAnsi="Century Gothic"/>
        </w:rPr>
        <w:t xml:space="preserve">made your way through the current system and so you’ve got a lot of fresh insight into what works and what we need to do better. </w:t>
      </w:r>
    </w:p>
    <w:p w14:paraId="33A8A285" w14:textId="77777777" w:rsidR="007154C1" w:rsidRPr="007154C1" w:rsidRDefault="007154C1" w:rsidP="006B0D45">
      <w:pPr>
        <w:spacing w:after="0" w:line="240" w:lineRule="auto"/>
        <w:rPr>
          <w:rFonts w:ascii="Century Gothic" w:hAnsi="Century Gothic"/>
        </w:rPr>
      </w:pPr>
    </w:p>
    <w:p w14:paraId="7BC7ED1A" w14:textId="7E19D53C" w:rsidR="39456AFD" w:rsidRPr="007154C1" w:rsidRDefault="5975F6A0" w:rsidP="006B0D45">
      <w:pPr>
        <w:spacing w:after="0" w:line="240" w:lineRule="auto"/>
        <w:rPr>
          <w:rFonts w:ascii="Century Gothic" w:hAnsi="Century Gothic"/>
        </w:rPr>
      </w:pPr>
      <w:r w:rsidRPr="007154C1">
        <w:rPr>
          <w:rFonts w:ascii="Century Gothic" w:hAnsi="Century Gothic"/>
        </w:rPr>
        <w:t>You might want to return to education in the future</w:t>
      </w:r>
      <w:r w:rsidR="46B4FE9A" w:rsidRPr="007154C1">
        <w:rPr>
          <w:rFonts w:ascii="Century Gothic" w:hAnsi="Century Gothic"/>
        </w:rPr>
        <w:t xml:space="preserve"> </w:t>
      </w:r>
      <w:r w:rsidR="005C48AF" w:rsidRPr="007154C1">
        <w:rPr>
          <w:rFonts w:ascii="Century Gothic" w:hAnsi="Century Gothic"/>
        </w:rPr>
        <w:t>–</w:t>
      </w:r>
      <w:r w:rsidRPr="007154C1">
        <w:rPr>
          <w:rFonts w:ascii="Century Gothic" w:hAnsi="Century Gothic"/>
        </w:rPr>
        <w:t xml:space="preserve"> maybe in a different region </w:t>
      </w:r>
      <w:r w:rsidR="7C911D24" w:rsidRPr="007154C1">
        <w:rPr>
          <w:rFonts w:ascii="Century Gothic" w:hAnsi="Century Gothic"/>
        </w:rPr>
        <w:t xml:space="preserve">or in different field </w:t>
      </w:r>
      <w:r w:rsidR="005C48AF" w:rsidRPr="007154C1">
        <w:rPr>
          <w:rFonts w:ascii="Century Gothic" w:hAnsi="Century Gothic"/>
        </w:rPr>
        <w:t>–</w:t>
      </w:r>
      <w:r w:rsidR="7C911D24" w:rsidRPr="007154C1">
        <w:rPr>
          <w:rFonts w:ascii="Century Gothic" w:hAnsi="Century Gothic"/>
        </w:rPr>
        <w:t xml:space="preserve"> </w:t>
      </w:r>
      <w:r w:rsidRPr="007154C1">
        <w:rPr>
          <w:rFonts w:ascii="Century Gothic" w:hAnsi="Century Gothic"/>
        </w:rPr>
        <w:t xml:space="preserve">and </w:t>
      </w:r>
      <w:r w:rsidR="00C61CD7" w:rsidRPr="007154C1">
        <w:rPr>
          <w:rFonts w:ascii="Century Gothic" w:hAnsi="Century Gothic"/>
        </w:rPr>
        <w:t>if you do,</w:t>
      </w:r>
      <w:r w:rsidRPr="007154C1">
        <w:rPr>
          <w:rFonts w:ascii="Century Gothic" w:hAnsi="Century Gothic"/>
        </w:rPr>
        <w:t xml:space="preserve"> you’</w:t>
      </w:r>
      <w:r w:rsidR="00C61CD7" w:rsidRPr="007154C1">
        <w:rPr>
          <w:rFonts w:ascii="Century Gothic" w:hAnsi="Century Gothic"/>
        </w:rPr>
        <w:t>ll</w:t>
      </w:r>
      <w:r w:rsidRPr="007154C1">
        <w:rPr>
          <w:rFonts w:ascii="Century Gothic" w:hAnsi="Century Gothic"/>
        </w:rPr>
        <w:t xml:space="preserve"> benefit from </w:t>
      </w:r>
      <w:r w:rsidR="00C97A89" w:rsidRPr="007154C1">
        <w:rPr>
          <w:rFonts w:ascii="Century Gothic" w:hAnsi="Century Gothic"/>
        </w:rPr>
        <w:t>a system</w:t>
      </w:r>
      <w:r w:rsidRPr="007154C1">
        <w:rPr>
          <w:rFonts w:ascii="Century Gothic" w:hAnsi="Century Gothic"/>
        </w:rPr>
        <w:t xml:space="preserve"> that put</w:t>
      </w:r>
      <w:r w:rsidR="0D757BE7" w:rsidRPr="007154C1">
        <w:rPr>
          <w:rFonts w:ascii="Century Gothic" w:hAnsi="Century Gothic"/>
        </w:rPr>
        <w:t>s</w:t>
      </w:r>
      <w:r w:rsidRPr="007154C1">
        <w:rPr>
          <w:rFonts w:ascii="Century Gothic" w:hAnsi="Century Gothic"/>
        </w:rPr>
        <w:t xml:space="preserve"> you at the centre</w:t>
      </w:r>
      <w:r w:rsidR="007BE152" w:rsidRPr="007154C1">
        <w:rPr>
          <w:rFonts w:ascii="Century Gothic" w:hAnsi="Century Gothic"/>
        </w:rPr>
        <w:t>. Y</w:t>
      </w:r>
      <w:r w:rsidRPr="007154C1">
        <w:rPr>
          <w:rFonts w:ascii="Century Gothic" w:hAnsi="Century Gothic"/>
        </w:rPr>
        <w:t xml:space="preserve">ou </w:t>
      </w:r>
      <w:r w:rsidR="00C97A89" w:rsidRPr="007154C1">
        <w:rPr>
          <w:rFonts w:ascii="Century Gothic" w:hAnsi="Century Gothic"/>
        </w:rPr>
        <w:t>might</w:t>
      </w:r>
      <w:r w:rsidRPr="007154C1">
        <w:rPr>
          <w:rFonts w:ascii="Century Gothic" w:hAnsi="Century Gothic"/>
        </w:rPr>
        <w:t xml:space="preserve"> have whānau who might plan to study in the future,</w:t>
      </w:r>
      <w:r w:rsidR="358E017A" w:rsidRPr="007154C1">
        <w:rPr>
          <w:rFonts w:ascii="Century Gothic" w:hAnsi="Century Gothic"/>
        </w:rPr>
        <w:t xml:space="preserve"> and your input now will go a long way towards making their experience</w:t>
      </w:r>
      <w:r w:rsidR="2C3099CE" w:rsidRPr="007154C1">
        <w:rPr>
          <w:rFonts w:ascii="Century Gothic" w:hAnsi="Century Gothic"/>
        </w:rPr>
        <w:t xml:space="preserve"> in the future</w:t>
      </w:r>
      <w:r w:rsidR="358E017A" w:rsidRPr="007154C1">
        <w:rPr>
          <w:rFonts w:ascii="Century Gothic" w:hAnsi="Century Gothic"/>
        </w:rPr>
        <w:t xml:space="preserve"> more supportive, flexible and culturally responsive. </w:t>
      </w:r>
    </w:p>
    <w:p w14:paraId="73637F21" w14:textId="77777777" w:rsidR="00C97A89" w:rsidRPr="007154C1" w:rsidRDefault="00C97A89" w:rsidP="006B0D45">
      <w:pPr>
        <w:spacing w:after="0" w:line="240" w:lineRule="auto"/>
        <w:rPr>
          <w:rFonts w:ascii="Century Gothic" w:hAnsi="Century Gothic"/>
          <w:b/>
        </w:rPr>
      </w:pPr>
    </w:p>
    <w:p w14:paraId="16C194D4" w14:textId="550D1ECD" w:rsidR="184389C1" w:rsidRPr="007154C1" w:rsidRDefault="184389C1" w:rsidP="006B0D45">
      <w:pPr>
        <w:spacing w:after="0" w:line="240" w:lineRule="auto"/>
        <w:rPr>
          <w:rFonts w:ascii="Century Gothic" w:hAnsi="Century Gothic"/>
        </w:rPr>
      </w:pPr>
      <w:r w:rsidRPr="007154C1">
        <w:rPr>
          <w:rFonts w:ascii="Century Gothic" w:hAnsi="Century Gothic"/>
          <w:b/>
        </w:rPr>
        <w:t xml:space="preserve">Will the new </w:t>
      </w:r>
      <w:r w:rsidR="19DE3021" w:rsidRPr="007154C1">
        <w:rPr>
          <w:rFonts w:ascii="Century Gothic" w:hAnsi="Century Gothic"/>
          <w:b/>
        </w:rPr>
        <w:t>O</w:t>
      </w:r>
      <w:r w:rsidRPr="007154C1">
        <w:rPr>
          <w:rFonts w:ascii="Century Gothic" w:hAnsi="Century Gothic"/>
          <w:b/>
        </w:rPr>
        <w:t xml:space="preserve">perating </w:t>
      </w:r>
      <w:r w:rsidR="3561C45E" w:rsidRPr="007154C1">
        <w:rPr>
          <w:rFonts w:ascii="Century Gothic" w:hAnsi="Century Gothic"/>
          <w:b/>
        </w:rPr>
        <w:t>M</w:t>
      </w:r>
      <w:r w:rsidRPr="007154C1">
        <w:rPr>
          <w:rFonts w:ascii="Century Gothic" w:hAnsi="Century Gothic"/>
          <w:b/>
        </w:rPr>
        <w:t>odel mean that the programme I’m planning to study won’t be available in my region anymore?</w:t>
      </w:r>
    </w:p>
    <w:p w14:paraId="4EF83AD5" w14:textId="539BCD13" w:rsidR="00462C5D" w:rsidRPr="007154C1" w:rsidRDefault="2E42C2E2" w:rsidP="006B0D45">
      <w:pPr>
        <w:spacing w:after="0" w:line="240" w:lineRule="auto"/>
        <w:rPr>
          <w:rFonts w:ascii="Century Gothic" w:hAnsi="Century Gothic"/>
        </w:rPr>
      </w:pPr>
      <w:r w:rsidRPr="007154C1">
        <w:rPr>
          <w:rFonts w:ascii="Century Gothic" w:hAnsi="Century Gothic"/>
        </w:rPr>
        <w:t>The Operating Model</w:t>
      </w:r>
      <w:r w:rsidR="4E5C2A3E" w:rsidRPr="007154C1">
        <w:rPr>
          <w:rFonts w:ascii="Century Gothic" w:hAnsi="Century Gothic"/>
        </w:rPr>
        <w:t xml:space="preserve"> mahi isn’t looking at specific programmes and where they’re offered; it’s a ‘big picture’ design of how the whole system will work</w:t>
      </w:r>
      <w:r w:rsidR="7930A2B9" w:rsidRPr="007154C1">
        <w:rPr>
          <w:rFonts w:ascii="Century Gothic" w:hAnsi="Century Gothic"/>
        </w:rPr>
        <w:t xml:space="preserve">. It’s about listening to the needs of learners, staff and employers and then developing better ways to </w:t>
      </w:r>
      <w:r w:rsidR="006E2C9D" w:rsidRPr="007154C1">
        <w:rPr>
          <w:rFonts w:ascii="Century Gothic" w:hAnsi="Century Gothic"/>
        </w:rPr>
        <w:t xml:space="preserve">deliver learning </w:t>
      </w:r>
      <w:r w:rsidR="7930A2B9" w:rsidRPr="007154C1">
        <w:rPr>
          <w:rFonts w:ascii="Century Gothic" w:hAnsi="Century Gothic"/>
        </w:rPr>
        <w:t>across the network, whi</w:t>
      </w:r>
      <w:r w:rsidR="2B8C8D45" w:rsidRPr="007154C1">
        <w:rPr>
          <w:rFonts w:ascii="Century Gothic" w:hAnsi="Century Gothic"/>
        </w:rPr>
        <w:t>le also providing</w:t>
      </w:r>
      <w:r w:rsidR="7930A2B9" w:rsidRPr="007154C1">
        <w:rPr>
          <w:rFonts w:ascii="Century Gothic" w:hAnsi="Century Gothic"/>
        </w:rPr>
        <w:t xml:space="preserve"> a </w:t>
      </w:r>
      <w:r w:rsidR="2754CF94" w:rsidRPr="007154C1">
        <w:rPr>
          <w:rFonts w:ascii="Century Gothic" w:hAnsi="Century Gothic"/>
        </w:rPr>
        <w:t xml:space="preserve">new </w:t>
      </w:r>
      <w:r w:rsidR="7930A2B9" w:rsidRPr="007154C1">
        <w:rPr>
          <w:rFonts w:ascii="Century Gothic" w:hAnsi="Century Gothic"/>
        </w:rPr>
        <w:t>set of services that could remove barriers</w:t>
      </w:r>
      <w:r w:rsidR="006E2C9D" w:rsidRPr="007154C1">
        <w:rPr>
          <w:rFonts w:ascii="Century Gothic" w:hAnsi="Century Gothic"/>
        </w:rPr>
        <w:t>.</w:t>
      </w:r>
      <w:r w:rsidR="7930A2B9" w:rsidRPr="007154C1">
        <w:rPr>
          <w:rFonts w:ascii="Century Gothic" w:hAnsi="Century Gothic"/>
        </w:rPr>
        <w:t xml:space="preserve"> </w:t>
      </w:r>
    </w:p>
    <w:p w14:paraId="1B172EBE" w14:textId="77777777" w:rsidR="005E3BEE" w:rsidRPr="007154C1" w:rsidRDefault="005E3BEE" w:rsidP="006B0D45">
      <w:pPr>
        <w:spacing w:after="0" w:line="240" w:lineRule="auto"/>
        <w:rPr>
          <w:rFonts w:ascii="Century Gothic" w:hAnsi="Century Gothic"/>
        </w:rPr>
      </w:pPr>
    </w:p>
    <w:p w14:paraId="6B8931C5" w14:textId="00734C5A" w:rsidR="228B3E2F" w:rsidRPr="007154C1" w:rsidRDefault="00462C5D" w:rsidP="04FCB5C5">
      <w:pPr>
        <w:pStyle w:val="paragraph"/>
        <w:spacing w:before="0" w:beforeAutospacing="0" w:after="0" w:afterAutospacing="0"/>
        <w:textAlignment w:val="baseline"/>
        <w:rPr>
          <w:rStyle w:val="normaltextrun"/>
          <w:rFonts w:ascii="Century Gothic" w:eastAsiaTheme="minorHAnsi" w:hAnsi="Century Gothic" w:cs="Calibri"/>
          <w:sz w:val="22"/>
          <w:szCs w:val="22"/>
          <w:lang w:eastAsia="en-US"/>
        </w:rPr>
      </w:pPr>
      <w:r w:rsidRPr="007154C1">
        <w:rPr>
          <w:rStyle w:val="normaltextrun"/>
          <w:rFonts w:ascii="Century Gothic" w:hAnsi="Century Gothic" w:cs="Calibri"/>
          <w:b/>
          <w:sz w:val="22"/>
          <w:szCs w:val="22"/>
        </w:rPr>
        <w:lastRenderedPageBreak/>
        <w:t>What do</w:t>
      </w:r>
      <w:r w:rsidR="22E9332B" w:rsidRPr="007154C1">
        <w:rPr>
          <w:rStyle w:val="normaltextrun"/>
          <w:rFonts w:ascii="Century Gothic" w:hAnsi="Century Gothic" w:cs="Calibri"/>
          <w:b/>
          <w:sz w:val="22"/>
          <w:szCs w:val="22"/>
        </w:rPr>
        <w:t>e</w:t>
      </w:r>
      <w:r w:rsidRPr="007154C1">
        <w:rPr>
          <w:rStyle w:val="normaltextrun"/>
          <w:rFonts w:ascii="Century Gothic" w:hAnsi="Century Gothic" w:cs="Calibri"/>
          <w:b/>
          <w:sz w:val="22"/>
          <w:szCs w:val="22"/>
        </w:rPr>
        <w:t>s the O</w:t>
      </w:r>
      <w:r w:rsidR="009846DD" w:rsidRPr="007154C1">
        <w:rPr>
          <w:rStyle w:val="normaltextrun"/>
          <w:rFonts w:ascii="Century Gothic" w:hAnsi="Century Gothic" w:cs="Calibri"/>
          <w:b/>
          <w:sz w:val="22"/>
          <w:szCs w:val="22"/>
        </w:rPr>
        <w:t xml:space="preserve">perating </w:t>
      </w:r>
      <w:r w:rsidRPr="007154C1">
        <w:rPr>
          <w:rStyle w:val="normaltextrun"/>
          <w:rFonts w:ascii="Century Gothic" w:hAnsi="Century Gothic" w:cs="Calibri"/>
          <w:b/>
          <w:sz w:val="22"/>
          <w:szCs w:val="22"/>
        </w:rPr>
        <w:t>M</w:t>
      </w:r>
      <w:r w:rsidR="009846DD" w:rsidRPr="007154C1">
        <w:rPr>
          <w:rStyle w:val="normaltextrun"/>
          <w:rFonts w:ascii="Century Gothic" w:hAnsi="Century Gothic" w:cs="Calibri"/>
          <w:b/>
          <w:sz w:val="22"/>
          <w:szCs w:val="22"/>
        </w:rPr>
        <w:t>odel</w:t>
      </w:r>
      <w:r w:rsidRPr="007154C1">
        <w:rPr>
          <w:rStyle w:val="normaltextrun"/>
          <w:rFonts w:ascii="Century Gothic" w:hAnsi="Century Gothic" w:cs="Calibri"/>
          <w:b/>
          <w:sz w:val="22"/>
          <w:szCs w:val="22"/>
        </w:rPr>
        <w:t xml:space="preserve"> mean </w:t>
      </w:r>
      <w:r w:rsidR="70A373B9" w:rsidRPr="007154C1">
        <w:rPr>
          <w:rStyle w:val="normaltextrun"/>
          <w:rFonts w:ascii="Century Gothic" w:hAnsi="Century Gothic" w:cs="Calibri"/>
          <w:b/>
          <w:sz w:val="22"/>
          <w:szCs w:val="22"/>
        </w:rPr>
        <w:t>if I’m</w:t>
      </w:r>
      <w:r w:rsidRPr="007154C1">
        <w:rPr>
          <w:rStyle w:val="normaltextrun"/>
          <w:rFonts w:ascii="Century Gothic" w:hAnsi="Century Gothic" w:cs="Calibri"/>
          <w:b/>
          <w:sz w:val="22"/>
          <w:szCs w:val="22"/>
        </w:rPr>
        <w:t xml:space="preserve"> </w:t>
      </w:r>
      <w:r w:rsidR="061C8843" w:rsidRPr="007154C1">
        <w:rPr>
          <w:rStyle w:val="normaltextrun"/>
          <w:rFonts w:ascii="Century Gothic" w:hAnsi="Century Gothic" w:cs="Calibri"/>
          <w:b/>
          <w:sz w:val="22"/>
          <w:szCs w:val="22"/>
        </w:rPr>
        <w:t>Mā</w:t>
      </w:r>
      <w:r w:rsidRPr="007154C1">
        <w:rPr>
          <w:rStyle w:val="normaltextrun"/>
          <w:rFonts w:ascii="Century Gothic" w:hAnsi="Century Gothic" w:cs="Calibri"/>
          <w:b/>
          <w:sz w:val="22"/>
          <w:szCs w:val="22"/>
        </w:rPr>
        <w:t>ori, Pacific and</w:t>
      </w:r>
      <w:r w:rsidR="00FD12C5" w:rsidRPr="007154C1">
        <w:rPr>
          <w:rStyle w:val="normaltextrun"/>
          <w:rFonts w:ascii="Century Gothic" w:hAnsi="Century Gothic" w:cs="Calibri"/>
          <w:b/>
          <w:sz w:val="22"/>
          <w:szCs w:val="22"/>
        </w:rPr>
        <w:t>/or</w:t>
      </w:r>
      <w:r w:rsidRPr="007154C1">
        <w:rPr>
          <w:rStyle w:val="normaltextrun"/>
          <w:rFonts w:ascii="Century Gothic" w:hAnsi="Century Gothic" w:cs="Calibri"/>
          <w:b/>
          <w:sz w:val="22"/>
          <w:szCs w:val="22"/>
        </w:rPr>
        <w:t xml:space="preserve"> </w:t>
      </w:r>
      <w:r w:rsidR="3DE469C1" w:rsidRPr="007154C1">
        <w:rPr>
          <w:rStyle w:val="normaltextrun"/>
          <w:rFonts w:ascii="Century Gothic" w:hAnsi="Century Gothic" w:cs="Calibri"/>
          <w:b/>
          <w:sz w:val="22"/>
          <w:szCs w:val="22"/>
        </w:rPr>
        <w:t>a d</w:t>
      </w:r>
      <w:r w:rsidR="00067712" w:rsidRPr="007154C1">
        <w:rPr>
          <w:rStyle w:val="normaltextrun"/>
          <w:rFonts w:ascii="Century Gothic" w:hAnsi="Century Gothic" w:cs="Calibri"/>
          <w:b/>
          <w:sz w:val="22"/>
          <w:szCs w:val="22"/>
        </w:rPr>
        <w:t xml:space="preserve">isabled </w:t>
      </w:r>
      <w:r w:rsidR="4169BEDC" w:rsidRPr="007154C1">
        <w:rPr>
          <w:rStyle w:val="normaltextrun"/>
          <w:rFonts w:ascii="Century Gothic" w:hAnsi="Century Gothic" w:cs="Calibri"/>
          <w:b/>
          <w:sz w:val="22"/>
          <w:szCs w:val="22"/>
        </w:rPr>
        <w:t>l</w:t>
      </w:r>
      <w:r w:rsidR="00067712" w:rsidRPr="007154C1">
        <w:rPr>
          <w:rStyle w:val="normaltextrun"/>
          <w:rFonts w:ascii="Century Gothic" w:hAnsi="Century Gothic" w:cs="Calibri"/>
          <w:b/>
          <w:sz w:val="22"/>
          <w:szCs w:val="22"/>
        </w:rPr>
        <w:t>earner</w:t>
      </w:r>
      <w:r w:rsidR="35A011A9" w:rsidRPr="007154C1">
        <w:rPr>
          <w:rStyle w:val="normaltextrun"/>
          <w:rFonts w:ascii="Century Gothic" w:hAnsi="Century Gothic" w:cs="Calibri"/>
          <w:b/>
          <w:sz w:val="22"/>
          <w:szCs w:val="22"/>
        </w:rPr>
        <w:t>? The old system didn’t work very well for me</w:t>
      </w:r>
      <w:r w:rsidR="00AB3CFF" w:rsidRPr="007154C1">
        <w:rPr>
          <w:rStyle w:val="normaltextrun"/>
          <w:rFonts w:ascii="Century Gothic" w:hAnsi="Century Gothic" w:cs="Calibri"/>
          <w:b/>
          <w:sz w:val="22"/>
          <w:szCs w:val="22"/>
        </w:rPr>
        <w:t>.</w:t>
      </w:r>
    </w:p>
    <w:p w14:paraId="65524086" w14:textId="77777777" w:rsidR="00AB3CFF" w:rsidRDefault="24D72218" w:rsidP="006B0D45">
      <w:pPr>
        <w:spacing w:after="0" w:line="240" w:lineRule="auto"/>
        <w:rPr>
          <w:rFonts w:ascii="Century Gothic" w:hAnsi="Century Gothic"/>
        </w:rPr>
      </w:pPr>
      <w:r w:rsidRPr="007154C1">
        <w:rPr>
          <w:rFonts w:ascii="Century Gothic" w:hAnsi="Century Gothic"/>
        </w:rPr>
        <w:t>Te Tiriti and equity are part of the backbone of our organisation, and everything we do will be in partnership with Te Tiriti partners (iwi, hapū, and mana whenua)</w:t>
      </w:r>
      <w:r w:rsidR="2E95E3F8" w:rsidRPr="007154C1">
        <w:rPr>
          <w:rFonts w:ascii="Century Gothic" w:hAnsi="Century Gothic"/>
        </w:rPr>
        <w:t xml:space="preserve"> </w:t>
      </w:r>
      <w:r w:rsidR="78E092D0" w:rsidRPr="007154C1">
        <w:rPr>
          <w:rFonts w:ascii="Century Gothic" w:hAnsi="Century Gothic"/>
        </w:rPr>
        <w:t xml:space="preserve">so that </w:t>
      </w:r>
      <w:r w:rsidR="2E95E3F8" w:rsidRPr="007154C1">
        <w:rPr>
          <w:rFonts w:ascii="Century Gothic" w:hAnsi="Century Gothic"/>
        </w:rPr>
        <w:t>Māori voices and worl</w:t>
      </w:r>
      <w:r w:rsidR="00F63244" w:rsidRPr="007154C1">
        <w:rPr>
          <w:rFonts w:ascii="Century Gothic" w:hAnsi="Century Gothic"/>
        </w:rPr>
        <w:t>d</w:t>
      </w:r>
      <w:r w:rsidR="2E95E3F8" w:rsidRPr="007154C1">
        <w:rPr>
          <w:rFonts w:ascii="Century Gothic" w:hAnsi="Century Gothic"/>
        </w:rPr>
        <w:t>views are always</w:t>
      </w:r>
      <w:r w:rsidR="0B9023DB" w:rsidRPr="007154C1" w:rsidDel="00F63244">
        <w:rPr>
          <w:rFonts w:ascii="Century Gothic" w:hAnsi="Century Gothic"/>
        </w:rPr>
        <w:t xml:space="preserve"> </w:t>
      </w:r>
      <w:r w:rsidR="2E95E3F8" w:rsidRPr="007154C1">
        <w:rPr>
          <w:rFonts w:ascii="Century Gothic" w:hAnsi="Century Gothic"/>
        </w:rPr>
        <w:t xml:space="preserve">central to decision-making. You will see increased visibility of </w:t>
      </w:r>
      <w:r w:rsidR="00F63244" w:rsidRPr="007154C1">
        <w:rPr>
          <w:rFonts w:ascii="Century Gothic" w:hAnsi="Century Gothic"/>
        </w:rPr>
        <w:t xml:space="preserve">te </w:t>
      </w:r>
      <w:proofErr w:type="spellStart"/>
      <w:r w:rsidR="2E95E3F8" w:rsidRPr="007154C1">
        <w:rPr>
          <w:rFonts w:ascii="Century Gothic" w:hAnsi="Century Gothic"/>
        </w:rPr>
        <w:t>ao</w:t>
      </w:r>
      <w:proofErr w:type="spellEnd"/>
      <w:r w:rsidR="2E95E3F8" w:rsidRPr="007154C1">
        <w:rPr>
          <w:rFonts w:ascii="Century Gothic" w:hAnsi="Century Gothic"/>
        </w:rPr>
        <w:t xml:space="preserve"> Māori</w:t>
      </w:r>
      <w:r w:rsidR="144EECF5" w:rsidRPr="007154C1">
        <w:rPr>
          <w:rFonts w:ascii="Century Gothic" w:hAnsi="Century Gothic"/>
        </w:rPr>
        <w:t xml:space="preserve"> throughout all aspects of your learning, and within your interactions with support ser</w:t>
      </w:r>
      <w:r w:rsidR="3828A901" w:rsidRPr="007154C1">
        <w:rPr>
          <w:rFonts w:ascii="Century Gothic" w:hAnsi="Century Gothic"/>
        </w:rPr>
        <w:t>vices, physical environment, student celebrations and</w:t>
      </w:r>
      <w:r w:rsidR="144EECF5" w:rsidRPr="007154C1">
        <w:rPr>
          <w:rFonts w:ascii="Century Gothic" w:hAnsi="Century Gothic"/>
        </w:rPr>
        <w:t xml:space="preserve"> </w:t>
      </w:r>
      <w:r w:rsidR="7CAFF274" w:rsidRPr="007154C1">
        <w:rPr>
          <w:rFonts w:ascii="Century Gothic" w:hAnsi="Century Gothic"/>
        </w:rPr>
        <w:t xml:space="preserve">campus life. </w:t>
      </w:r>
    </w:p>
    <w:p w14:paraId="7178AB17" w14:textId="77777777" w:rsidR="00587164" w:rsidRPr="007154C1" w:rsidRDefault="00587164" w:rsidP="006B0D45">
      <w:pPr>
        <w:spacing w:after="0" w:line="240" w:lineRule="auto"/>
        <w:rPr>
          <w:rFonts w:ascii="Century Gothic" w:hAnsi="Century Gothic"/>
        </w:rPr>
      </w:pPr>
    </w:p>
    <w:p w14:paraId="67C9D0F0" w14:textId="0C262C27" w:rsidR="00C74A20" w:rsidRPr="007154C1" w:rsidRDefault="7CAFF274" w:rsidP="006B0D45">
      <w:pPr>
        <w:spacing w:after="0" w:line="240" w:lineRule="auto"/>
        <w:rPr>
          <w:rFonts w:ascii="Century Gothic" w:eastAsia="Roboto" w:hAnsi="Century Gothic" w:cs="Roboto"/>
        </w:rPr>
      </w:pPr>
      <w:r w:rsidRPr="007154C1">
        <w:rPr>
          <w:rFonts w:ascii="Century Gothic" w:hAnsi="Century Gothic"/>
        </w:rPr>
        <w:t>For Māori and for other people who haven’t been well-served by our existing system, t</w:t>
      </w:r>
      <w:r w:rsidR="16D925BB" w:rsidRPr="007154C1">
        <w:rPr>
          <w:rFonts w:ascii="Century Gothic" w:hAnsi="Century Gothic"/>
        </w:rPr>
        <w:t xml:space="preserve">his new </w:t>
      </w:r>
      <w:r w:rsidR="634ABA93" w:rsidRPr="7F5231CF">
        <w:rPr>
          <w:rFonts w:ascii="Century Gothic" w:hAnsi="Century Gothic"/>
        </w:rPr>
        <w:t>O</w:t>
      </w:r>
      <w:r w:rsidR="16D925BB" w:rsidRPr="7F5231CF">
        <w:rPr>
          <w:rFonts w:ascii="Century Gothic" w:hAnsi="Century Gothic"/>
        </w:rPr>
        <w:t>perating</w:t>
      </w:r>
      <w:r w:rsidR="16D925BB" w:rsidRPr="007154C1">
        <w:rPr>
          <w:rFonts w:ascii="Century Gothic" w:hAnsi="Century Gothic"/>
        </w:rPr>
        <w:t xml:space="preserve"> </w:t>
      </w:r>
      <w:r w:rsidR="348A2353" w:rsidRPr="78FDD69C">
        <w:rPr>
          <w:rFonts w:ascii="Century Gothic" w:hAnsi="Century Gothic"/>
        </w:rPr>
        <w:t>M</w:t>
      </w:r>
      <w:r w:rsidR="16D925BB" w:rsidRPr="78FDD69C">
        <w:rPr>
          <w:rFonts w:ascii="Century Gothic" w:hAnsi="Century Gothic"/>
        </w:rPr>
        <w:t>odel</w:t>
      </w:r>
      <w:r w:rsidR="16D925BB" w:rsidRPr="007154C1">
        <w:rPr>
          <w:rFonts w:ascii="Century Gothic" w:hAnsi="Century Gothic"/>
        </w:rPr>
        <w:t xml:space="preserve"> is designed to </w:t>
      </w:r>
      <w:r w:rsidR="00F63244" w:rsidRPr="007154C1">
        <w:rPr>
          <w:rFonts w:ascii="Century Gothic" w:hAnsi="Century Gothic"/>
        </w:rPr>
        <w:t>remove</w:t>
      </w:r>
      <w:r w:rsidR="16D925BB" w:rsidRPr="007154C1">
        <w:rPr>
          <w:rFonts w:ascii="Century Gothic" w:hAnsi="Century Gothic"/>
        </w:rPr>
        <w:t xml:space="preserve"> systemic barriers like racism and bias of all kinds in your learning environments</w:t>
      </w:r>
      <w:r w:rsidR="007852DF" w:rsidRPr="007154C1">
        <w:rPr>
          <w:rFonts w:ascii="Century Gothic" w:hAnsi="Century Gothic"/>
        </w:rPr>
        <w:t>.</w:t>
      </w:r>
      <w:r w:rsidR="16D925BB" w:rsidRPr="007154C1">
        <w:rPr>
          <w:rFonts w:ascii="Century Gothic" w:hAnsi="Century Gothic"/>
        </w:rPr>
        <w:t xml:space="preserve"> </w:t>
      </w:r>
      <w:r w:rsidR="007852DF" w:rsidRPr="007154C1">
        <w:rPr>
          <w:rFonts w:ascii="Century Gothic" w:hAnsi="Century Gothic"/>
        </w:rPr>
        <w:t>O</w:t>
      </w:r>
      <w:r w:rsidR="16D925BB" w:rsidRPr="007154C1">
        <w:rPr>
          <w:rFonts w:ascii="Century Gothic" w:hAnsi="Century Gothic"/>
        </w:rPr>
        <w:t>ur processes, including enrolment and assessments, will be improved to address issues of cultural safety</w:t>
      </w:r>
      <w:r w:rsidR="0CA77598" w:rsidRPr="007154C1">
        <w:rPr>
          <w:rFonts w:ascii="Century Gothic" w:hAnsi="Century Gothic"/>
        </w:rPr>
        <w:t xml:space="preserve"> and accessibility</w:t>
      </w:r>
      <w:r w:rsidR="16D925BB" w:rsidRPr="007154C1">
        <w:rPr>
          <w:rFonts w:ascii="Century Gothic" w:hAnsi="Century Gothic"/>
        </w:rPr>
        <w:t xml:space="preserve">. </w:t>
      </w:r>
    </w:p>
    <w:p w14:paraId="6904A1FE" w14:textId="77777777" w:rsidR="0079421E" w:rsidRPr="007154C1" w:rsidRDefault="0079421E" w:rsidP="00193BAF">
      <w:pPr>
        <w:spacing w:after="0" w:line="240" w:lineRule="auto"/>
        <w:rPr>
          <w:rFonts w:ascii="Century Gothic" w:eastAsia="Roboto" w:hAnsi="Century Gothic" w:cs="Roboto"/>
        </w:rPr>
      </w:pPr>
    </w:p>
    <w:p w14:paraId="048349A2" w14:textId="77777777" w:rsidR="00E65B5C" w:rsidRPr="007154C1" w:rsidRDefault="00E65B5C" w:rsidP="006B0D45">
      <w:pPr>
        <w:spacing w:after="0" w:line="240" w:lineRule="auto"/>
        <w:rPr>
          <w:rStyle w:val="eop"/>
          <w:rFonts w:ascii="Century Gothic" w:hAnsi="Century Gothic" w:cs="Calibri"/>
          <w:b/>
        </w:rPr>
      </w:pPr>
      <w:r w:rsidRPr="007154C1">
        <w:rPr>
          <w:rStyle w:val="eop"/>
          <w:rFonts w:ascii="Century Gothic" w:hAnsi="Century Gothic" w:cs="Calibri"/>
          <w:b/>
        </w:rPr>
        <w:br w:type="page"/>
      </w:r>
    </w:p>
    <w:p w14:paraId="6A278881" w14:textId="1995023B" w:rsidR="0079421E" w:rsidRPr="007154C1" w:rsidRDefault="0079421E" w:rsidP="00193BAF">
      <w:pPr>
        <w:spacing w:after="0" w:line="240" w:lineRule="auto"/>
        <w:rPr>
          <w:rStyle w:val="eop"/>
          <w:rFonts w:ascii="Century Gothic" w:hAnsi="Century Gothic" w:cs="Calibri"/>
          <w:b/>
        </w:rPr>
      </w:pPr>
      <w:r w:rsidRPr="007154C1">
        <w:rPr>
          <w:rStyle w:val="eop"/>
          <w:rFonts w:ascii="Century Gothic" w:hAnsi="Century Gothic" w:cs="Calibri"/>
          <w:b/>
        </w:rPr>
        <w:lastRenderedPageBreak/>
        <w:t xml:space="preserve">Employers </w:t>
      </w:r>
    </w:p>
    <w:p w14:paraId="64F0BBED" w14:textId="77777777" w:rsidR="00E65B5C" w:rsidRPr="007154C1" w:rsidRDefault="00E65B5C" w:rsidP="384DCF27">
      <w:pPr>
        <w:pStyle w:val="paragraph"/>
        <w:spacing w:before="0" w:beforeAutospacing="0" w:after="0" w:afterAutospacing="0"/>
        <w:textAlignment w:val="baseline"/>
        <w:rPr>
          <w:rStyle w:val="normaltextrun"/>
          <w:rFonts w:ascii="Century Gothic" w:hAnsi="Century Gothic" w:cstheme="minorHAnsi"/>
          <w:b/>
          <w:sz w:val="22"/>
          <w:szCs w:val="22"/>
        </w:rPr>
      </w:pPr>
    </w:p>
    <w:p w14:paraId="5D86AF15" w14:textId="700C3CA7" w:rsidR="005604C2" w:rsidRPr="007154C1" w:rsidRDefault="00D90FC7" w:rsidP="384DCF27">
      <w:pPr>
        <w:pStyle w:val="paragraph"/>
        <w:spacing w:before="0" w:beforeAutospacing="0" w:after="0" w:afterAutospacing="0"/>
        <w:textAlignment w:val="baseline"/>
        <w:rPr>
          <w:rStyle w:val="normaltextrun"/>
          <w:rFonts w:ascii="Century Gothic" w:hAnsi="Century Gothic" w:cstheme="minorHAnsi"/>
          <w:b/>
          <w:sz w:val="22"/>
          <w:szCs w:val="22"/>
        </w:rPr>
      </w:pPr>
      <w:r w:rsidRPr="007154C1">
        <w:rPr>
          <w:rStyle w:val="normaltextrun"/>
          <w:rFonts w:ascii="Century Gothic" w:hAnsi="Century Gothic" w:cstheme="minorHAnsi"/>
          <w:b/>
          <w:sz w:val="22"/>
          <w:szCs w:val="22"/>
        </w:rPr>
        <w:t xml:space="preserve">Why </w:t>
      </w:r>
      <w:r w:rsidR="00845379" w:rsidRPr="007154C1">
        <w:rPr>
          <w:rStyle w:val="normaltextrun"/>
          <w:rFonts w:ascii="Century Gothic" w:hAnsi="Century Gothic" w:cstheme="minorHAnsi"/>
          <w:b/>
          <w:sz w:val="22"/>
          <w:szCs w:val="22"/>
        </w:rPr>
        <w:t>is the</w:t>
      </w:r>
      <w:r w:rsidR="00A42A1E" w:rsidRPr="007154C1">
        <w:rPr>
          <w:rStyle w:val="normaltextrun"/>
          <w:rFonts w:ascii="Century Gothic" w:hAnsi="Century Gothic" w:cstheme="minorHAnsi"/>
          <w:b/>
          <w:sz w:val="22"/>
          <w:szCs w:val="22"/>
        </w:rPr>
        <w:t xml:space="preserve"> </w:t>
      </w:r>
      <w:r w:rsidR="00E65B5C" w:rsidRPr="007154C1">
        <w:rPr>
          <w:rStyle w:val="normaltextrun"/>
          <w:rFonts w:ascii="Century Gothic" w:hAnsi="Century Gothic" w:cstheme="minorHAnsi"/>
          <w:b/>
          <w:sz w:val="22"/>
          <w:szCs w:val="22"/>
        </w:rPr>
        <w:t>O</w:t>
      </w:r>
      <w:r w:rsidR="005604C2" w:rsidRPr="007154C1">
        <w:rPr>
          <w:rStyle w:val="normaltextrun"/>
          <w:rFonts w:ascii="Century Gothic" w:hAnsi="Century Gothic" w:cstheme="minorHAnsi"/>
          <w:b/>
          <w:sz w:val="22"/>
          <w:szCs w:val="22"/>
        </w:rPr>
        <w:t xml:space="preserve">perating </w:t>
      </w:r>
      <w:r w:rsidR="00E65B5C" w:rsidRPr="007154C1">
        <w:rPr>
          <w:rStyle w:val="normaltextrun"/>
          <w:rFonts w:ascii="Century Gothic" w:hAnsi="Century Gothic" w:cstheme="minorHAnsi"/>
          <w:b/>
          <w:sz w:val="22"/>
          <w:szCs w:val="22"/>
        </w:rPr>
        <w:t>Mo</w:t>
      </w:r>
      <w:r w:rsidR="005604C2" w:rsidRPr="007154C1">
        <w:rPr>
          <w:rStyle w:val="normaltextrun"/>
          <w:rFonts w:ascii="Century Gothic" w:hAnsi="Century Gothic" w:cstheme="minorHAnsi"/>
          <w:b/>
          <w:sz w:val="22"/>
          <w:szCs w:val="22"/>
        </w:rPr>
        <w:t>del</w:t>
      </w:r>
      <w:r w:rsidR="00845379" w:rsidRPr="007154C1">
        <w:rPr>
          <w:rStyle w:val="normaltextrun"/>
          <w:rFonts w:ascii="Century Gothic" w:hAnsi="Century Gothic" w:cstheme="minorHAnsi"/>
          <w:b/>
          <w:sz w:val="22"/>
          <w:szCs w:val="22"/>
        </w:rPr>
        <w:t xml:space="preserve"> relevant</w:t>
      </w:r>
      <w:r w:rsidR="00892480" w:rsidRPr="007154C1">
        <w:rPr>
          <w:rStyle w:val="normaltextrun"/>
          <w:rFonts w:ascii="Century Gothic" w:hAnsi="Century Gothic" w:cstheme="minorHAnsi"/>
          <w:b/>
          <w:sz w:val="22"/>
          <w:szCs w:val="22"/>
        </w:rPr>
        <w:t xml:space="preserve"> for </w:t>
      </w:r>
      <w:r w:rsidR="00AB3CFF" w:rsidRPr="007154C1">
        <w:rPr>
          <w:rStyle w:val="normaltextrun"/>
          <w:rFonts w:ascii="Century Gothic" w:hAnsi="Century Gothic" w:cstheme="minorHAnsi"/>
          <w:b/>
          <w:sz w:val="22"/>
          <w:szCs w:val="22"/>
        </w:rPr>
        <w:t>e</w:t>
      </w:r>
      <w:r w:rsidR="00892480" w:rsidRPr="007154C1">
        <w:rPr>
          <w:rStyle w:val="normaltextrun"/>
          <w:rFonts w:ascii="Century Gothic" w:hAnsi="Century Gothic" w:cstheme="minorHAnsi"/>
          <w:b/>
          <w:sz w:val="22"/>
          <w:szCs w:val="22"/>
        </w:rPr>
        <w:t xml:space="preserve">mployers? </w:t>
      </w:r>
    </w:p>
    <w:p w14:paraId="30D7EEB7" w14:textId="7842993C" w:rsidR="00E65B5C" w:rsidRPr="007154C1" w:rsidRDefault="00E65B5C" w:rsidP="006B0D45">
      <w:pPr>
        <w:pStyle w:val="Pa1"/>
        <w:spacing w:line="240" w:lineRule="auto"/>
        <w:rPr>
          <w:rFonts w:ascii="Century Gothic" w:hAnsi="Century Gothic" w:cs="Open Sans"/>
          <w:sz w:val="22"/>
          <w:szCs w:val="22"/>
        </w:rPr>
      </w:pPr>
      <w:r w:rsidRPr="007154C1">
        <w:rPr>
          <w:rFonts w:ascii="Century Gothic" w:hAnsi="Century Gothic" w:cs="Open Sans"/>
          <w:sz w:val="22"/>
          <w:szCs w:val="22"/>
        </w:rPr>
        <w:t xml:space="preserve">The Operating Model describes how Te Pūkenga will operate in the future. It describes the future experience that learners, employers, staff and iwi, hapū and Māori will have and how we, as a network, will advance equity, especially for Māori, Pacific, and disabled learners. </w:t>
      </w:r>
    </w:p>
    <w:p w14:paraId="27745703" w14:textId="77777777" w:rsidR="007154C1" w:rsidRPr="007154C1" w:rsidRDefault="007154C1" w:rsidP="007154C1">
      <w:pPr>
        <w:pStyle w:val="Default"/>
        <w:rPr>
          <w:rFonts w:ascii="Century Gothic" w:hAnsi="Century Gothic"/>
          <w:color w:val="auto"/>
          <w:sz w:val="22"/>
          <w:szCs w:val="22"/>
        </w:rPr>
      </w:pPr>
    </w:p>
    <w:p w14:paraId="48D46DAB" w14:textId="41985F99" w:rsidR="00E65B5C" w:rsidRPr="007154C1" w:rsidRDefault="00E65B5C" w:rsidP="00E65B5C">
      <w:pPr>
        <w:pStyle w:val="Default"/>
        <w:rPr>
          <w:rFonts w:ascii="Century Gothic" w:hAnsi="Century Gothic"/>
          <w:color w:val="auto"/>
          <w:sz w:val="22"/>
          <w:szCs w:val="22"/>
        </w:rPr>
      </w:pPr>
      <w:r w:rsidRPr="007154C1">
        <w:rPr>
          <w:rFonts w:ascii="Century Gothic" w:hAnsi="Century Gothic"/>
          <w:color w:val="auto"/>
          <w:sz w:val="22"/>
          <w:szCs w:val="22"/>
        </w:rPr>
        <w:t>The proposed Operating Model enables the future experience of learners in employment or transitioning to employment to be greatly improved. This will be achieved by supporting employers with flexible learning options for their employees that fully integrates on</w:t>
      </w:r>
      <w:r w:rsidR="008C6687" w:rsidRPr="007154C1">
        <w:rPr>
          <w:rFonts w:ascii="Century Gothic" w:hAnsi="Century Gothic"/>
          <w:color w:val="auto"/>
          <w:sz w:val="22"/>
          <w:szCs w:val="22"/>
        </w:rPr>
        <w:t>-</w:t>
      </w:r>
      <w:r w:rsidRPr="007154C1">
        <w:rPr>
          <w:rFonts w:ascii="Century Gothic" w:hAnsi="Century Gothic"/>
          <w:color w:val="auto"/>
          <w:sz w:val="22"/>
          <w:szCs w:val="22"/>
        </w:rPr>
        <w:t>the</w:t>
      </w:r>
      <w:r w:rsidR="008C6687" w:rsidRPr="007154C1">
        <w:rPr>
          <w:rFonts w:ascii="Century Gothic" w:hAnsi="Century Gothic"/>
          <w:color w:val="auto"/>
          <w:sz w:val="22"/>
          <w:szCs w:val="22"/>
        </w:rPr>
        <w:t>-</w:t>
      </w:r>
      <w:r w:rsidRPr="007154C1">
        <w:rPr>
          <w:rFonts w:ascii="Century Gothic" w:hAnsi="Century Gothic"/>
          <w:color w:val="auto"/>
          <w:sz w:val="22"/>
          <w:szCs w:val="22"/>
        </w:rPr>
        <w:t>job learning with other modes of delivery and to support learners to acquire the complementary knowledge and skills needed in a way that fits in with the rhythms of different workplaces.</w:t>
      </w:r>
    </w:p>
    <w:p w14:paraId="7453D31A" w14:textId="2DFD8DC1" w:rsidR="00E65B5C" w:rsidRPr="007154C1" w:rsidRDefault="00E65B5C" w:rsidP="006B0D45">
      <w:pPr>
        <w:spacing w:after="0" w:line="240" w:lineRule="auto"/>
        <w:rPr>
          <w:rFonts w:ascii="Century Gothic" w:hAnsi="Century Gothic"/>
        </w:rPr>
      </w:pPr>
    </w:p>
    <w:p w14:paraId="733401CC" w14:textId="5C7C9D58" w:rsidR="00E65B5C" w:rsidRPr="007154C1" w:rsidRDefault="00E65B5C" w:rsidP="006B0D45">
      <w:pPr>
        <w:spacing w:after="0" w:line="240" w:lineRule="auto"/>
        <w:rPr>
          <w:rFonts w:ascii="Century Gothic" w:hAnsi="Century Gothic"/>
          <w:b/>
        </w:rPr>
      </w:pPr>
      <w:r w:rsidRPr="007154C1">
        <w:rPr>
          <w:rFonts w:ascii="Century Gothic" w:hAnsi="Century Gothic"/>
          <w:b/>
        </w:rPr>
        <w:t>Why should I give feedback as an employer?</w:t>
      </w:r>
    </w:p>
    <w:p w14:paraId="5CAA3264" w14:textId="7207C130" w:rsidR="00F47355" w:rsidRPr="007154C1" w:rsidRDefault="00E65B5C" w:rsidP="00F47355">
      <w:pPr>
        <w:pStyle w:val="Default"/>
        <w:rPr>
          <w:rFonts w:ascii="Century Gothic" w:hAnsi="Century Gothic" w:cstheme="minorBidi"/>
          <w:color w:val="auto"/>
          <w:sz w:val="22"/>
          <w:szCs w:val="22"/>
        </w:rPr>
      </w:pPr>
      <w:r w:rsidRPr="007154C1">
        <w:rPr>
          <w:rFonts w:ascii="Century Gothic" w:hAnsi="Century Gothic"/>
          <w:color w:val="auto"/>
          <w:sz w:val="22"/>
          <w:szCs w:val="22"/>
        </w:rPr>
        <w:t>Employers play a vital role in the vocational education system by teaching and developing skills in the workplace. Around 60% of all Te Pūkenga learners are undertaking work-based learning so you</w:t>
      </w:r>
      <w:r w:rsidR="009846DD" w:rsidRPr="007154C1">
        <w:rPr>
          <w:rFonts w:ascii="Century Gothic" w:hAnsi="Century Gothic"/>
          <w:color w:val="auto"/>
          <w:sz w:val="22"/>
          <w:szCs w:val="22"/>
        </w:rPr>
        <w:t>r</w:t>
      </w:r>
      <w:r w:rsidRPr="007154C1">
        <w:rPr>
          <w:rFonts w:ascii="Century Gothic" w:hAnsi="Century Gothic"/>
          <w:color w:val="auto"/>
          <w:sz w:val="22"/>
          <w:szCs w:val="22"/>
        </w:rPr>
        <w:t xml:space="preserve"> involvement in our proposed Operating Model is critical. </w:t>
      </w:r>
    </w:p>
    <w:p w14:paraId="4C7C6EE3" w14:textId="77777777" w:rsidR="00F47355" w:rsidRPr="007154C1" w:rsidRDefault="00F47355" w:rsidP="007154C1">
      <w:pPr>
        <w:pStyle w:val="Default"/>
        <w:rPr>
          <w:rFonts w:ascii="Century Gothic" w:hAnsi="Century Gothic"/>
          <w:color w:val="auto"/>
          <w:sz w:val="22"/>
          <w:szCs w:val="22"/>
        </w:rPr>
      </w:pPr>
    </w:p>
    <w:p w14:paraId="0EC1DD13" w14:textId="5B1285A4" w:rsidR="00E65B5C" w:rsidRPr="007154C1" w:rsidRDefault="00E65B5C" w:rsidP="006B0D45">
      <w:pPr>
        <w:spacing w:after="0" w:line="240" w:lineRule="auto"/>
        <w:rPr>
          <w:rFonts w:ascii="Century Gothic" w:hAnsi="Century Gothic"/>
        </w:rPr>
      </w:pPr>
      <w:r w:rsidRPr="007154C1">
        <w:rPr>
          <w:rFonts w:ascii="Century Gothic" w:hAnsi="Century Gothic"/>
        </w:rPr>
        <w:t xml:space="preserve">The feedback you provide will help us confirm our Operating Model which will go to the Minister of Education for </w:t>
      </w:r>
      <w:r w:rsidR="1BBB5090" w:rsidRPr="0FD6E295">
        <w:rPr>
          <w:rFonts w:ascii="Century Gothic" w:hAnsi="Century Gothic"/>
        </w:rPr>
        <w:t>endorsement</w:t>
      </w:r>
      <w:r w:rsidRPr="007154C1">
        <w:rPr>
          <w:rFonts w:ascii="Century Gothic" w:hAnsi="Century Gothic"/>
        </w:rPr>
        <w:t xml:space="preserve"> in December this year. </w:t>
      </w:r>
    </w:p>
    <w:p w14:paraId="7EE55B70" w14:textId="77777777" w:rsidR="00E65B5C" w:rsidRPr="007154C1" w:rsidRDefault="00E65B5C" w:rsidP="001B5ABA">
      <w:pPr>
        <w:spacing w:after="0" w:line="240" w:lineRule="auto"/>
        <w:textAlignment w:val="baseline"/>
        <w:rPr>
          <w:rFonts w:ascii="Century Gothic" w:eastAsia="Times New Roman" w:hAnsi="Century Gothic"/>
          <w:lang w:eastAsia="en-NZ"/>
        </w:rPr>
      </w:pPr>
    </w:p>
    <w:p w14:paraId="11A8AEDD" w14:textId="1C2F5D4B" w:rsidR="005A1913" w:rsidRPr="007154C1" w:rsidRDefault="00892480" w:rsidP="00426999">
      <w:pPr>
        <w:shd w:val="clear" w:color="auto" w:fill="FFFFFF"/>
        <w:spacing w:after="0" w:line="240" w:lineRule="auto"/>
        <w:textAlignment w:val="baseline"/>
        <w:rPr>
          <w:rFonts w:ascii="Century Gothic" w:hAnsi="Century Gothic"/>
        </w:rPr>
      </w:pPr>
      <w:r w:rsidRPr="007154C1">
        <w:rPr>
          <w:rStyle w:val="normaltextrun"/>
          <w:rFonts w:ascii="Century Gothic" w:hAnsi="Century Gothic" w:cs="Calibri"/>
          <w:b/>
        </w:rPr>
        <w:t>What will be different</w:t>
      </w:r>
      <w:r w:rsidR="00315437" w:rsidRPr="007154C1">
        <w:rPr>
          <w:rStyle w:val="normaltextrun"/>
          <w:rFonts w:ascii="Century Gothic" w:hAnsi="Century Gothic" w:cs="Calibri"/>
          <w:b/>
        </w:rPr>
        <w:t xml:space="preserve"> for </w:t>
      </w:r>
      <w:r w:rsidR="00AB3CFF" w:rsidRPr="007154C1">
        <w:rPr>
          <w:rStyle w:val="normaltextrun"/>
          <w:rFonts w:ascii="Century Gothic" w:hAnsi="Century Gothic" w:cs="Calibri"/>
          <w:b/>
        </w:rPr>
        <w:t>e</w:t>
      </w:r>
      <w:r w:rsidR="00315437" w:rsidRPr="007154C1">
        <w:rPr>
          <w:rStyle w:val="normaltextrun"/>
          <w:rFonts w:ascii="Century Gothic" w:hAnsi="Century Gothic" w:cs="Calibri"/>
          <w:b/>
        </w:rPr>
        <w:t>mployers</w:t>
      </w:r>
      <w:r w:rsidRPr="007154C1">
        <w:rPr>
          <w:rStyle w:val="normaltextrun"/>
          <w:rFonts w:ascii="Century Gothic" w:hAnsi="Century Gothic" w:cs="Calibri"/>
          <w:b/>
        </w:rPr>
        <w:t>?</w:t>
      </w:r>
      <w:r w:rsidR="2A3086F8" w:rsidRPr="007154C1">
        <w:rPr>
          <w:rStyle w:val="normaltextrun"/>
          <w:rFonts w:ascii="Century Gothic" w:hAnsi="Century Gothic" w:cs="Calibri"/>
        </w:rPr>
        <w:t xml:space="preserve"> </w:t>
      </w:r>
      <w:r w:rsidR="00315437" w:rsidRPr="007154C1">
        <w:rPr>
          <w:rStyle w:val="normaltextrun"/>
          <w:rFonts w:ascii="Century Gothic" w:hAnsi="Century Gothic" w:cs="Calibri"/>
        </w:rPr>
        <w:t xml:space="preserve"> </w:t>
      </w:r>
      <w:r w:rsidR="00AB3CFF" w:rsidRPr="007154C1">
        <w:rPr>
          <w:rFonts w:ascii="Century Gothic" w:hAnsi="Century Gothic"/>
        </w:rPr>
        <w:br/>
      </w:r>
      <w:r w:rsidR="00FD0F59" w:rsidRPr="007154C1">
        <w:rPr>
          <w:rFonts w:ascii="Century Gothic" w:eastAsia="Times New Roman" w:hAnsi="Century Gothic" w:cstheme="majorHAnsi"/>
          <w:lang w:eastAsia="en-NZ"/>
        </w:rPr>
        <w:t xml:space="preserve">Over the next year, </w:t>
      </w:r>
      <w:r w:rsidR="008D6689" w:rsidRPr="007154C1">
        <w:rPr>
          <w:rFonts w:ascii="Century Gothic" w:eastAsia="Times New Roman" w:hAnsi="Century Gothic" w:cstheme="majorHAnsi"/>
          <w:lang w:eastAsia="en-NZ"/>
        </w:rPr>
        <w:t>it will be business as usual. L</w:t>
      </w:r>
      <w:r w:rsidR="00FD0F59" w:rsidRPr="007154C1">
        <w:rPr>
          <w:rFonts w:ascii="Century Gothic" w:eastAsia="Times New Roman" w:hAnsi="Century Gothic" w:cstheme="majorHAnsi"/>
          <w:lang w:eastAsia="en-NZ"/>
        </w:rPr>
        <w:t>earners</w:t>
      </w:r>
      <w:r w:rsidR="007F6A2B" w:rsidRPr="007154C1">
        <w:rPr>
          <w:rFonts w:ascii="Century Gothic" w:eastAsia="Times New Roman" w:hAnsi="Century Gothic" w:cstheme="majorHAnsi"/>
          <w:lang w:eastAsia="en-NZ"/>
        </w:rPr>
        <w:t xml:space="preserve"> will </w:t>
      </w:r>
      <w:r w:rsidR="00FD0F59" w:rsidRPr="007154C1">
        <w:rPr>
          <w:rFonts w:ascii="Century Gothic" w:eastAsia="Times New Roman" w:hAnsi="Century Gothic" w:cstheme="majorHAnsi"/>
          <w:lang w:eastAsia="en-NZ"/>
        </w:rPr>
        <w:t xml:space="preserve">get the same qualification and receive the same service they get from the same people they work with now. </w:t>
      </w:r>
      <w:r w:rsidR="00E94E0A" w:rsidRPr="007154C1">
        <w:rPr>
          <w:rFonts w:ascii="Century Gothic" w:hAnsi="Century Gothic" w:cstheme="majorHAnsi"/>
        </w:rPr>
        <w:t>We will ensure</w:t>
      </w:r>
      <w:r w:rsidR="005A1913" w:rsidRPr="007154C1">
        <w:rPr>
          <w:rFonts w:ascii="Century Gothic" w:hAnsi="Century Gothic" w:cstheme="majorHAnsi"/>
        </w:rPr>
        <w:t xml:space="preserve"> there is</w:t>
      </w:r>
      <w:r w:rsidR="6D649059" w:rsidRPr="007154C1">
        <w:rPr>
          <w:rFonts w:ascii="Century Gothic" w:hAnsi="Century Gothic" w:cstheme="majorHAnsi"/>
        </w:rPr>
        <w:t xml:space="preserve"> no disruption to what works well in the current system </w:t>
      </w:r>
      <w:r w:rsidR="007B25AE" w:rsidRPr="007154C1">
        <w:rPr>
          <w:rFonts w:ascii="Century Gothic" w:hAnsi="Century Gothic" w:cstheme="majorHAnsi"/>
        </w:rPr>
        <w:t>while</w:t>
      </w:r>
      <w:r w:rsidR="6D649059" w:rsidRPr="007154C1">
        <w:rPr>
          <w:rFonts w:ascii="Century Gothic" w:eastAsiaTheme="minorEastAsia" w:hAnsi="Century Gothic" w:cstheme="majorHAnsi"/>
        </w:rPr>
        <w:t xml:space="preserve"> we</w:t>
      </w:r>
      <w:r w:rsidR="00EB663D" w:rsidRPr="007154C1">
        <w:rPr>
          <w:rFonts w:ascii="Century Gothic" w:hAnsi="Century Gothic" w:cstheme="majorHAnsi"/>
        </w:rPr>
        <w:t>, in conjunction with the Workforce Development Councils,</w:t>
      </w:r>
      <w:r w:rsidR="6D649059" w:rsidRPr="007154C1">
        <w:rPr>
          <w:rFonts w:ascii="Century Gothic" w:hAnsi="Century Gothic" w:cstheme="majorHAnsi"/>
        </w:rPr>
        <w:t xml:space="preserve"> </w:t>
      </w:r>
      <w:r w:rsidR="6D649059" w:rsidRPr="007154C1">
        <w:rPr>
          <w:rFonts w:ascii="Century Gothic" w:eastAsiaTheme="minorEastAsia" w:hAnsi="Century Gothic" w:cstheme="majorHAnsi"/>
        </w:rPr>
        <w:t xml:space="preserve">continue to work with your business </w:t>
      </w:r>
      <w:r w:rsidR="007B25AE" w:rsidRPr="007154C1">
        <w:rPr>
          <w:rFonts w:ascii="Century Gothic" w:hAnsi="Century Gothic" w:cstheme="majorHAnsi"/>
        </w:rPr>
        <w:t>and</w:t>
      </w:r>
      <w:r w:rsidR="6D649059" w:rsidRPr="007154C1">
        <w:rPr>
          <w:rFonts w:ascii="Century Gothic" w:eastAsiaTheme="minorEastAsia" w:hAnsi="Century Gothic" w:cstheme="majorHAnsi"/>
        </w:rPr>
        <w:t xml:space="preserve"> industry to identify issues </w:t>
      </w:r>
      <w:r w:rsidR="6D649059" w:rsidRPr="007154C1">
        <w:rPr>
          <w:rFonts w:ascii="Century Gothic" w:hAnsi="Century Gothic" w:cstheme="majorHAnsi"/>
        </w:rPr>
        <w:t xml:space="preserve">that </w:t>
      </w:r>
      <w:r w:rsidR="6D649059" w:rsidRPr="007154C1">
        <w:rPr>
          <w:rFonts w:ascii="Century Gothic" w:eastAsiaTheme="minorEastAsia" w:hAnsi="Century Gothic" w:cstheme="majorHAnsi"/>
        </w:rPr>
        <w:t>impact you</w:t>
      </w:r>
      <w:r w:rsidR="6D649059" w:rsidRPr="007154C1">
        <w:rPr>
          <w:rFonts w:ascii="Century Gothic" w:hAnsi="Century Gothic" w:cstheme="majorHAnsi"/>
        </w:rPr>
        <w:t>.</w:t>
      </w:r>
      <w:r w:rsidR="6D649059" w:rsidRPr="007154C1">
        <w:rPr>
          <w:rFonts w:ascii="Century Gothic" w:hAnsi="Century Gothic"/>
        </w:rPr>
        <w:t xml:space="preserve">  </w:t>
      </w:r>
    </w:p>
    <w:p w14:paraId="304C4739" w14:textId="77777777" w:rsidR="007154C1" w:rsidRPr="007154C1" w:rsidRDefault="007154C1" w:rsidP="006B0D45">
      <w:pPr>
        <w:shd w:val="clear" w:color="auto" w:fill="FFFFFF"/>
        <w:spacing w:after="0" w:line="240" w:lineRule="auto"/>
        <w:textAlignment w:val="baseline"/>
        <w:rPr>
          <w:rFonts w:ascii="Century Gothic" w:hAnsi="Century Gothic" w:cs="Segoe UI"/>
        </w:rPr>
      </w:pPr>
    </w:p>
    <w:p w14:paraId="09D880B2" w14:textId="474C6DCE" w:rsidR="0079421E" w:rsidRPr="007154C1" w:rsidRDefault="6D649059" w:rsidP="006B0D45">
      <w:pPr>
        <w:pStyle w:val="paragraph"/>
        <w:spacing w:before="0" w:beforeAutospacing="0" w:after="0" w:afterAutospacing="0"/>
        <w:rPr>
          <w:rFonts w:ascii="Century Gothic" w:eastAsiaTheme="minorEastAsia" w:hAnsi="Century Gothic"/>
          <w:sz w:val="22"/>
          <w:szCs w:val="22"/>
        </w:rPr>
      </w:pPr>
      <w:r w:rsidRPr="007154C1">
        <w:rPr>
          <w:rFonts w:ascii="Century Gothic" w:eastAsiaTheme="minorEastAsia" w:hAnsi="Century Gothic"/>
          <w:sz w:val="22"/>
          <w:szCs w:val="22"/>
        </w:rPr>
        <w:t xml:space="preserve">From 2023 employers and industry </w:t>
      </w:r>
      <w:r w:rsidR="00C74A20" w:rsidRPr="007154C1">
        <w:rPr>
          <w:rFonts w:ascii="Century Gothic" w:hAnsi="Century Gothic"/>
          <w:sz w:val="22"/>
          <w:szCs w:val="22"/>
        </w:rPr>
        <w:t xml:space="preserve">will be </w:t>
      </w:r>
      <w:r w:rsidRPr="007154C1">
        <w:rPr>
          <w:rFonts w:ascii="Century Gothic" w:eastAsiaTheme="minorEastAsia" w:hAnsi="Century Gothic"/>
          <w:sz w:val="22"/>
          <w:szCs w:val="22"/>
        </w:rPr>
        <w:t xml:space="preserve">true partners in delivering quality learning </w:t>
      </w:r>
      <w:r w:rsidRPr="007154C1">
        <w:rPr>
          <w:rFonts w:ascii="Century Gothic" w:hAnsi="Century Gothic"/>
          <w:sz w:val="22"/>
          <w:szCs w:val="22"/>
        </w:rPr>
        <w:t>experience</w:t>
      </w:r>
      <w:r w:rsidR="00C74A20" w:rsidRPr="007154C1">
        <w:rPr>
          <w:rFonts w:ascii="Century Gothic" w:hAnsi="Century Gothic"/>
          <w:sz w:val="22"/>
          <w:szCs w:val="22"/>
        </w:rPr>
        <w:t>s</w:t>
      </w:r>
      <w:r w:rsidRPr="007154C1">
        <w:rPr>
          <w:rFonts w:ascii="Century Gothic" w:hAnsi="Century Gothic"/>
          <w:sz w:val="22"/>
          <w:szCs w:val="22"/>
        </w:rPr>
        <w:t xml:space="preserve"> </w:t>
      </w:r>
      <w:r w:rsidR="00EE60E0" w:rsidRPr="007154C1">
        <w:rPr>
          <w:rFonts w:ascii="Century Gothic" w:hAnsi="Century Gothic"/>
          <w:sz w:val="22"/>
          <w:szCs w:val="22"/>
        </w:rPr>
        <w:t>that are</w:t>
      </w:r>
      <w:r w:rsidR="00DE21BC" w:rsidRPr="007154C1">
        <w:rPr>
          <w:rFonts w:ascii="Century Gothic" w:hAnsi="Century Gothic"/>
          <w:sz w:val="22"/>
          <w:szCs w:val="22"/>
        </w:rPr>
        <w:t xml:space="preserve"> relevant </w:t>
      </w:r>
      <w:r w:rsidR="005170D7" w:rsidRPr="007154C1">
        <w:rPr>
          <w:rFonts w:ascii="Century Gothic" w:hAnsi="Century Gothic"/>
          <w:sz w:val="22"/>
          <w:szCs w:val="22"/>
        </w:rPr>
        <w:t xml:space="preserve">to </w:t>
      </w:r>
      <w:r w:rsidR="00D30F3E" w:rsidRPr="007154C1">
        <w:rPr>
          <w:rFonts w:ascii="Century Gothic" w:hAnsi="Century Gothic"/>
          <w:sz w:val="22"/>
          <w:szCs w:val="22"/>
        </w:rPr>
        <w:t xml:space="preserve">business and learner </w:t>
      </w:r>
      <w:r w:rsidR="005170D7" w:rsidRPr="007154C1">
        <w:rPr>
          <w:rFonts w:ascii="Century Gothic" w:hAnsi="Century Gothic"/>
          <w:sz w:val="22"/>
          <w:szCs w:val="22"/>
        </w:rPr>
        <w:t>needs</w:t>
      </w:r>
      <w:r w:rsidR="00D30F3E" w:rsidRPr="007154C1">
        <w:rPr>
          <w:rFonts w:ascii="Century Gothic" w:hAnsi="Century Gothic"/>
          <w:sz w:val="22"/>
          <w:szCs w:val="22"/>
        </w:rPr>
        <w:t>.</w:t>
      </w:r>
      <w:r w:rsidRPr="007154C1">
        <w:rPr>
          <w:rFonts w:ascii="Century Gothic" w:eastAsiaTheme="minorEastAsia" w:hAnsi="Century Gothic"/>
          <w:sz w:val="22"/>
          <w:szCs w:val="22"/>
        </w:rPr>
        <w:t xml:space="preserve"> </w:t>
      </w:r>
    </w:p>
    <w:p w14:paraId="41D8729E" w14:textId="635EB067" w:rsidR="0079421E" w:rsidRPr="007154C1" w:rsidRDefault="008E324A" w:rsidP="006B0D45">
      <w:pPr>
        <w:spacing w:after="0" w:line="240" w:lineRule="auto"/>
        <w:rPr>
          <w:rFonts w:ascii="Century Gothic" w:hAnsi="Century Gothic"/>
        </w:rPr>
      </w:pPr>
      <w:r w:rsidRPr="007154C1">
        <w:rPr>
          <w:rFonts w:ascii="Century Gothic" w:hAnsi="Century Gothic"/>
        </w:rPr>
        <w:t>Over time</w:t>
      </w:r>
      <w:r w:rsidR="6D649059" w:rsidRPr="007154C1">
        <w:rPr>
          <w:rFonts w:ascii="Century Gothic" w:hAnsi="Century Gothic"/>
        </w:rPr>
        <w:t>, we will be able</w:t>
      </w:r>
      <w:r w:rsidR="006B103F" w:rsidRPr="007154C1">
        <w:rPr>
          <w:rFonts w:ascii="Century Gothic" w:hAnsi="Century Gothic"/>
        </w:rPr>
        <w:t xml:space="preserve"> to</w:t>
      </w:r>
      <w:r w:rsidR="6D649059" w:rsidRPr="007154C1">
        <w:rPr>
          <w:rFonts w:ascii="Century Gothic" w:hAnsi="Century Gothic"/>
        </w:rPr>
        <w:t xml:space="preserve"> customise solutions that fit with individual business needs. </w:t>
      </w:r>
      <w:r w:rsidR="00693103" w:rsidRPr="007154C1">
        <w:rPr>
          <w:rFonts w:ascii="Century Gothic" w:hAnsi="Century Gothic"/>
        </w:rPr>
        <w:t>This will mean</w:t>
      </w:r>
      <w:r w:rsidR="6D649059" w:rsidRPr="007154C1">
        <w:rPr>
          <w:rFonts w:ascii="Century Gothic" w:hAnsi="Century Gothic"/>
        </w:rPr>
        <w:t xml:space="preserve"> products, support options and learning tools will be </w:t>
      </w:r>
      <w:r w:rsidR="00693103" w:rsidRPr="007154C1">
        <w:rPr>
          <w:rFonts w:ascii="Century Gothic" w:hAnsi="Century Gothic"/>
        </w:rPr>
        <w:t xml:space="preserve">available </w:t>
      </w:r>
      <w:r w:rsidR="6D649059" w:rsidRPr="007154C1">
        <w:rPr>
          <w:rFonts w:ascii="Century Gothic" w:hAnsi="Century Gothic"/>
        </w:rPr>
        <w:t>to</w:t>
      </w:r>
      <w:r w:rsidR="00693103" w:rsidRPr="007154C1">
        <w:rPr>
          <w:rFonts w:ascii="Century Gothic" w:hAnsi="Century Gothic"/>
        </w:rPr>
        <w:t xml:space="preserve"> support you to </w:t>
      </w:r>
      <w:r w:rsidR="6D649059" w:rsidRPr="007154C1">
        <w:rPr>
          <w:rFonts w:ascii="Century Gothic" w:hAnsi="Century Gothic"/>
        </w:rPr>
        <w:t>train</w:t>
      </w:r>
      <w:r w:rsidR="00E66219" w:rsidRPr="007154C1">
        <w:rPr>
          <w:rFonts w:ascii="Century Gothic" w:hAnsi="Century Gothic"/>
        </w:rPr>
        <w:t xml:space="preserve"> your people</w:t>
      </w:r>
      <w:r w:rsidR="6D649059" w:rsidRPr="007154C1">
        <w:rPr>
          <w:rFonts w:ascii="Century Gothic" w:hAnsi="Century Gothic"/>
        </w:rPr>
        <w:t xml:space="preserve">. </w:t>
      </w:r>
      <w:r w:rsidR="00F759A7" w:rsidRPr="007154C1">
        <w:rPr>
          <w:rFonts w:ascii="Century Gothic" w:hAnsi="Century Gothic"/>
        </w:rPr>
        <w:t>It will be</w:t>
      </w:r>
      <w:r w:rsidR="6D649059" w:rsidRPr="007154C1">
        <w:rPr>
          <w:rFonts w:ascii="Century Gothic" w:hAnsi="Century Gothic"/>
        </w:rPr>
        <w:t xml:space="preserve"> easier </w:t>
      </w:r>
      <w:r w:rsidR="00D71C93" w:rsidRPr="007154C1">
        <w:rPr>
          <w:rFonts w:ascii="Century Gothic" w:hAnsi="Century Gothic"/>
        </w:rPr>
        <w:t xml:space="preserve">to </w:t>
      </w:r>
      <w:r w:rsidR="6D649059" w:rsidRPr="007154C1">
        <w:rPr>
          <w:rFonts w:ascii="Century Gothic" w:hAnsi="Century Gothic"/>
        </w:rPr>
        <w:t xml:space="preserve">retrain and upskill staff </w:t>
      </w:r>
      <w:r w:rsidR="00F759A7" w:rsidRPr="007154C1">
        <w:rPr>
          <w:rFonts w:ascii="Century Gothic" w:hAnsi="Century Gothic"/>
        </w:rPr>
        <w:t>in a</w:t>
      </w:r>
      <w:r w:rsidR="6D649059" w:rsidRPr="007154C1">
        <w:rPr>
          <w:rFonts w:ascii="Century Gothic" w:hAnsi="Century Gothic"/>
        </w:rPr>
        <w:t xml:space="preserve"> system </w:t>
      </w:r>
      <w:r w:rsidR="00F759A7" w:rsidRPr="007154C1">
        <w:rPr>
          <w:rFonts w:ascii="Century Gothic" w:hAnsi="Century Gothic"/>
        </w:rPr>
        <w:t xml:space="preserve">that </w:t>
      </w:r>
      <w:r w:rsidR="6D649059" w:rsidRPr="007154C1">
        <w:rPr>
          <w:rFonts w:ascii="Century Gothic" w:hAnsi="Century Gothic"/>
        </w:rPr>
        <w:t xml:space="preserve">is more flexible and responsive </w:t>
      </w:r>
      <w:r w:rsidR="00F759A7" w:rsidRPr="007154C1">
        <w:rPr>
          <w:rFonts w:ascii="Century Gothic" w:hAnsi="Century Gothic"/>
        </w:rPr>
        <w:t>and over</w:t>
      </w:r>
      <w:r w:rsidR="6D649059" w:rsidRPr="007154C1">
        <w:rPr>
          <w:rFonts w:ascii="Century Gothic" w:hAnsi="Century Gothic"/>
        </w:rPr>
        <w:t xml:space="preserve"> the longer-term work-based learning </w:t>
      </w:r>
      <w:r w:rsidR="00926162" w:rsidRPr="007154C1">
        <w:rPr>
          <w:rFonts w:ascii="Century Gothic" w:hAnsi="Century Gothic"/>
        </w:rPr>
        <w:t xml:space="preserve">will be </w:t>
      </w:r>
      <w:r w:rsidR="6D649059" w:rsidRPr="007154C1">
        <w:rPr>
          <w:rFonts w:ascii="Century Gothic" w:hAnsi="Century Gothic"/>
        </w:rPr>
        <w:t xml:space="preserve">integrated with </w:t>
      </w:r>
      <w:r w:rsidR="00A2384B" w:rsidRPr="007154C1">
        <w:rPr>
          <w:rFonts w:ascii="Century Gothic" w:hAnsi="Century Gothic"/>
        </w:rPr>
        <w:t>other</w:t>
      </w:r>
      <w:r w:rsidR="6D649059" w:rsidRPr="007154C1">
        <w:rPr>
          <w:rFonts w:ascii="Century Gothic" w:hAnsi="Century Gothic"/>
        </w:rPr>
        <w:t xml:space="preserve"> flexible learning options that fit the rhythms of different workplaces. </w:t>
      </w:r>
    </w:p>
    <w:p w14:paraId="3AF44329" w14:textId="6B063294" w:rsidR="00E65B5C" w:rsidRPr="007154C1" w:rsidRDefault="00E65B5C" w:rsidP="006B0D45">
      <w:pPr>
        <w:spacing w:after="0" w:line="240" w:lineRule="auto"/>
        <w:rPr>
          <w:rFonts w:ascii="Century Gothic" w:hAnsi="Century Gothic"/>
        </w:rPr>
      </w:pPr>
    </w:p>
    <w:p w14:paraId="67CF515F" w14:textId="01A20A71" w:rsidR="00CA23C1" w:rsidRPr="007154C1" w:rsidRDefault="00CA23C1" w:rsidP="006B0D45">
      <w:pPr>
        <w:spacing w:after="0" w:line="240" w:lineRule="auto"/>
        <w:rPr>
          <w:rFonts w:ascii="Century Gothic" w:hAnsi="Century Gothic"/>
          <w:b/>
        </w:rPr>
      </w:pPr>
      <w:r w:rsidRPr="000F2FA7">
        <w:rPr>
          <w:rFonts w:ascii="Century Gothic" w:hAnsi="Century Gothic"/>
          <w:b/>
        </w:rPr>
        <w:t>Can someone else (an association I am part of) submit feedback on my behalf?</w:t>
      </w:r>
    </w:p>
    <w:p w14:paraId="7C7566E3" w14:textId="6CF988E2" w:rsidR="00CD100F" w:rsidRPr="007154C1" w:rsidRDefault="000F2FA7" w:rsidP="00CD100F">
      <w:pPr>
        <w:pStyle w:val="paragraph"/>
        <w:spacing w:before="0" w:beforeAutospacing="0" w:after="0" w:afterAutospacing="0"/>
        <w:textAlignment w:val="baseline"/>
        <w:rPr>
          <w:rStyle w:val="eop"/>
          <w:rFonts w:ascii="Century Gothic" w:hAnsi="Century Gothic" w:cs="Calibri"/>
          <w:sz w:val="22"/>
          <w:szCs w:val="22"/>
        </w:rPr>
      </w:pPr>
      <w:r>
        <w:rPr>
          <w:rStyle w:val="eop"/>
          <w:rFonts w:ascii="Century Gothic" w:hAnsi="Century Gothic" w:cs="Calibri"/>
          <w:sz w:val="22"/>
          <w:szCs w:val="22"/>
        </w:rPr>
        <w:t xml:space="preserve">Yes. </w:t>
      </w:r>
      <w:r w:rsidR="00CD100F" w:rsidRPr="007154C1">
        <w:rPr>
          <w:rStyle w:val="eop"/>
          <w:rFonts w:ascii="Century Gothic" w:hAnsi="Century Gothic" w:cs="Calibri"/>
          <w:sz w:val="22"/>
          <w:szCs w:val="22"/>
        </w:rPr>
        <w:t xml:space="preserve">Feedback can be submitted by individuals or as part of group. </w:t>
      </w:r>
    </w:p>
    <w:p w14:paraId="735F6686" w14:textId="77777777" w:rsidR="00CD100F" w:rsidRPr="007154C1" w:rsidRDefault="00CD100F" w:rsidP="00CD100F">
      <w:pPr>
        <w:pStyle w:val="paragraph"/>
        <w:spacing w:before="0" w:beforeAutospacing="0" w:after="0" w:afterAutospacing="0"/>
        <w:textAlignment w:val="baseline"/>
        <w:rPr>
          <w:rStyle w:val="eop"/>
          <w:rFonts w:ascii="Century Gothic" w:hAnsi="Century Gothic" w:cs="Calibri"/>
          <w:sz w:val="22"/>
          <w:szCs w:val="22"/>
        </w:rPr>
      </w:pPr>
    </w:p>
    <w:p w14:paraId="71B2641D" w14:textId="4E6D589E" w:rsidR="00325D2A" w:rsidRDefault="00CD100F" w:rsidP="000469B2">
      <w:pPr>
        <w:pStyle w:val="paragraph"/>
        <w:spacing w:before="0" w:beforeAutospacing="0" w:after="0" w:afterAutospacing="0"/>
        <w:textAlignment w:val="baseline"/>
        <w:rPr>
          <w:rStyle w:val="eop"/>
          <w:rFonts w:ascii="Century Gothic" w:hAnsi="Century Gothic" w:cs="Calibri"/>
          <w:sz w:val="22"/>
          <w:szCs w:val="22"/>
        </w:rPr>
      </w:pPr>
      <w:r w:rsidRPr="007154C1">
        <w:rPr>
          <w:rStyle w:val="eop"/>
          <w:rFonts w:ascii="Century Gothic" w:hAnsi="Century Gothic" w:cs="Calibri"/>
          <w:sz w:val="22"/>
          <w:szCs w:val="22"/>
        </w:rPr>
        <w:t xml:space="preserve">When submitting feedback on the online platform there is a place to indicate that it is a group submission. </w:t>
      </w:r>
      <w:r w:rsidR="00AF33C9" w:rsidRPr="007154C1">
        <w:rPr>
          <w:rStyle w:val="eop"/>
          <w:rFonts w:ascii="Century Gothic" w:hAnsi="Century Gothic" w:cs="Calibri"/>
          <w:sz w:val="22"/>
          <w:szCs w:val="22"/>
        </w:rPr>
        <w:t>The association</w:t>
      </w:r>
      <w:r w:rsidRPr="007154C1">
        <w:rPr>
          <w:rStyle w:val="eop"/>
          <w:rFonts w:ascii="Century Gothic" w:hAnsi="Century Gothic" w:cs="Calibri"/>
          <w:sz w:val="22"/>
          <w:szCs w:val="22"/>
        </w:rPr>
        <w:t xml:space="preserve"> can also complete the </w:t>
      </w:r>
      <w:hyperlink r:id="rId27" w:history="1">
        <w:r w:rsidRPr="006D71B3">
          <w:rPr>
            <w:rStyle w:val="Hyperlink"/>
            <w:rFonts w:ascii="Century Gothic" w:hAnsi="Century Gothic" w:cs="Calibri"/>
            <w:sz w:val="22"/>
            <w:szCs w:val="22"/>
          </w:rPr>
          <w:t xml:space="preserve">feedback </w:t>
        </w:r>
        <w:r w:rsidR="002C3097" w:rsidRPr="006D71B3">
          <w:rPr>
            <w:rStyle w:val="Hyperlink"/>
            <w:rFonts w:ascii="Century Gothic" w:hAnsi="Century Gothic" w:cs="Calibri"/>
            <w:sz w:val="22"/>
            <w:szCs w:val="22"/>
          </w:rPr>
          <w:t>form</w:t>
        </w:r>
      </w:hyperlink>
      <w:r w:rsidRPr="006D71B3">
        <w:rPr>
          <w:rStyle w:val="eop"/>
          <w:rFonts w:ascii="Century Gothic" w:hAnsi="Century Gothic" w:cs="Calibri"/>
          <w:sz w:val="22"/>
          <w:szCs w:val="22"/>
        </w:rPr>
        <w:t xml:space="preserve"> </w:t>
      </w:r>
      <w:r w:rsidRPr="007154C1">
        <w:rPr>
          <w:rStyle w:val="eop"/>
          <w:rFonts w:ascii="Century Gothic" w:hAnsi="Century Gothic" w:cs="Calibri"/>
          <w:sz w:val="22"/>
          <w:szCs w:val="22"/>
        </w:rPr>
        <w:t>and submit it as part of a group by sending it to</w:t>
      </w:r>
      <w:r w:rsidRPr="001A4DE2">
        <w:rPr>
          <w:rStyle w:val="eop"/>
          <w:rFonts w:ascii="Century Gothic" w:hAnsi="Century Gothic" w:cs="Calibri"/>
          <w:color w:val="4472C4" w:themeColor="accent1"/>
          <w:sz w:val="22"/>
          <w:szCs w:val="22"/>
        </w:rPr>
        <w:t xml:space="preserve"> </w:t>
      </w:r>
      <w:hyperlink r:id="rId28" w:history="1">
        <w:r w:rsidR="00590B49" w:rsidRPr="001A4DE2">
          <w:rPr>
            <w:rStyle w:val="Hyperlink"/>
            <w:rFonts w:ascii="Century Gothic" w:hAnsi="Century Gothic" w:cs="Calibri"/>
            <w:color w:val="4472C4" w:themeColor="accent1"/>
            <w:sz w:val="22"/>
            <w:szCs w:val="22"/>
          </w:rPr>
          <w:t>yourvoice@tepukenga.ac.nz</w:t>
        </w:r>
      </w:hyperlink>
      <w:r w:rsidRPr="007154C1">
        <w:rPr>
          <w:rStyle w:val="eop"/>
          <w:rFonts w:ascii="Century Gothic" w:hAnsi="Century Gothic" w:cs="Calibri"/>
          <w:sz w:val="22"/>
          <w:szCs w:val="22"/>
        </w:rPr>
        <w:t>.</w:t>
      </w:r>
      <w:r w:rsidR="00590B49" w:rsidRPr="007154C1">
        <w:rPr>
          <w:rStyle w:val="eop"/>
          <w:rFonts w:ascii="Century Gothic" w:hAnsi="Century Gothic" w:cs="Calibri"/>
          <w:sz w:val="22"/>
          <w:szCs w:val="22"/>
        </w:rPr>
        <w:t xml:space="preserve"> </w:t>
      </w:r>
    </w:p>
    <w:p w14:paraId="54C4C4B8" w14:textId="77777777" w:rsidR="00B92FDE" w:rsidRDefault="00B92FDE" w:rsidP="000469B2">
      <w:pPr>
        <w:pStyle w:val="paragraph"/>
        <w:spacing w:before="0" w:beforeAutospacing="0" w:after="0" w:afterAutospacing="0"/>
        <w:textAlignment w:val="baseline"/>
        <w:rPr>
          <w:rStyle w:val="eop"/>
          <w:rFonts w:ascii="Century Gothic" w:hAnsi="Century Gothic" w:cs="Calibri"/>
          <w:sz w:val="22"/>
          <w:szCs w:val="22"/>
        </w:rPr>
      </w:pPr>
    </w:p>
    <w:p w14:paraId="079770AE" w14:textId="77777777" w:rsidR="00B92FDE" w:rsidRDefault="00B92FDE" w:rsidP="000469B2">
      <w:pPr>
        <w:pStyle w:val="paragraph"/>
        <w:spacing w:before="0" w:beforeAutospacing="0" w:after="0" w:afterAutospacing="0"/>
        <w:textAlignment w:val="baseline"/>
        <w:rPr>
          <w:rStyle w:val="eop"/>
          <w:rFonts w:ascii="Century Gothic" w:hAnsi="Century Gothic" w:cs="Calibri"/>
          <w:sz w:val="22"/>
          <w:szCs w:val="22"/>
        </w:rPr>
      </w:pPr>
    </w:p>
    <w:p w14:paraId="1017EE81" w14:textId="77777777" w:rsidR="00B92FDE" w:rsidRDefault="00B92FDE" w:rsidP="000469B2">
      <w:pPr>
        <w:pStyle w:val="paragraph"/>
        <w:spacing w:before="0" w:beforeAutospacing="0" w:after="0" w:afterAutospacing="0"/>
        <w:textAlignment w:val="baseline"/>
        <w:rPr>
          <w:rStyle w:val="eop"/>
          <w:rFonts w:ascii="Century Gothic" w:hAnsi="Century Gothic" w:cs="Calibri"/>
          <w:sz w:val="22"/>
          <w:szCs w:val="22"/>
        </w:rPr>
      </w:pPr>
    </w:p>
    <w:p w14:paraId="193B40F3" w14:textId="77777777" w:rsidR="00B92FDE" w:rsidRDefault="00B92FDE" w:rsidP="000469B2">
      <w:pPr>
        <w:pStyle w:val="paragraph"/>
        <w:spacing w:before="0" w:beforeAutospacing="0" w:after="0" w:afterAutospacing="0"/>
        <w:textAlignment w:val="baseline"/>
        <w:rPr>
          <w:rStyle w:val="eop"/>
          <w:rFonts w:ascii="Century Gothic" w:hAnsi="Century Gothic" w:cs="Calibri"/>
          <w:sz w:val="22"/>
          <w:szCs w:val="22"/>
        </w:rPr>
      </w:pPr>
    </w:p>
    <w:p w14:paraId="14D8097F" w14:textId="77777777" w:rsidR="00B92FDE" w:rsidRDefault="00B92FDE" w:rsidP="000469B2">
      <w:pPr>
        <w:pStyle w:val="paragraph"/>
        <w:spacing w:before="0" w:beforeAutospacing="0" w:after="0" w:afterAutospacing="0"/>
        <w:textAlignment w:val="baseline"/>
        <w:rPr>
          <w:rStyle w:val="eop"/>
          <w:rFonts w:ascii="Century Gothic" w:hAnsi="Century Gothic" w:cs="Calibri"/>
          <w:sz w:val="22"/>
          <w:szCs w:val="22"/>
        </w:rPr>
      </w:pPr>
    </w:p>
    <w:sectPr w:rsidR="00B92FDE" w:rsidSect="00087BDE">
      <w:headerReference w:type="even" r:id="rId29"/>
      <w:headerReference w:type="default" r:id="rId30"/>
      <w:head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A2F4C" w14:textId="77777777" w:rsidR="006D06B8" w:rsidRDefault="006D06B8" w:rsidP="0076036A">
      <w:pPr>
        <w:spacing w:after="0" w:line="240" w:lineRule="auto"/>
      </w:pPr>
      <w:r>
        <w:separator/>
      </w:r>
    </w:p>
  </w:endnote>
  <w:endnote w:type="continuationSeparator" w:id="0">
    <w:p w14:paraId="46C6CFAF" w14:textId="77777777" w:rsidR="006D06B8" w:rsidRDefault="006D06B8" w:rsidP="0076036A">
      <w:pPr>
        <w:spacing w:after="0" w:line="240" w:lineRule="auto"/>
      </w:pPr>
      <w:r>
        <w:continuationSeparator/>
      </w:r>
    </w:p>
  </w:endnote>
  <w:endnote w:type="continuationNotice" w:id="1">
    <w:p w14:paraId="0FD55921" w14:textId="77777777" w:rsidR="006D06B8" w:rsidRDefault="006D0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altName w:val="Calibri"/>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Times New Roman (Body CS)">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99DEC" w14:textId="77777777" w:rsidR="006D06B8" w:rsidRDefault="006D06B8" w:rsidP="0076036A">
      <w:pPr>
        <w:spacing w:after="0" w:line="240" w:lineRule="auto"/>
      </w:pPr>
      <w:r>
        <w:separator/>
      </w:r>
    </w:p>
  </w:footnote>
  <w:footnote w:type="continuationSeparator" w:id="0">
    <w:p w14:paraId="68F1AF42" w14:textId="77777777" w:rsidR="006D06B8" w:rsidRDefault="006D06B8" w:rsidP="0076036A">
      <w:pPr>
        <w:spacing w:after="0" w:line="240" w:lineRule="auto"/>
      </w:pPr>
      <w:r>
        <w:continuationSeparator/>
      </w:r>
    </w:p>
  </w:footnote>
  <w:footnote w:type="continuationNotice" w:id="1">
    <w:p w14:paraId="3D2F1183" w14:textId="77777777" w:rsidR="006D06B8" w:rsidRDefault="006D06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6AC8" w14:textId="67B39E0E" w:rsidR="009B2EAD" w:rsidRDefault="009B2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FF439" w14:textId="70C37565" w:rsidR="009B2EAD" w:rsidRDefault="009B2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77932" w14:textId="47717C1F" w:rsidR="000E3AEB" w:rsidRDefault="000E3AEB">
    <w:pPr>
      <w:pStyle w:val="Header"/>
    </w:pPr>
  </w:p>
  <w:p w14:paraId="6CF8B2F3" w14:textId="7C4AD342" w:rsidR="005E5B46" w:rsidRDefault="005E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34E1"/>
    <w:multiLevelType w:val="multilevel"/>
    <w:tmpl w:val="8ECA7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92661"/>
    <w:multiLevelType w:val="hybridMultilevel"/>
    <w:tmpl w:val="4224EEE2"/>
    <w:lvl w:ilvl="0" w:tplc="EFD8CD12">
      <w:start w:val="1"/>
      <w:numFmt w:val="bullet"/>
      <w:lvlText w:val="•"/>
      <w:lvlJc w:val="left"/>
      <w:pPr>
        <w:tabs>
          <w:tab w:val="num" w:pos="720"/>
        </w:tabs>
        <w:ind w:left="720" w:hanging="360"/>
      </w:pPr>
      <w:rPr>
        <w:rFonts w:ascii="Arial" w:hAnsi="Arial" w:cs="Times New Roman" w:hint="default"/>
      </w:rPr>
    </w:lvl>
    <w:lvl w:ilvl="1" w:tplc="B8620CC6">
      <w:start w:val="1"/>
      <w:numFmt w:val="bullet"/>
      <w:lvlText w:val="•"/>
      <w:lvlJc w:val="left"/>
      <w:pPr>
        <w:tabs>
          <w:tab w:val="num" w:pos="1440"/>
        </w:tabs>
        <w:ind w:left="1440" w:hanging="360"/>
      </w:pPr>
      <w:rPr>
        <w:rFonts w:ascii="Arial" w:hAnsi="Arial" w:cs="Times New Roman" w:hint="default"/>
      </w:rPr>
    </w:lvl>
    <w:lvl w:ilvl="2" w:tplc="46524DFE">
      <w:start w:val="1"/>
      <w:numFmt w:val="bullet"/>
      <w:lvlText w:val="•"/>
      <w:lvlJc w:val="left"/>
      <w:pPr>
        <w:tabs>
          <w:tab w:val="num" w:pos="2160"/>
        </w:tabs>
        <w:ind w:left="2160" w:hanging="360"/>
      </w:pPr>
      <w:rPr>
        <w:rFonts w:ascii="Arial" w:hAnsi="Arial" w:cs="Times New Roman" w:hint="default"/>
      </w:rPr>
    </w:lvl>
    <w:lvl w:ilvl="3" w:tplc="85F21282">
      <w:start w:val="1"/>
      <w:numFmt w:val="bullet"/>
      <w:lvlText w:val="•"/>
      <w:lvlJc w:val="left"/>
      <w:pPr>
        <w:tabs>
          <w:tab w:val="num" w:pos="2880"/>
        </w:tabs>
        <w:ind w:left="2880" w:hanging="360"/>
      </w:pPr>
      <w:rPr>
        <w:rFonts w:ascii="Arial" w:hAnsi="Arial" w:cs="Times New Roman" w:hint="default"/>
      </w:rPr>
    </w:lvl>
    <w:lvl w:ilvl="4" w:tplc="688083F0">
      <w:start w:val="1"/>
      <w:numFmt w:val="bullet"/>
      <w:lvlText w:val="•"/>
      <w:lvlJc w:val="left"/>
      <w:pPr>
        <w:tabs>
          <w:tab w:val="num" w:pos="3600"/>
        </w:tabs>
        <w:ind w:left="3600" w:hanging="360"/>
      </w:pPr>
      <w:rPr>
        <w:rFonts w:ascii="Arial" w:hAnsi="Arial" w:cs="Times New Roman" w:hint="default"/>
      </w:rPr>
    </w:lvl>
    <w:lvl w:ilvl="5" w:tplc="1FD4668A">
      <w:start w:val="1"/>
      <w:numFmt w:val="bullet"/>
      <w:lvlText w:val="•"/>
      <w:lvlJc w:val="left"/>
      <w:pPr>
        <w:tabs>
          <w:tab w:val="num" w:pos="4320"/>
        </w:tabs>
        <w:ind w:left="4320" w:hanging="360"/>
      </w:pPr>
      <w:rPr>
        <w:rFonts w:ascii="Arial" w:hAnsi="Arial" w:cs="Times New Roman" w:hint="default"/>
      </w:rPr>
    </w:lvl>
    <w:lvl w:ilvl="6" w:tplc="4F8C2452">
      <w:start w:val="1"/>
      <w:numFmt w:val="bullet"/>
      <w:lvlText w:val="•"/>
      <w:lvlJc w:val="left"/>
      <w:pPr>
        <w:tabs>
          <w:tab w:val="num" w:pos="5040"/>
        </w:tabs>
        <w:ind w:left="5040" w:hanging="360"/>
      </w:pPr>
      <w:rPr>
        <w:rFonts w:ascii="Arial" w:hAnsi="Arial" w:cs="Times New Roman" w:hint="default"/>
      </w:rPr>
    </w:lvl>
    <w:lvl w:ilvl="7" w:tplc="C3FC295E">
      <w:start w:val="1"/>
      <w:numFmt w:val="bullet"/>
      <w:lvlText w:val="•"/>
      <w:lvlJc w:val="left"/>
      <w:pPr>
        <w:tabs>
          <w:tab w:val="num" w:pos="5760"/>
        </w:tabs>
        <w:ind w:left="5760" w:hanging="360"/>
      </w:pPr>
      <w:rPr>
        <w:rFonts w:ascii="Arial" w:hAnsi="Arial" w:cs="Times New Roman" w:hint="default"/>
      </w:rPr>
    </w:lvl>
    <w:lvl w:ilvl="8" w:tplc="7584BC6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C0C68EC"/>
    <w:multiLevelType w:val="hybridMultilevel"/>
    <w:tmpl w:val="E9DC5246"/>
    <w:lvl w:ilvl="0" w:tplc="B25E5906">
      <w:start w:val="1"/>
      <w:numFmt w:val="decimal"/>
      <w:lvlText w:val="%1."/>
      <w:lvlJc w:val="left"/>
      <w:pPr>
        <w:tabs>
          <w:tab w:val="num" w:pos="720"/>
        </w:tabs>
        <w:ind w:left="720" w:hanging="360"/>
      </w:pPr>
    </w:lvl>
    <w:lvl w:ilvl="1" w:tplc="9674478E" w:tentative="1">
      <w:start w:val="1"/>
      <w:numFmt w:val="decimal"/>
      <w:lvlText w:val="%2."/>
      <w:lvlJc w:val="left"/>
      <w:pPr>
        <w:tabs>
          <w:tab w:val="num" w:pos="1440"/>
        </w:tabs>
        <w:ind w:left="1440" w:hanging="360"/>
      </w:pPr>
    </w:lvl>
    <w:lvl w:ilvl="2" w:tplc="92EE2AA4" w:tentative="1">
      <w:start w:val="1"/>
      <w:numFmt w:val="decimal"/>
      <w:lvlText w:val="%3."/>
      <w:lvlJc w:val="left"/>
      <w:pPr>
        <w:tabs>
          <w:tab w:val="num" w:pos="2160"/>
        </w:tabs>
        <w:ind w:left="2160" w:hanging="360"/>
      </w:pPr>
    </w:lvl>
    <w:lvl w:ilvl="3" w:tplc="34F06D0C" w:tentative="1">
      <w:start w:val="1"/>
      <w:numFmt w:val="decimal"/>
      <w:lvlText w:val="%4."/>
      <w:lvlJc w:val="left"/>
      <w:pPr>
        <w:tabs>
          <w:tab w:val="num" w:pos="2880"/>
        </w:tabs>
        <w:ind w:left="2880" w:hanging="360"/>
      </w:pPr>
    </w:lvl>
    <w:lvl w:ilvl="4" w:tplc="DA2A1432" w:tentative="1">
      <w:start w:val="1"/>
      <w:numFmt w:val="decimal"/>
      <w:lvlText w:val="%5."/>
      <w:lvlJc w:val="left"/>
      <w:pPr>
        <w:tabs>
          <w:tab w:val="num" w:pos="3600"/>
        </w:tabs>
        <w:ind w:left="3600" w:hanging="360"/>
      </w:pPr>
    </w:lvl>
    <w:lvl w:ilvl="5" w:tplc="25FEDD90" w:tentative="1">
      <w:start w:val="1"/>
      <w:numFmt w:val="decimal"/>
      <w:lvlText w:val="%6."/>
      <w:lvlJc w:val="left"/>
      <w:pPr>
        <w:tabs>
          <w:tab w:val="num" w:pos="4320"/>
        </w:tabs>
        <w:ind w:left="4320" w:hanging="360"/>
      </w:pPr>
    </w:lvl>
    <w:lvl w:ilvl="6" w:tplc="605E932A" w:tentative="1">
      <w:start w:val="1"/>
      <w:numFmt w:val="decimal"/>
      <w:lvlText w:val="%7."/>
      <w:lvlJc w:val="left"/>
      <w:pPr>
        <w:tabs>
          <w:tab w:val="num" w:pos="5040"/>
        </w:tabs>
        <w:ind w:left="5040" w:hanging="360"/>
      </w:pPr>
    </w:lvl>
    <w:lvl w:ilvl="7" w:tplc="5AFABEAC" w:tentative="1">
      <w:start w:val="1"/>
      <w:numFmt w:val="decimal"/>
      <w:lvlText w:val="%8."/>
      <w:lvlJc w:val="left"/>
      <w:pPr>
        <w:tabs>
          <w:tab w:val="num" w:pos="5760"/>
        </w:tabs>
        <w:ind w:left="5760" w:hanging="360"/>
      </w:pPr>
    </w:lvl>
    <w:lvl w:ilvl="8" w:tplc="3CA0499A" w:tentative="1">
      <w:start w:val="1"/>
      <w:numFmt w:val="decimal"/>
      <w:lvlText w:val="%9."/>
      <w:lvlJc w:val="left"/>
      <w:pPr>
        <w:tabs>
          <w:tab w:val="num" w:pos="6480"/>
        </w:tabs>
        <w:ind w:left="6480" w:hanging="360"/>
      </w:pPr>
    </w:lvl>
  </w:abstractNum>
  <w:abstractNum w:abstractNumId="3" w15:restartNumberingAfterBreak="0">
    <w:nsid w:val="0CF84711"/>
    <w:multiLevelType w:val="hybridMultilevel"/>
    <w:tmpl w:val="504028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FAC607D"/>
    <w:multiLevelType w:val="hybridMultilevel"/>
    <w:tmpl w:val="DCE00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BE52B4"/>
    <w:multiLevelType w:val="hybridMultilevel"/>
    <w:tmpl w:val="1797FC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F31AB6"/>
    <w:multiLevelType w:val="hybridMultilevel"/>
    <w:tmpl w:val="EE4C77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A664444"/>
    <w:multiLevelType w:val="hybridMultilevel"/>
    <w:tmpl w:val="B106B3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E61022E"/>
    <w:multiLevelType w:val="hybridMultilevel"/>
    <w:tmpl w:val="8D126884"/>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9" w15:restartNumberingAfterBreak="0">
    <w:nsid w:val="2F267B37"/>
    <w:multiLevelType w:val="hybridMultilevel"/>
    <w:tmpl w:val="826626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0C954C7"/>
    <w:multiLevelType w:val="multilevel"/>
    <w:tmpl w:val="549C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76B62"/>
    <w:multiLevelType w:val="hybridMultilevel"/>
    <w:tmpl w:val="BF8CE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37E23C9"/>
    <w:multiLevelType w:val="hybridMultilevel"/>
    <w:tmpl w:val="25688076"/>
    <w:lvl w:ilvl="0" w:tplc="C69E2C26">
      <w:start w:val="1"/>
      <w:numFmt w:val="bullet"/>
      <w:lvlText w:val=""/>
      <w:lvlJc w:val="left"/>
      <w:pPr>
        <w:ind w:left="720" w:hanging="360"/>
      </w:pPr>
      <w:rPr>
        <w:rFonts w:ascii="Symbol" w:hAnsi="Symbol" w:hint="default"/>
      </w:rPr>
    </w:lvl>
    <w:lvl w:ilvl="1" w:tplc="38EC06D2">
      <w:start w:val="1"/>
      <w:numFmt w:val="bullet"/>
      <w:lvlText w:val="o"/>
      <w:lvlJc w:val="left"/>
      <w:pPr>
        <w:ind w:left="1440" w:hanging="360"/>
      </w:pPr>
      <w:rPr>
        <w:rFonts w:ascii="Courier New" w:hAnsi="Courier New" w:hint="default"/>
      </w:rPr>
    </w:lvl>
    <w:lvl w:ilvl="2" w:tplc="EDA0D06A">
      <w:start w:val="1"/>
      <w:numFmt w:val="bullet"/>
      <w:lvlText w:val=""/>
      <w:lvlJc w:val="left"/>
      <w:pPr>
        <w:ind w:left="2160" w:hanging="360"/>
      </w:pPr>
      <w:rPr>
        <w:rFonts w:ascii="Wingdings" w:hAnsi="Wingdings" w:hint="default"/>
      </w:rPr>
    </w:lvl>
    <w:lvl w:ilvl="3" w:tplc="0A803972">
      <w:start w:val="1"/>
      <w:numFmt w:val="bullet"/>
      <w:lvlText w:val=""/>
      <w:lvlJc w:val="left"/>
      <w:pPr>
        <w:ind w:left="2880" w:hanging="360"/>
      </w:pPr>
      <w:rPr>
        <w:rFonts w:ascii="Symbol" w:hAnsi="Symbol" w:hint="default"/>
      </w:rPr>
    </w:lvl>
    <w:lvl w:ilvl="4" w:tplc="39E0D63A">
      <w:start w:val="1"/>
      <w:numFmt w:val="bullet"/>
      <w:lvlText w:val="o"/>
      <w:lvlJc w:val="left"/>
      <w:pPr>
        <w:ind w:left="3600" w:hanging="360"/>
      </w:pPr>
      <w:rPr>
        <w:rFonts w:ascii="Courier New" w:hAnsi="Courier New" w:hint="default"/>
      </w:rPr>
    </w:lvl>
    <w:lvl w:ilvl="5" w:tplc="F87EC00A">
      <w:start w:val="1"/>
      <w:numFmt w:val="bullet"/>
      <w:lvlText w:val=""/>
      <w:lvlJc w:val="left"/>
      <w:pPr>
        <w:ind w:left="4320" w:hanging="360"/>
      </w:pPr>
      <w:rPr>
        <w:rFonts w:ascii="Wingdings" w:hAnsi="Wingdings" w:hint="default"/>
      </w:rPr>
    </w:lvl>
    <w:lvl w:ilvl="6" w:tplc="CC6CC430">
      <w:start w:val="1"/>
      <w:numFmt w:val="bullet"/>
      <w:lvlText w:val=""/>
      <w:lvlJc w:val="left"/>
      <w:pPr>
        <w:ind w:left="5040" w:hanging="360"/>
      </w:pPr>
      <w:rPr>
        <w:rFonts w:ascii="Symbol" w:hAnsi="Symbol" w:hint="default"/>
      </w:rPr>
    </w:lvl>
    <w:lvl w:ilvl="7" w:tplc="E58E3378">
      <w:start w:val="1"/>
      <w:numFmt w:val="bullet"/>
      <w:lvlText w:val="o"/>
      <w:lvlJc w:val="left"/>
      <w:pPr>
        <w:ind w:left="5760" w:hanging="360"/>
      </w:pPr>
      <w:rPr>
        <w:rFonts w:ascii="Courier New" w:hAnsi="Courier New" w:hint="default"/>
      </w:rPr>
    </w:lvl>
    <w:lvl w:ilvl="8" w:tplc="F5C63738">
      <w:start w:val="1"/>
      <w:numFmt w:val="bullet"/>
      <w:lvlText w:val=""/>
      <w:lvlJc w:val="left"/>
      <w:pPr>
        <w:ind w:left="6480" w:hanging="360"/>
      </w:pPr>
      <w:rPr>
        <w:rFonts w:ascii="Wingdings" w:hAnsi="Wingdings" w:hint="default"/>
      </w:rPr>
    </w:lvl>
  </w:abstractNum>
  <w:abstractNum w:abstractNumId="13" w15:restartNumberingAfterBreak="0">
    <w:nsid w:val="33C25F3A"/>
    <w:multiLevelType w:val="hybridMultilevel"/>
    <w:tmpl w:val="59F21B60"/>
    <w:lvl w:ilvl="0" w:tplc="2DA2FEE6">
      <w:start w:val="3"/>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8172C5"/>
    <w:multiLevelType w:val="hybridMultilevel"/>
    <w:tmpl w:val="6C069C08"/>
    <w:lvl w:ilvl="0" w:tplc="889EA614">
      <w:start w:val="1"/>
      <w:numFmt w:val="bullet"/>
      <w:lvlText w:val="•"/>
      <w:lvlJc w:val="left"/>
      <w:pPr>
        <w:tabs>
          <w:tab w:val="num" w:pos="720"/>
        </w:tabs>
        <w:ind w:left="720" w:hanging="360"/>
      </w:pPr>
      <w:rPr>
        <w:rFonts w:ascii="Arial" w:hAnsi="Arial" w:cs="Times New Roman" w:hint="default"/>
      </w:rPr>
    </w:lvl>
    <w:lvl w:ilvl="1" w:tplc="CA0E2AA0">
      <w:start w:val="1"/>
      <w:numFmt w:val="bullet"/>
      <w:lvlText w:val="•"/>
      <w:lvlJc w:val="left"/>
      <w:pPr>
        <w:tabs>
          <w:tab w:val="num" w:pos="1440"/>
        </w:tabs>
        <w:ind w:left="1440" w:hanging="360"/>
      </w:pPr>
      <w:rPr>
        <w:rFonts w:ascii="Arial" w:hAnsi="Arial" w:cs="Times New Roman" w:hint="default"/>
      </w:rPr>
    </w:lvl>
    <w:lvl w:ilvl="2" w:tplc="94C61660">
      <w:start w:val="1"/>
      <w:numFmt w:val="bullet"/>
      <w:lvlText w:val="•"/>
      <w:lvlJc w:val="left"/>
      <w:pPr>
        <w:tabs>
          <w:tab w:val="num" w:pos="2160"/>
        </w:tabs>
        <w:ind w:left="2160" w:hanging="360"/>
      </w:pPr>
      <w:rPr>
        <w:rFonts w:ascii="Arial" w:hAnsi="Arial" w:cs="Times New Roman" w:hint="default"/>
      </w:rPr>
    </w:lvl>
    <w:lvl w:ilvl="3" w:tplc="D8E4512C">
      <w:start w:val="1"/>
      <w:numFmt w:val="bullet"/>
      <w:lvlText w:val="•"/>
      <w:lvlJc w:val="left"/>
      <w:pPr>
        <w:tabs>
          <w:tab w:val="num" w:pos="2880"/>
        </w:tabs>
        <w:ind w:left="2880" w:hanging="360"/>
      </w:pPr>
      <w:rPr>
        <w:rFonts w:ascii="Arial" w:hAnsi="Arial" w:cs="Times New Roman" w:hint="default"/>
      </w:rPr>
    </w:lvl>
    <w:lvl w:ilvl="4" w:tplc="661484BA">
      <w:start w:val="1"/>
      <w:numFmt w:val="bullet"/>
      <w:lvlText w:val="•"/>
      <w:lvlJc w:val="left"/>
      <w:pPr>
        <w:tabs>
          <w:tab w:val="num" w:pos="3600"/>
        </w:tabs>
        <w:ind w:left="3600" w:hanging="360"/>
      </w:pPr>
      <w:rPr>
        <w:rFonts w:ascii="Arial" w:hAnsi="Arial" w:cs="Times New Roman" w:hint="default"/>
      </w:rPr>
    </w:lvl>
    <w:lvl w:ilvl="5" w:tplc="7C0067A0">
      <w:start w:val="1"/>
      <w:numFmt w:val="bullet"/>
      <w:lvlText w:val="•"/>
      <w:lvlJc w:val="left"/>
      <w:pPr>
        <w:tabs>
          <w:tab w:val="num" w:pos="4320"/>
        </w:tabs>
        <w:ind w:left="4320" w:hanging="360"/>
      </w:pPr>
      <w:rPr>
        <w:rFonts w:ascii="Arial" w:hAnsi="Arial" w:cs="Times New Roman" w:hint="default"/>
      </w:rPr>
    </w:lvl>
    <w:lvl w:ilvl="6" w:tplc="D8D86480">
      <w:start w:val="1"/>
      <w:numFmt w:val="bullet"/>
      <w:lvlText w:val="•"/>
      <w:lvlJc w:val="left"/>
      <w:pPr>
        <w:tabs>
          <w:tab w:val="num" w:pos="5040"/>
        </w:tabs>
        <w:ind w:left="5040" w:hanging="360"/>
      </w:pPr>
      <w:rPr>
        <w:rFonts w:ascii="Arial" w:hAnsi="Arial" w:cs="Times New Roman" w:hint="default"/>
      </w:rPr>
    </w:lvl>
    <w:lvl w:ilvl="7" w:tplc="EF0C1D4A">
      <w:start w:val="1"/>
      <w:numFmt w:val="bullet"/>
      <w:lvlText w:val="•"/>
      <w:lvlJc w:val="left"/>
      <w:pPr>
        <w:tabs>
          <w:tab w:val="num" w:pos="5760"/>
        </w:tabs>
        <w:ind w:left="5760" w:hanging="360"/>
      </w:pPr>
      <w:rPr>
        <w:rFonts w:ascii="Arial" w:hAnsi="Arial" w:cs="Times New Roman" w:hint="default"/>
      </w:rPr>
    </w:lvl>
    <w:lvl w:ilvl="8" w:tplc="25707B4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53E26C8"/>
    <w:multiLevelType w:val="multilevel"/>
    <w:tmpl w:val="F5D0DD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6684B22"/>
    <w:multiLevelType w:val="hybridMultilevel"/>
    <w:tmpl w:val="44CE0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1F2779E"/>
    <w:multiLevelType w:val="hybridMultilevel"/>
    <w:tmpl w:val="949005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5D10DB0"/>
    <w:multiLevelType w:val="multilevel"/>
    <w:tmpl w:val="8F90F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CB71109"/>
    <w:multiLevelType w:val="hybridMultilevel"/>
    <w:tmpl w:val="59E412B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0" w15:restartNumberingAfterBreak="0">
    <w:nsid w:val="5CEB76B8"/>
    <w:multiLevelType w:val="multilevel"/>
    <w:tmpl w:val="7DD022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B8527C9"/>
    <w:multiLevelType w:val="hybridMultilevel"/>
    <w:tmpl w:val="03A08386"/>
    <w:lvl w:ilvl="0" w:tplc="25826DB2">
      <w:start w:val="1"/>
      <w:numFmt w:val="bullet"/>
      <w:lvlText w:val="•"/>
      <w:lvlJc w:val="left"/>
      <w:pPr>
        <w:tabs>
          <w:tab w:val="num" w:pos="720"/>
        </w:tabs>
        <w:ind w:left="720" w:hanging="360"/>
      </w:pPr>
      <w:rPr>
        <w:rFonts w:ascii="Arial" w:hAnsi="Arial" w:cs="Times New Roman" w:hint="default"/>
      </w:rPr>
    </w:lvl>
    <w:lvl w:ilvl="1" w:tplc="AA16AF08">
      <w:start w:val="1"/>
      <w:numFmt w:val="bullet"/>
      <w:lvlText w:val="•"/>
      <w:lvlJc w:val="left"/>
      <w:pPr>
        <w:tabs>
          <w:tab w:val="num" w:pos="1440"/>
        </w:tabs>
        <w:ind w:left="1440" w:hanging="360"/>
      </w:pPr>
      <w:rPr>
        <w:rFonts w:ascii="Arial" w:hAnsi="Arial" w:cs="Times New Roman" w:hint="default"/>
      </w:rPr>
    </w:lvl>
    <w:lvl w:ilvl="2" w:tplc="4182917C">
      <w:start w:val="1"/>
      <w:numFmt w:val="bullet"/>
      <w:lvlText w:val="•"/>
      <w:lvlJc w:val="left"/>
      <w:pPr>
        <w:tabs>
          <w:tab w:val="num" w:pos="2160"/>
        </w:tabs>
        <w:ind w:left="2160" w:hanging="360"/>
      </w:pPr>
      <w:rPr>
        <w:rFonts w:ascii="Arial" w:hAnsi="Arial" w:cs="Times New Roman" w:hint="default"/>
      </w:rPr>
    </w:lvl>
    <w:lvl w:ilvl="3" w:tplc="ECF63572">
      <w:start w:val="1"/>
      <w:numFmt w:val="bullet"/>
      <w:lvlText w:val="•"/>
      <w:lvlJc w:val="left"/>
      <w:pPr>
        <w:tabs>
          <w:tab w:val="num" w:pos="2880"/>
        </w:tabs>
        <w:ind w:left="2880" w:hanging="360"/>
      </w:pPr>
      <w:rPr>
        <w:rFonts w:ascii="Arial" w:hAnsi="Arial" w:cs="Times New Roman" w:hint="default"/>
      </w:rPr>
    </w:lvl>
    <w:lvl w:ilvl="4" w:tplc="CEA07628">
      <w:start w:val="1"/>
      <w:numFmt w:val="bullet"/>
      <w:lvlText w:val="•"/>
      <w:lvlJc w:val="left"/>
      <w:pPr>
        <w:tabs>
          <w:tab w:val="num" w:pos="3600"/>
        </w:tabs>
        <w:ind w:left="3600" w:hanging="360"/>
      </w:pPr>
      <w:rPr>
        <w:rFonts w:ascii="Arial" w:hAnsi="Arial" w:cs="Times New Roman" w:hint="default"/>
      </w:rPr>
    </w:lvl>
    <w:lvl w:ilvl="5" w:tplc="5D3E6E08">
      <w:start w:val="1"/>
      <w:numFmt w:val="bullet"/>
      <w:lvlText w:val="•"/>
      <w:lvlJc w:val="left"/>
      <w:pPr>
        <w:tabs>
          <w:tab w:val="num" w:pos="4320"/>
        </w:tabs>
        <w:ind w:left="4320" w:hanging="360"/>
      </w:pPr>
      <w:rPr>
        <w:rFonts w:ascii="Arial" w:hAnsi="Arial" w:cs="Times New Roman" w:hint="default"/>
      </w:rPr>
    </w:lvl>
    <w:lvl w:ilvl="6" w:tplc="885241AC">
      <w:start w:val="1"/>
      <w:numFmt w:val="bullet"/>
      <w:lvlText w:val="•"/>
      <w:lvlJc w:val="left"/>
      <w:pPr>
        <w:tabs>
          <w:tab w:val="num" w:pos="5040"/>
        </w:tabs>
        <w:ind w:left="5040" w:hanging="360"/>
      </w:pPr>
      <w:rPr>
        <w:rFonts w:ascii="Arial" w:hAnsi="Arial" w:cs="Times New Roman" w:hint="default"/>
      </w:rPr>
    </w:lvl>
    <w:lvl w:ilvl="7" w:tplc="AF0E4B08">
      <w:start w:val="1"/>
      <w:numFmt w:val="bullet"/>
      <w:lvlText w:val="•"/>
      <w:lvlJc w:val="left"/>
      <w:pPr>
        <w:tabs>
          <w:tab w:val="num" w:pos="5760"/>
        </w:tabs>
        <w:ind w:left="5760" w:hanging="360"/>
      </w:pPr>
      <w:rPr>
        <w:rFonts w:ascii="Arial" w:hAnsi="Arial" w:cs="Times New Roman" w:hint="default"/>
      </w:rPr>
    </w:lvl>
    <w:lvl w:ilvl="8" w:tplc="DF2C4EE0">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0CE69B6"/>
    <w:multiLevelType w:val="hybridMultilevel"/>
    <w:tmpl w:val="8FD43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1F80980"/>
    <w:multiLevelType w:val="hybridMultilevel"/>
    <w:tmpl w:val="53CE6F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20"/>
  </w:num>
  <w:num w:numId="3">
    <w:abstractNumId w:val="18"/>
  </w:num>
  <w:num w:numId="4">
    <w:abstractNumId w:val="15"/>
  </w:num>
  <w:num w:numId="5">
    <w:abstractNumId w:val="3"/>
  </w:num>
  <w:num w:numId="6">
    <w:abstractNumId w:val="2"/>
  </w:num>
  <w:num w:numId="7">
    <w:abstractNumId w:val="12"/>
  </w:num>
  <w:num w:numId="8">
    <w:abstractNumId w:val="19"/>
  </w:num>
  <w:num w:numId="9">
    <w:abstractNumId w:val="5"/>
  </w:num>
  <w:num w:numId="10">
    <w:abstractNumId w:val="22"/>
  </w:num>
  <w:num w:numId="11">
    <w:abstractNumId w:val="8"/>
  </w:num>
  <w:num w:numId="12">
    <w:abstractNumId w:val="9"/>
  </w:num>
  <w:num w:numId="13">
    <w:abstractNumId w:val="4"/>
  </w:num>
  <w:num w:numId="14">
    <w:abstractNumId w:val="16"/>
  </w:num>
  <w:num w:numId="15">
    <w:abstractNumId w:val="13"/>
  </w:num>
  <w:num w:numId="16">
    <w:abstractNumId w:val="10"/>
  </w:num>
  <w:num w:numId="17">
    <w:abstractNumId w:val="11"/>
  </w:num>
  <w:num w:numId="18">
    <w:abstractNumId w:val="6"/>
  </w:num>
  <w:num w:numId="19">
    <w:abstractNumId w:val="17"/>
  </w:num>
  <w:num w:numId="20">
    <w:abstractNumId w:val="7"/>
  </w:num>
  <w:num w:numId="21">
    <w:abstractNumId w:val="23"/>
  </w:num>
  <w:num w:numId="22">
    <w:abstractNumId w:val="21"/>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54"/>
    <w:rsid w:val="00001CFC"/>
    <w:rsid w:val="00010E3E"/>
    <w:rsid w:val="00016707"/>
    <w:rsid w:val="00020685"/>
    <w:rsid w:val="00022C36"/>
    <w:rsid w:val="000376A9"/>
    <w:rsid w:val="00044E0E"/>
    <w:rsid w:val="000469B2"/>
    <w:rsid w:val="00050E22"/>
    <w:rsid w:val="00054151"/>
    <w:rsid w:val="00055C24"/>
    <w:rsid w:val="00057773"/>
    <w:rsid w:val="000606D5"/>
    <w:rsid w:val="00062BDC"/>
    <w:rsid w:val="00064FBA"/>
    <w:rsid w:val="00067712"/>
    <w:rsid w:val="00073951"/>
    <w:rsid w:val="0007727B"/>
    <w:rsid w:val="00077B1B"/>
    <w:rsid w:val="000841D6"/>
    <w:rsid w:val="000860B8"/>
    <w:rsid w:val="00087BDE"/>
    <w:rsid w:val="00095C61"/>
    <w:rsid w:val="000A4D05"/>
    <w:rsid w:val="000A762A"/>
    <w:rsid w:val="000B3584"/>
    <w:rsid w:val="000B37B2"/>
    <w:rsid w:val="000B4BE7"/>
    <w:rsid w:val="000B62D9"/>
    <w:rsid w:val="000D0F5A"/>
    <w:rsid w:val="000D64B4"/>
    <w:rsid w:val="000E3AEB"/>
    <w:rsid w:val="000E4419"/>
    <w:rsid w:val="000E4BB6"/>
    <w:rsid w:val="000E66B9"/>
    <w:rsid w:val="000E7E63"/>
    <w:rsid w:val="000F1C97"/>
    <w:rsid w:val="000F2FA7"/>
    <w:rsid w:val="000F36B9"/>
    <w:rsid w:val="001058EC"/>
    <w:rsid w:val="00106AB0"/>
    <w:rsid w:val="001116F5"/>
    <w:rsid w:val="00114565"/>
    <w:rsid w:val="00115405"/>
    <w:rsid w:val="00115F05"/>
    <w:rsid w:val="0011640F"/>
    <w:rsid w:val="00116694"/>
    <w:rsid w:val="00122D0A"/>
    <w:rsid w:val="00122FDD"/>
    <w:rsid w:val="00124611"/>
    <w:rsid w:val="0014371B"/>
    <w:rsid w:val="0014621F"/>
    <w:rsid w:val="0014661F"/>
    <w:rsid w:val="001511A9"/>
    <w:rsid w:val="0015595A"/>
    <w:rsid w:val="00157EC7"/>
    <w:rsid w:val="00166D01"/>
    <w:rsid w:val="0017199F"/>
    <w:rsid w:val="00172374"/>
    <w:rsid w:val="00174766"/>
    <w:rsid w:val="001806E9"/>
    <w:rsid w:val="00187DC9"/>
    <w:rsid w:val="001911CC"/>
    <w:rsid w:val="00192E99"/>
    <w:rsid w:val="00193BAF"/>
    <w:rsid w:val="001A08A2"/>
    <w:rsid w:val="001A1A76"/>
    <w:rsid w:val="001A4DE2"/>
    <w:rsid w:val="001A7730"/>
    <w:rsid w:val="001B3BC9"/>
    <w:rsid w:val="001B43BD"/>
    <w:rsid w:val="001B5ABA"/>
    <w:rsid w:val="001B6329"/>
    <w:rsid w:val="001C126F"/>
    <w:rsid w:val="001D025C"/>
    <w:rsid w:val="001D5B1F"/>
    <w:rsid w:val="001E389B"/>
    <w:rsid w:val="001E5C12"/>
    <w:rsid w:val="001E7A0F"/>
    <w:rsid w:val="001F0F8F"/>
    <w:rsid w:val="00202B6F"/>
    <w:rsid w:val="00203CDA"/>
    <w:rsid w:val="002076A9"/>
    <w:rsid w:val="0021147C"/>
    <w:rsid w:val="00215576"/>
    <w:rsid w:val="002256A4"/>
    <w:rsid w:val="0023240C"/>
    <w:rsid w:val="002372D1"/>
    <w:rsid w:val="0024303F"/>
    <w:rsid w:val="00243F04"/>
    <w:rsid w:val="0024428A"/>
    <w:rsid w:val="00251400"/>
    <w:rsid w:val="00252435"/>
    <w:rsid w:val="00257C4A"/>
    <w:rsid w:val="00266DD2"/>
    <w:rsid w:val="002709A9"/>
    <w:rsid w:val="0027324B"/>
    <w:rsid w:val="00286066"/>
    <w:rsid w:val="00286F6E"/>
    <w:rsid w:val="00287F84"/>
    <w:rsid w:val="002B3DD8"/>
    <w:rsid w:val="002C3097"/>
    <w:rsid w:val="002C447C"/>
    <w:rsid w:val="002D3970"/>
    <w:rsid w:val="002D735F"/>
    <w:rsid w:val="002E0E5B"/>
    <w:rsid w:val="002E19D1"/>
    <w:rsid w:val="002E47FD"/>
    <w:rsid w:val="002E6287"/>
    <w:rsid w:val="002F26F6"/>
    <w:rsid w:val="002F2FB6"/>
    <w:rsid w:val="002F5CF3"/>
    <w:rsid w:val="003047A7"/>
    <w:rsid w:val="00315437"/>
    <w:rsid w:val="00316620"/>
    <w:rsid w:val="003202FD"/>
    <w:rsid w:val="00321F0F"/>
    <w:rsid w:val="00324E2E"/>
    <w:rsid w:val="00325D2A"/>
    <w:rsid w:val="00331B46"/>
    <w:rsid w:val="00333030"/>
    <w:rsid w:val="00334C7A"/>
    <w:rsid w:val="003458C7"/>
    <w:rsid w:val="003512BE"/>
    <w:rsid w:val="00351310"/>
    <w:rsid w:val="0035288A"/>
    <w:rsid w:val="003535D0"/>
    <w:rsid w:val="003549D2"/>
    <w:rsid w:val="003554CB"/>
    <w:rsid w:val="00366CB5"/>
    <w:rsid w:val="003738E1"/>
    <w:rsid w:val="00374F14"/>
    <w:rsid w:val="003857BB"/>
    <w:rsid w:val="003868FB"/>
    <w:rsid w:val="00390A2C"/>
    <w:rsid w:val="003916DB"/>
    <w:rsid w:val="003973EB"/>
    <w:rsid w:val="003A3DE7"/>
    <w:rsid w:val="003A6523"/>
    <w:rsid w:val="003A6877"/>
    <w:rsid w:val="003B2479"/>
    <w:rsid w:val="003D6B4C"/>
    <w:rsid w:val="003E1050"/>
    <w:rsid w:val="003E28ED"/>
    <w:rsid w:val="003E3696"/>
    <w:rsid w:val="003E429F"/>
    <w:rsid w:val="003F5381"/>
    <w:rsid w:val="003F666A"/>
    <w:rsid w:val="004035C1"/>
    <w:rsid w:val="0041015D"/>
    <w:rsid w:val="00413E3D"/>
    <w:rsid w:val="00424B23"/>
    <w:rsid w:val="00426999"/>
    <w:rsid w:val="00430F1F"/>
    <w:rsid w:val="00437CEF"/>
    <w:rsid w:val="00446A5C"/>
    <w:rsid w:val="004525B0"/>
    <w:rsid w:val="00452FC1"/>
    <w:rsid w:val="00455ECA"/>
    <w:rsid w:val="004600CF"/>
    <w:rsid w:val="00462C5D"/>
    <w:rsid w:val="00465D84"/>
    <w:rsid w:val="00466871"/>
    <w:rsid w:val="004672CC"/>
    <w:rsid w:val="00481CDD"/>
    <w:rsid w:val="00484626"/>
    <w:rsid w:val="00491AFB"/>
    <w:rsid w:val="00493BA5"/>
    <w:rsid w:val="004A6212"/>
    <w:rsid w:val="004B2077"/>
    <w:rsid w:val="004C308D"/>
    <w:rsid w:val="004C5F49"/>
    <w:rsid w:val="004D26A7"/>
    <w:rsid w:val="004D5A47"/>
    <w:rsid w:val="004E41D6"/>
    <w:rsid w:val="004E58E7"/>
    <w:rsid w:val="004F0BE1"/>
    <w:rsid w:val="00501BD6"/>
    <w:rsid w:val="00501E0D"/>
    <w:rsid w:val="00504EAA"/>
    <w:rsid w:val="005058E9"/>
    <w:rsid w:val="00515039"/>
    <w:rsid w:val="005170D7"/>
    <w:rsid w:val="005206A2"/>
    <w:rsid w:val="0052231D"/>
    <w:rsid w:val="00524385"/>
    <w:rsid w:val="0053072F"/>
    <w:rsid w:val="00531389"/>
    <w:rsid w:val="00533410"/>
    <w:rsid w:val="00534DAD"/>
    <w:rsid w:val="005361DE"/>
    <w:rsid w:val="00536A64"/>
    <w:rsid w:val="005424D6"/>
    <w:rsid w:val="005429BC"/>
    <w:rsid w:val="00550776"/>
    <w:rsid w:val="00553060"/>
    <w:rsid w:val="00554DFC"/>
    <w:rsid w:val="00557309"/>
    <w:rsid w:val="005604C2"/>
    <w:rsid w:val="0056457B"/>
    <w:rsid w:val="00565E4C"/>
    <w:rsid w:val="00573E54"/>
    <w:rsid w:val="00586095"/>
    <w:rsid w:val="00587164"/>
    <w:rsid w:val="00590B49"/>
    <w:rsid w:val="005917DE"/>
    <w:rsid w:val="00594A24"/>
    <w:rsid w:val="005A1913"/>
    <w:rsid w:val="005B2528"/>
    <w:rsid w:val="005B2E6A"/>
    <w:rsid w:val="005B670D"/>
    <w:rsid w:val="005B78B2"/>
    <w:rsid w:val="005B7B84"/>
    <w:rsid w:val="005B7C05"/>
    <w:rsid w:val="005C48AF"/>
    <w:rsid w:val="005D557B"/>
    <w:rsid w:val="005E3BEE"/>
    <w:rsid w:val="005E4B3E"/>
    <w:rsid w:val="005E5B46"/>
    <w:rsid w:val="005F5D8D"/>
    <w:rsid w:val="005F6CA1"/>
    <w:rsid w:val="00601C1D"/>
    <w:rsid w:val="00602DC2"/>
    <w:rsid w:val="00603104"/>
    <w:rsid w:val="00604578"/>
    <w:rsid w:val="00611396"/>
    <w:rsid w:val="00614153"/>
    <w:rsid w:val="00624188"/>
    <w:rsid w:val="00627C7C"/>
    <w:rsid w:val="00632E4D"/>
    <w:rsid w:val="006338D6"/>
    <w:rsid w:val="0064433E"/>
    <w:rsid w:val="00651BA5"/>
    <w:rsid w:val="00661C95"/>
    <w:rsid w:val="00661CF2"/>
    <w:rsid w:val="0066505E"/>
    <w:rsid w:val="00674620"/>
    <w:rsid w:val="00674A50"/>
    <w:rsid w:val="00676214"/>
    <w:rsid w:val="0067688C"/>
    <w:rsid w:val="00677FB8"/>
    <w:rsid w:val="00686652"/>
    <w:rsid w:val="00686E6C"/>
    <w:rsid w:val="0069078D"/>
    <w:rsid w:val="0069084F"/>
    <w:rsid w:val="00693103"/>
    <w:rsid w:val="00694BF4"/>
    <w:rsid w:val="00694E04"/>
    <w:rsid w:val="00695140"/>
    <w:rsid w:val="006A0A25"/>
    <w:rsid w:val="006A1818"/>
    <w:rsid w:val="006A410D"/>
    <w:rsid w:val="006B08CA"/>
    <w:rsid w:val="006B0D45"/>
    <w:rsid w:val="006B103F"/>
    <w:rsid w:val="006B348A"/>
    <w:rsid w:val="006B4698"/>
    <w:rsid w:val="006B5786"/>
    <w:rsid w:val="006C5207"/>
    <w:rsid w:val="006D06B8"/>
    <w:rsid w:val="006D22B1"/>
    <w:rsid w:val="006D4242"/>
    <w:rsid w:val="006D71B3"/>
    <w:rsid w:val="006E2C9D"/>
    <w:rsid w:val="006E3F1E"/>
    <w:rsid w:val="006E4C8B"/>
    <w:rsid w:val="006E5715"/>
    <w:rsid w:val="006F06AD"/>
    <w:rsid w:val="006F11AB"/>
    <w:rsid w:val="006F20ED"/>
    <w:rsid w:val="006F7031"/>
    <w:rsid w:val="00714043"/>
    <w:rsid w:val="00714404"/>
    <w:rsid w:val="007154C1"/>
    <w:rsid w:val="00717B1A"/>
    <w:rsid w:val="007233E6"/>
    <w:rsid w:val="007267F0"/>
    <w:rsid w:val="007268F8"/>
    <w:rsid w:val="00730533"/>
    <w:rsid w:val="0074471B"/>
    <w:rsid w:val="007459B8"/>
    <w:rsid w:val="00753700"/>
    <w:rsid w:val="0076036A"/>
    <w:rsid w:val="0076339F"/>
    <w:rsid w:val="00767F9A"/>
    <w:rsid w:val="00777053"/>
    <w:rsid w:val="00782698"/>
    <w:rsid w:val="007852DF"/>
    <w:rsid w:val="007900FF"/>
    <w:rsid w:val="007902C9"/>
    <w:rsid w:val="0079421E"/>
    <w:rsid w:val="007958ED"/>
    <w:rsid w:val="00796B4C"/>
    <w:rsid w:val="007A44FF"/>
    <w:rsid w:val="007A46D8"/>
    <w:rsid w:val="007A6354"/>
    <w:rsid w:val="007B08DA"/>
    <w:rsid w:val="007B10ED"/>
    <w:rsid w:val="007B25AE"/>
    <w:rsid w:val="007B2DE8"/>
    <w:rsid w:val="007BE152"/>
    <w:rsid w:val="007C441F"/>
    <w:rsid w:val="007C6193"/>
    <w:rsid w:val="007E14A6"/>
    <w:rsid w:val="007E3CF1"/>
    <w:rsid w:val="007E473C"/>
    <w:rsid w:val="007F5CCF"/>
    <w:rsid w:val="007F6A2B"/>
    <w:rsid w:val="007F7D33"/>
    <w:rsid w:val="008033B8"/>
    <w:rsid w:val="00825539"/>
    <w:rsid w:val="00845379"/>
    <w:rsid w:val="0084590E"/>
    <w:rsid w:val="00846BAE"/>
    <w:rsid w:val="00853700"/>
    <w:rsid w:val="0086023F"/>
    <w:rsid w:val="008635A0"/>
    <w:rsid w:val="008638F3"/>
    <w:rsid w:val="00880BDE"/>
    <w:rsid w:val="00885626"/>
    <w:rsid w:val="00892480"/>
    <w:rsid w:val="00893F23"/>
    <w:rsid w:val="008A20C9"/>
    <w:rsid w:val="008A2BD9"/>
    <w:rsid w:val="008A7B2B"/>
    <w:rsid w:val="008B1D68"/>
    <w:rsid w:val="008B3471"/>
    <w:rsid w:val="008B3D71"/>
    <w:rsid w:val="008C6687"/>
    <w:rsid w:val="008D6689"/>
    <w:rsid w:val="008D677C"/>
    <w:rsid w:val="008E324A"/>
    <w:rsid w:val="008E4DF3"/>
    <w:rsid w:val="008E57FA"/>
    <w:rsid w:val="008F0E90"/>
    <w:rsid w:val="008F1359"/>
    <w:rsid w:val="008F3116"/>
    <w:rsid w:val="009011C5"/>
    <w:rsid w:val="0090532A"/>
    <w:rsid w:val="009064D8"/>
    <w:rsid w:val="00910758"/>
    <w:rsid w:val="009215DA"/>
    <w:rsid w:val="00923267"/>
    <w:rsid w:val="009234C4"/>
    <w:rsid w:val="00926162"/>
    <w:rsid w:val="009277E8"/>
    <w:rsid w:val="00932816"/>
    <w:rsid w:val="00935228"/>
    <w:rsid w:val="009373DD"/>
    <w:rsid w:val="009423AD"/>
    <w:rsid w:val="00944820"/>
    <w:rsid w:val="00946986"/>
    <w:rsid w:val="009568F8"/>
    <w:rsid w:val="00966074"/>
    <w:rsid w:val="00967D02"/>
    <w:rsid w:val="00970F8E"/>
    <w:rsid w:val="009724A9"/>
    <w:rsid w:val="0098442C"/>
    <w:rsid w:val="009846DD"/>
    <w:rsid w:val="00993560"/>
    <w:rsid w:val="00993937"/>
    <w:rsid w:val="009A0B8A"/>
    <w:rsid w:val="009A460E"/>
    <w:rsid w:val="009A7C66"/>
    <w:rsid w:val="009B06DA"/>
    <w:rsid w:val="009B2EAD"/>
    <w:rsid w:val="009B2F4F"/>
    <w:rsid w:val="009C2405"/>
    <w:rsid w:val="009C352D"/>
    <w:rsid w:val="009C61A7"/>
    <w:rsid w:val="009C66C4"/>
    <w:rsid w:val="009D2547"/>
    <w:rsid w:val="009E03F7"/>
    <w:rsid w:val="009E1C22"/>
    <w:rsid w:val="009E224D"/>
    <w:rsid w:val="009E7D51"/>
    <w:rsid w:val="009F2E97"/>
    <w:rsid w:val="009F442E"/>
    <w:rsid w:val="00A07197"/>
    <w:rsid w:val="00A11813"/>
    <w:rsid w:val="00A146D9"/>
    <w:rsid w:val="00A169CF"/>
    <w:rsid w:val="00A16E8B"/>
    <w:rsid w:val="00A2384B"/>
    <w:rsid w:val="00A243D0"/>
    <w:rsid w:val="00A30829"/>
    <w:rsid w:val="00A42A1E"/>
    <w:rsid w:val="00A432A6"/>
    <w:rsid w:val="00A646CE"/>
    <w:rsid w:val="00A67583"/>
    <w:rsid w:val="00A71AEB"/>
    <w:rsid w:val="00A82517"/>
    <w:rsid w:val="00A84571"/>
    <w:rsid w:val="00A85F97"/>
    <w:rsid w:val="00A90819"/>
    <w:rsid w:val="00A91141"/>
    <w:rsid w:val="00A97946"/>
    <w:rsid w:val="00AA3498"/>
    <w:rsid w:val="00AB126F"/>
    <w:rsid w:val="00AB3CFF"/>
    <w:rsid w:val="00AB5E38"/>
    <w:rsid w:val="00AB72A5"/>
    <w:rsid w:val="00AC044A"/>
    <w:rsid w:val="00AC30B6"/>
    <w:rsid w:val="00AD0C8A"/>
    <w:rsid w:val="00AD4614"/>
    <w:rsid w:val="00AD5402"/>
    <w:rsid w:val="00AD79CF"/>
    <w:rsid w:val="00AD7C5B"/>
    <w:rsid w:val="00AE234F"/>
    <w:rsid w:val="00AE3BE5"/>
    <w:rsid w:val="00AE431C"/>
    <w:rsid w:val="00AE4FE8"/>
    <w:rsid w:val="00AE601F"/>
    <w:rsid w:val="00AF214A"/>
    <w:rsid w:val="00AF33C9"/>
    <w:rsid w:val="00AF5705"/>
    <w:rsid w:val="00B007CC"/>
    <w:rsid w:val="00B021E0"/>
    <w:rsid w:val="00B0351F"/>
    <w:rsid w:val="00B0376D"/>
    <w:rsid w:val="00B116D4"/>
    <w:rsid w:val="00B12A24"/>
    <w:rsid w:val="00B16F00"/>
    <w:rsid w:val="00B176FE"/>
    <w:rsid w:val="00B211D8"/>
    <w:rsid w:val="00B24E89"/>
    <w:rsid w:val="00B2751C"/>
    <w:rsid w:val="00B31FE2"/>
    <w:rsid w:val="00B3220A"/>
    <w:rsid w:val="00B364E1"/>
    <w:rsid w:val="00B37B7F"/>
    <w:rsid w:val="00B4439F"/>
    <w:rsid w:val="00B505E0"/>
    <w:rsid w:val="00B54F62"/>
    <w:rsid w:val="00B56B19"/>
    <w:rsid w:val="00B62B68"/>
    <w:rsid w:val="00B62FC1"/>
    <w:rsid w:val="00B64BCC"/>
    <w:rsid w:val="00B8086D"/>
    <w:rsid w:val="00B8450F"/>
    <w:rsid w:val="00B84EAD"/>
    <w:rsid w:val="00B92FDE"/>
    <w:rsid w:val="00BA5016"/>
    <w:rsid w:val="00BB5A98"/>
    <w:rsid w:val="00BB5AC8"/>
    <w:rsid w:val="00BC0740"/>
    <w:rsid w:val="00BC1A23"/>
    <w:rsid w:val="00BC2FAB"/>
    <w:rsid w:val="00BC5FF7"/>
    <w:rsid w:val="00BD4F24"/>
    <w:rsid w:val="00BD50CE"/>
    <w:rsid w:val="00BD5C98"/>
    <w:rsid w:val="00BD702F"/>
    <w:rsid w:val="00BD79F8"/>
    <w:rsid w:val="00BE706C"/>
    <w:rsid w:val="00BE71F3"/>
    <w:rsid w:val="00BE77F7"/>
    <w:rsid w:val="00BF1A78"/>
    <w:rsid w:val="00BF2B2F"/>
    <w:rsid w:val="00BF3DE4"/>
    <w:rsid w:val="00C03522"/>
    <w:rsid w:val="00C06037"/>
    <w:rsid w:val="00C22F17"/>
    <w:rsid w:val="00C23321"/>
    <w:rsid w:val="00C44E8B"/>
    <w:rsid w:val="00C45096"/>
    <w:rsid w:val="00C45C78"/>
    <w:rsid w:val="00C47DFE"/>
    <w:rsid w:val="00C53B10"/>
    <w:rsid w:val="00C53D7B"/>
    <w:rsid w:val="00C54950"/>
    <w:rsid w:val="00C56053"/>
    <w:rsid w:val="00C611AD"/>
    <w:rsid w:val="00C61CD7"/>
    <w:rsid w:val="00C637D4"/>
    <w:rsid w:val="00C64DE1"/>
    <w:rsid w:val="00C72BD3"/>
    <w:rsid w:val="00C74A20"/>
    <w:rsid w:val="00C75A4B"/>
    <w:rsid w:val="00C77BA0"/>
    <w:rsid w:val="00C8199D"/>
    <w:rsid w:val="00C85553"/>
    <w:rsid w:val="00C87FF2"/>
    <w:rsid w:val="00C93AA6"/>
    <w:rsid w:val="00C97A89"/>
    <w:rsid w:val="00CA23C1"/>
    <w:rsid w:val="00CB5E90"/>
    <w:rsid w:val="00CC14AB"/>
    <w:rsid w:val="00CC5ACE"/>
    <w:rsid w:val="00CC64BD"/>
    <w:rsid w:val="00CC67DF"/>
    <w:rsid w:val="00CD0430"/>
    <w:rsid w:val="00CD0B84"/>
    <w:rsid w:val="00CD100F"/>
    <w:rsid w:val="00CD3509"/>
    <w:rsid w:val="00CE0FD3"/>
    <w:rsid w:val="00CE38C8"/>
    <w:rsid w:val="00CF0C85"/>
    <w:rsid w:val="00CF4134"/>
    <w:rsid w:val="00CF5A75"/>
    <w:rsid w:val="00D07A33"/>
    <w:rsid w:val="00D1376B"/>
    <w:rsid w:val="00D138BE"/>
    <w:rsid w:val="00D15C58"/>
    <w:rsid w:val="00D20961"/>
    <w:rsid w:val="00D20E38"/>
    <w:rsid w:val="00D22222"/>
    <w:rsid w:val="00D27D2F"/>
    <w:rsid w:val="00D30F3E"/>
    <w:rsid w:val="00D32A1F"/>
    <w:rsid w:val="00D365C4"/>
    <w:rsid w:val="00D6667D"/>
    <w:rsid w:val="00D677B2"/>
    <w:rsid w:val="00D71C93"/>
    <w:rsid w:val="00D73E32"/>
    <w:rsid w:val="00D81898"/>
    <w:rsid w:val="00D83A7B"/>
    <w:rsid w:val="00D85B9D"/>
    <w:rsid w:val="00D90FC7"/>
    <w:rsid w:val="00D9376E"/>
    <w:rsid w:val="00DA0B7C"/>
    <w:rsid w:val="00DB0B4A"/>
    <w:rsid w:val="00DB2665"/>
    <w:rsid w:val="00DB3BE2"/>
    <w:rsid w:val="00DC08EA"/>
    <w:rsid w:val="00DC0F92"/>
    <w:rsid w:val="00DC38B4"/>
    <w:rsid w:val="00DC39D5"/>
    <w:rsid w:val="00DC459F"/>
    <w:rsid w:val="00DE0891"/>
    <w:rsid w:val="00DE21BC"/>
    <w:rsid w:val="00DE31CA"/>
    <w:rsid w:val="00DE6924"/>
    <w:rsid w:val="00DE7515"/>
    <w:rsid w:val="00DF5E55"/>
    <w:rsid w:val="00DF61AC"/>
    <w:rsid w:val="00E020F1"/>
    <w:rsid w:val="00E03B39"/>
    <w:rsid w:val="00E04985"/>
    <w:rsid w:val="00E04E2C"/>
    <w:rsid w:val="00E06D6F"/>
    <w:rsid w:val="00E10DDE"/>
    <w:rsid w:val="00E13D06"/>
    <w:rsid w:val="00E164B3"/>
    <w:rsid w:val="00E26597"/>
    <w:rsid w:val="00E26E66"/>
    <w:rsid w:val="00E3396E"/>
    <w:rsid w:val="00E505B3"/>
    <w:rsid w:val="00E55D09"/>
    <w:rsid w:val="00E65B5C"/>
    <w:rsid w:val="00E66219"/>
    <w:rsid w:val="00E72982"/>
    <w:rsid w:val="00E74DBA"/>
    <w:rsid w:val="00E767FB"/>
    <w:rsid w:val="00E8588F"/>
    <w:rsid w:val="00E91794"/>
    <w:rsid w:val="00E935F2"/>
    <w:rsid w:val="00E93C1E"/>
    <w:rsid w:val="00E94E0A"/>
    <w:rsid w:val="00E95438"/>
    <w:rsid w:val="00E97821"/>
    <w:rsid w:val="00EA1978"/>
    <w:rsid w:val="00EA2480"/>
    <w:rsid w:val="00EA3908"/>
    <w:rsid w:val="00EB1D20"/>
    <w:rsid w:val="00EB37DB"/>
    <w:rsid w:val="00EB663D"/>
    <w:rsid w:val="00EB6F84"/>
    <w:rsid w:val="00EC33C2"/>
    <w:rsid w:val="00EC6D3B"/>
    <w:rsid w:val="00ED03B2"/>
    <w:rsid w:val="00ED135F"/>
    <w:rsid w:val="00ED2436"/>
    <w:rsid w:val="00ED784E"/>
    <w:rsid w:val="00EE60E0"/>
    <w:rsid w:val="00EE6163"/>
    <w:rsid w:val="00F017E7"/>
    <w:rsid w:val="00F06C60"/>
    <w:rsid w:val="00F077F7"/>
    <w:rsid w:val="00F07E71"/>
    <w:rsid w:val="00F10BF8"/>
    <w:rsid w:val="00F1343D"/>
    <w:rsid w:val="00F136CB"/>
    <w:rsid w:val="00F25D1D"/>
    <w:rsid w:val="00F352A1"/>
    <w:rsid w:val="00F418CF"/>
    <w:rsid w:val="00F42B54"/>
    <w:rsid w:val="00F43BA7"/>
    <w:rsid w:val="00F47355"/>
    <w:rsid w:val="00F60804"/>
    <w:rsid w:val="00F62A88"/>
    <w:rsid w:val="00F63244"/>
    <w:rsid w:val="00F632F8"/>
    <w:rsid w:val="00F635AE"/>
    <w:rsid w:val="00F66737"/>
    <w:rsid w:val="00F71A12"/>
    <w:rsid w:val="00F759A7"/>
    <w:rsid w:val="00F77046"/>
    <w:rsid w:val="00F86B85"/>
    <w:rsid w:val="00F91407"/>
    <w:rsid w:val="00F953A7"/>
    <w:rsid w:val="00F96356"/>
    <w:rsid w:val="00F967D1"/>
    <w:rsid w:val="00FA0888"/>
    <w:rsid w:val="00FA1262"/>
    <w:rsid w:val="00FA647E"/>
    <w:rsid w:val="00FA7A5F"/>
    <w:rsid w:val="00FA7DC5"/>
    <w:rsid w:val="00FC2EB6"/>
    <w:rsid w:val="00FC4F47"/>
    <w:rsid w:val="00FD0B3E"/>
    <w:rsid w:val="00FD0F59"/>
    <w:rsid w:val="00FD12C5"/>
    <w:rsid w:val="00FD5440"/>
    <w:rsid w:val="00FE04DE"/>
    <w:rsid w:val="00FE1537"/>
    <w:rsid w:val="00FE2D60"/>
    <w:rsid w:val="00FF1C83"/>
    <w:rsid w:val="00FF5654"/>
    <w:rsid w:val="01576B07"/>
    <w:rsid w:val="01611739"/>
    <w:rsid w:val="02B9213B"/>
    <w:rsid w:val="0330CF69"/>
    <w:rsid w:val="03F3A3BF"/>
    <w:rsid w:val="0451FFF2"/>
    <w:rsid w:val="0498B7FB"/>
    <w:rsid w:val="04B7BED6"/>
    <w:rsid w:val="04E3EAC4"/>
    <w:rsid w:val="04FCB5C5"/>
    <w:rsid w:val="061C8843"/>
    <w:rsid w:val="0634885C"/>
    <w:rsid w:val="06DFCA4E"/>
    <w:rsid w:val="06E583DE"/>
    <w:rsid w:val="07186B1F"/>
    <w:rsid w:val="072B4481"/>
    <w:rsid w:val="07D058BD"/>
    <w:rsid w:val="08057EA1"/>
    <w:rsid w:val="089E8229"/>
    <w:rsid w:val="08CC22DF"/>
    <w:rsid w:val="093DAB29"/>
    <w:rsid w:val="09ED0EF2"/>
    <w:rsid w:val="0A1AAC82"/>
    <w:rsid w:val="0B07F97F"/>
    <w:rsid w:val="0B88DF53"/>
    <w:rsid w:val="0B9023DB"/>
    <w:rsid w:val="0B990E74"/>
    <w:rsid w:val="0C043D67"/>
    <w:rsid w:val="0C17FFB9"/>
    <w:rsid w:val="0C721199"/>
    <w:rsid w:val="0CA3C9E0"/>
    <w:rsid w:val="0CA77598"/>
    <w:rsid w:val="0D15F122"/>
    <w:rsid w:val="0D757BE7"/>
    <w:rsid w:val="0D87ACA3"/>
    <w:rsid w:val="0D8DF5E7"/>
    <w:rsid w:val="0D9A8605"/>
    <w:rsid w:val="0DC00856"/>
    <w:rsid w:val="0EE79D36"/>
    <w:rsid w:val="0F05188D"/>
    <w:rsid w:val="0FD6E295"/>
    <w:rsid w:val="10B7B5D1"/>
    <w:rsid w:val="11906360"/>
    <w:rsid w:val="11A2A852"/>
    <w:rsid w:val="11A2F3C6"/>
    <w:rsid w:val="12730525"/>
    <w:rsid w:val="12A37F6B"/>
    <w:rsid w:val="13E2C168"/>
    <w:rsid w:val="143F4FCC"/>
    <w:rsid w:val="144EECF5"/>
    <w:rsid w:val="14D1FB24"/>
    <w:rsid w:val="159FF041"/>
    <w:rsid w:val="16632CB3"/>
    <w:rsid w:val="16D925BB"/>
    <w:rsid w:val="17D459A1"/>
    <w:rsid w:val="17EE6A0D"/>
    <w:rsid w:val="180712C5"/>
    <w:rsid w:val="184389C1"/>
    <w:rsid w:val="194F84E8"/>
    <w:rsid w:val="19DE3021"/>
    <w:rsid w:val="1A7C219A"/>
    <w:rsid w:val="1B58B1A0"/>
    <w:rsid w:val="1B84C86A"/>
    <w:rsid w:val="1BBB5090"/>
    <w:rsid w:val="1BD0BE1E"/>
    <w:rsid w:val="1D0C1EE8"/>
    <w:rsid w:val="1D2E1EB2"/>
    <w:rsid w:val="1D51FC89"/>
    <w:rsid w:val="1D7CE773"/>
    <w:rsid w:val="1DEE1F98"/>
    <w:rsid w:val="1F1E2869"/>
    <w:rsid w:val="20678A48"/>
    <w:rsid w:val="20B40480"/>
    <w:rsid w:val="228B3E2F"/>
    <w:rsid w:val="22E9332B"/>
    <w:rsid w:val="231F995B"/>
    <w:rsid w:val="23292F2E"/>
    <w:rsid w:val="23513B96"/>
    <w:rsid w:val="23C3F4C0"/>
    <w:rsid w:val="2423EA58"/>
    <w:rsid w:val="24AFFDD9"/>
    <w:rsid w:val="24D72218"/>
    <w:rsid w:val="24E15D8C"/>
    <w:rsid w:val="25393097"/>
    <w:rsid w:val="25489490"/>
    <w:rsid w:val="255E7807"/>
    <w:rsid w:val="25E6B604"/>
    <w:rsid w:val="266A548B"/>
    <w:rsid w:val="26F03A6E"/>
    <w:rsid w:val="2754CF94"/>
    <w:rsid w:val="27987289"/>
    <w:rsid w:val="27A9FB22"/>
    <w:rsid w:val="2822CCA1"/>
    <w:rsid w:val="283734A8"/>
    <w:rsid w:val="28391495"/>
    <w:rsid w:val="28B1A345"/>
    <w:rsid w:val="28F6DC76"/>
    <w:rsid w:val="29B4CEAF"/>
    <w:rsid w:val="29BB1DAA"/>
    <w:rsid w:val="2A184AD0"/>
    <w:rsid w:val="2A3086F8"/>
    <w:rsid w:val="2B16943D"/>
    <w:rsid w:val="2B8C8D45"/>
    <w:rsid w:val="2C3099CE"/>
    <w:rsid w:val="2C4FA4B3"/>
    <w:rsid w:val="2C789AEF"/>
    <w:rsid w:val="2CD9960F"/>
    <w:rsid w:val="2CF2BE6C"/>
    <w:rsid w:val="2E42C2E2"/>
    <w:rsid w:val="2E95E3F8"/>
    <w:rsid w:val="30025DB4"/>
    <w:rsid w:val="300F9FBC"/>
    <w:rsid w:val="30AA23B6"/>
    <w:rsid w:val="30DA05EF"/>
    <w:rsid w:val="31608F79"/>
    <w:rsid w:val="31C62F8F"/>
    <w:rsid w:val="31D07354"/>
    <w:rsid w:val="326BFA47"/>
    <w:rsid w:val="3347407E"/>
    <w:rsid w:val="3361FFF0"/>
    <w:rsid w:val="3407CAA8"/>
    <w:rsid w:val="348A2353"/>
    <w:rsid w:val="3498303B"/>
    <w:rsid w:val="34E2EEF2"/>
    <w:rsid w:val="34E310DF"/>
    <w:rsid w:val="34EC957A"/>
    <w:rsid w:val="35362C04"/>
    <w:rsid w:val="3561C45E"/>
    <w:rsid w:val="358E017A"/>
    <w:rsid w:val="35A011A9"/>
    <w:rsid w:val="36CEE0B1"/>
    <w:rsid w:val="375F8D95"/>
    <w:rsid w:val="37857802"/>
    <w:rsid w:val="3828A901"/>
    <w:rsid w:val="384DCF27"/>
    <w:rsid w:val="3927F308"/>
    <w:rsid w:val="39456AFD"/>
    <w:rsid w:val="39470DB0"/>
    <w:rsid w:val="3A40E4B5"/>
    <w:rsid w:val="3A61692C"/>
    <w:rsid w:val="3B435655"/>
    <w:rsid w:val="3BBD6100"/>
    <w:rsid w:val="3BF497DE"/>
    <w:rsid w:val="3D0F8EBE"/>
    <w:rsid w:val="3D223991"/>
    <w:rsid w:val="3D5DCDC1"/>
    <w:rsid w:val="3DA8301B"/>
    <w:rsid w:val="3DD0EC37"/>
    <w:rsid w:val="3DE469C1"/>
    <w:rsid w:val="3DF6562E"/>
    <w:rsid w:val="3E06FB43"/>
    <w:rsid w:val="3EAB5F1F"/>
    <w:rsid w:val="3EC4877C"/>
    <w:rsid w:val="3EF55BD1"/>
    <w:rsid w:val="3F11F35D"/>
    <w:rsid w:val="3FC76853"/>
    <w:rsid w:val="4114082C"/>
    <w:rsid w:val="41230B14"/>
    <w:rsid w:val="4169BEDC"/>
    <w:rsid w:val="416CA19E"/>
    <w:rsid w:val="42B89C11"/>
    <w:rsid w:val="42E136DE"/>
    <w:rsid w:val="42FA030B"/>
    <w:rsid w:val="43481796"/>
    <w:rsid w:val="4379C245"/>
    <w:rsid w:val="43AAB0E2"/>
    <w:rsid w:val="43AF4A88"/>
    <w:rsid w:val="4452BE50"/>
    <w:rsid w:val="44564E86"/>
    <w:rsid w:val="4515BF33"/>
    <w:rsid w:val="451AA0A3"/>
    <w:rsid w:val="453D5D87"/>
    <w:rsid w:val="454B1AE9"/>
    <w:rsid w:val="45B67231"/>
    <w:rsid w:val="46B4FE9A"/>
    <w:rsid w:val="46B67104"/>
    <w:rsid w:val="4724BEFC"/>
    <w:rsid w:val="47567743"/>
    <w:rsid w:val="478A5F12"/>
    <w:rsid w:val="47924C98"/>
    <w:rsid w:val="47AA33F7"/>
    <w:rsid w:val="47BE4DE8"/>
    <w:rsid w:val="4806AF4D"/>
    <w:rsid w:val="481989A1"/>
    <w:rsid w:val="49262F73"/>
    <w:rsid w:val="4935DB88"/>
    <w:rsid w:val="49BF74BE"/>
    <w:rsid w:val="4AC9F67A"/>
    <w:rsid w:val="4AFA5B87"/>
    <w:rsid w:val="4B6A4DEE"/>
    <w:rsid w:val="4B7B11CA"/>
    <w:rsid w:val="4B8EDD23"/>
    <w:rsid w:val="4D347F4C"/>
    <w:rsid w:val="4D6A6752"/>
    <w:rsid w:val="4E1D495E"/>
    <w:rsid w:val="4E5C2A3E"/>
    <w:rsid w:val="4ED2A417"/>
    <w:rsid w:val="500FA7E5"/>
    <w:rsid w:val="50D37EFB"/>
    <w:rsid w:val="50FD5989"/>
    <w:rsid w:val="51F3D6A8"/>
    <w:rsid w:val="51F72E3B"/>
    <w:rsid w:val="529929EA"/>
    <w:rsid w:val="52B25247"/>
    <w:rsid w:val="5318C73E"/>
    <w:rsid w:val="534D3894"/>
    <w:rsid w:val="5376EA64"/>
    <w:rsid w:val="5389B498"/>
    <w:rsid w:val="54326727"/>
    <w:rsid w:val="546A80A5"/>
    <w:rsid w:val="54C79C75"/>
    <w:rsid w:val="54E0EDA5"/>
    <w:rsid w:val="54F2BCE5"/>
    <w:rsid w:val="551B9663"/>
    <w:rsid w:val="559500C0"/>
    <w:rsid w:val="565501A6"/>
    <w:rsid w:val="570556A9"/>
    <w:rsid w:val="57336340"/>
    <w:rsid w:val="575E95CC"/>
    <w:rsid w:val="57B00E67"/>
    <w:rsid w:val="57E0CC15"/>
    <w:rsid w:val="58572A58"/>
    <w:rsid w:val="5975F6A0"/>
    <w:rsid w:val="597C9C76"/>
    <w:rsid w:val="5A017567"/>
    <w:rsid w:val="5A5360BF"/>
    <w:rsid w:val="5A747D1E"/>
    <w:rsid w:val="5A8AC471"/>
    <w:rsid w:val="5AAB9C75"/>
    <w:rsid w:val="5AF7F883"/>
    <w:rsid w:val="5B5CED89"/>
    <w:rsid w:val="5BD8C7CC"/>
    <w:rsid w:val="5C2C2C3D"/>
    <w:rsid w:val="5C7AA087"/>
    <w:rsid w:val="5C7B8D52"/>
    <w:rsid w:val="5CD282E6"/>
    <w:rsid w:val="5DC05E10"/>
    <w:rsid w:val="5DFE8989"/>
    <w:rsid w:val="5FD3804D"/>
    <w:rsid w:val="6013D186"/>
    <w:rsid w:val="6056E160"/>
    <w:rsid w:val="60AC38EF"/>
    <w:rsid w:val="60E9B292"/>
    <w:rsid w:val="61362A4B"/>
    <w:rsid w:val="613EE71E"/>
    <w:rsid w:val="6165A8CE"/>
    <w:rsid w:val="630D16FD"/>
    <w:rsid w:val="634ABA93"/>
    <w:rsid w:val="64BF4F1D"/>
    <w:rsid w:val="6546CE8E"/>
    <w:rsid w:val="65743516"/>
    <w:rsid w:val="6770F651"/>
    <w:rsid w:val="699DA0DF"/>
    <w:rsid w:val="6A155DA4"/>
    <w:rsid w:val="6B1824D6"/>
    <w:rsid w:val="6B4A6AFC"/>
    <w:rsid w:val="6B5F1403"/>
    <w:rsid w:val="6B7783E1"/>
    <w:rsid w:val="6BB61012"/>
    <w:rsid w:val="6C71AF0B"/>
    <w:rsid w:val="6CD74A5E"/>
    <w:rsid w:val="6D649059"/>
    <w:rsid w:val="6E014E87"/>
    <w:rsid w:val="6E356F03"/>
    <w:rsid w:val="6E64FC7E"/>
    <w:rsid w:val="6F9DDDB0"/>
    <w:rsid w:val="6FD13F64"/>
    <w:rsid w:val="6FD49F6C"/>
    <w:rsid w:val="70A373B9"/>
    <w:rsid w:val="70DC5CD6"/>
    <w:rsid w:val="710B135A"/>
    <w:rsid w:val="72053E84"/>
    <w:rsid w:val="72255196"/>
    <w:rsid w:val="722A0124"/>
    <w:rsid w:val="72782D37"/>
    <w:rsid w:val="7308E026"/>
    <w:rsid w:val="736239CA"/>
    <w:rsid w:val="73D5926E"/>
    <w:rsid w:val="73E9A0A1"/>
    <w:rsid w:val="7413672F"/>
    <w:rsid w:val="74143D1C"/>
    <w:rsid w:val="7560885E"/>
    <w:rsid w:val="75791194"/>
    <w:rsid w:val="75B59F4B"/>
    <w:rsid w:val="76706872"/>
    <w:rsid w:val="76A6B30F"/>
    <w:rsid w:val="76CCCCC5"/>
    <w:rsid w:val="76CE4812"/>
    <w:rsid w:val="76FE76F2"/>
    <w:rsid w:val="77A1807F"/>
    <w:rsid w:val="780BDEC4"/>
    <w:rsid w:val="781776E2"/>
    <w:rsid w:val="787B6ABD"/>
    <w:rsid w:val="78E092D0"/>
    <w:rsid w:val="78FDD69C"/>
    <w:rsid w:val="7927C30D"/>
    <w:rsid w:val="7930A2B9"/>
    <w:rsid w:val="7AC5F153"/>
    <w:rsid w:val="7B5D79B6"/>
    <w:rsid w:val="7BB30B7F"/>
    <w:rsid w:val="7BE0A453"/>
    <w:rsid w:val="7C2323B9"/>
    <w:rsid w:val="7C911D24"/>
    <w:rsid w:val="7CAFF274"/>
    <w:rsid w:val="7CC68199"/>
    <w:rsid w:val="7D68043D"/>
    <w:rsid w:val="7D7188D8"/>
    <w:rsid w:val="7D7C74B4"/>
    <w:rsid w:val="7D9B118D"/>
    <w:rsid w:val="7DEE8775"/>
    <w:rsid w:val="7F0D5939"/>
    <w:rsid w:val="7F5231CF"/>
    <w:rsid w:val="7F6BF37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06B2E7"/>
  <w15:chartTrackingRefBased/>
  <w15:docId w15:val="{9C8421B0-92B4-4A64-B7A9-235644F4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86B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autoRedefine/>
    <w:uiPriority w:val="9"/>
    <w:unhideWhenUsed/>
    <w:qFormat/>
    <w:rsid w:val="00F86B85"/>
    <w:pPr>
      <w:spacing w:before="160" w:after="120" w:line="264" w:lineRule="auto"/>
      <w:contextualSpacing/>
      <w:outlineLvl w:val="2"/>
    </w:pPr>
    <w:rPr>
      <w:rFonts w:ascii="Century Gothic" w:eastAsia="Yu Gothic Light" w:hAnsi="Century Gothic" w:cs="Times New Roman"/>
      <w:b/>
      <w:i/>
      <w:color w:val="000000"/>
      <w:sz w:val="22"/>
      <w:szCs w:val="24"/>
    </w:rPr>
  </w:style>
  <w:style w:type="paragraph" w:styleId="Heading4">
    <w:name w:val="heading 4"/>
    <w:basedOn w:val="Normal"/>
    <w:next w:val="Normal"/>
    <w:link w:val="Heading4Char"/>
    <w:uiPriority w:val="9"/>
    <w:semiHidden/>
    <w:unhideWhenUsed/>
    <w:qFormat/>
    <w:rsid w:val="00DC08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56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FF5654"/>
  </w:style>
  <w:style w:type="character" w:customStyle="1" w:styleId="eop">
    <w:name w:val="eop"/>
    <w:basedOn w:val="DefaultParagraphFont"/>
    <w:rsid w:val="00FF5654"/>
  </w:style>
  <w:style w:type="table" w:styleId="TableGrid">
    <w:name w:val="Table Grid"/>
    <w:basedOn w:val="TableNormal"/>
    <w:uiPriority w:val="39"/>
    <w:rsid w:val="00FF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2665"/>
    <w:rPr>
      <w:sz w:val="16"/>
      <w:szCs w:val="16"/>
    </w:rPr>
  </w:style>
  <w:style w:type="paragraph" w:styleId="CommentText">
    <w:name w:val="annotation text"/>
    <w:basedOn w:val="Normal"/>
    <w:link w:val="CommentTextChar"/>
    <w:uiPriority w:val="99"/>
    <w:semiHidden/>
    <w:unhideWhenUsed/>
    <w:rsid w:val="00DB2665"/>
    <w:pPr>
      <w:spacing w:line="240" w:lineRule="auto"/>
    </w:pPr>
    <w:rPr>
      <w:sz w:val="20"/>
      <w:szCs w:val="20"/>
    </w:rPr>
  </w:style>
  <w:style w:type="character" w:customStyle="1" w:styleId="CommentTextChar">
    <w:name w:val="Comment Text Char"/>
    <w:basedOn w:val="DefaultParagraphFont"/>
    <w:link w:val="CommentText"/>
    <w:uiPriority w:val="99"/>
    <w:semiHidden/>
    <w:rsid w:val="00DB2665"/>
    <w:rPr>
      <w:sz w:val="20"/>
      <w:szCs w:val="20"/>
    </w:rPr>
  </w:style>
  <w:style w:type="paragraph" w:styleId="CommentSubject">
    <w:name w:val="annotation subject"/>
    <w:basedOn w:val="CommentText"/>
    <w:next w:val="CommentText"/>
    <w:link w:val="CommentSubjectChar"/>
    <w:uiPriority w:val="99"/>
    <w:semiHidden/>
    <w:unhideWhenUsed/>
    <w:rsid w:val="00DB2665"/>
    <w:rPr>
      <w:b/>
      <w:bCs/>
    </w:rPr>
  </w:style>
  <w:style w:type="character" w:customStyle="1" w:styleId="CommentSubjectChar">
    <w:name w:val="Comment Subject Char"/>
    <w:basedOn w:val="CommentTextChar"/>
    <w:link w:val="CommentSubject"/>
    <w:uiPriority w:val="99"/>
    <w:semiHidden/>
    <w:rsid w:val="00DB2665"/>
    <w:rPr>
      <w:b/>
      <w:bCs/>
      <w:sz w:val="20"/>
      <w:szCs w:val="20"/>
    </w:rPr>
  </w:style>
  <w:style w:type="paragraph" w:styleId="NormalWeb">
    <w:name w:val="Normal (Web)"/>
    <w:basedOn w:val="Normal"/>
    <w:uiPriority w:val="99"/>
    <w:unhideWhenUsed/>
    <w:rsid w:val="00DB26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760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36A"/>
  </w:style>
  <w:style w:type="paragraph" w:styleId="Footer">
    <w:name w:val="footer"/>
    <w:basedOn w:val="Normal"/>
    <w:link w:val="FooterChar"/>
    <w:uiPriority w:val="99"/>
    <w:unhideWhenUsed/>
    <w:rsid w:val="00760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36A"/>
  </w:style>
  <w:style w:type="paragraph" w:styleId="Revision">
    <w:name w:val="Revision"/>
    <w:hidden/>
    <w:uiPriority w:val="99"/>
    <w:semiHidden/>
    <w:rsid w:val="0076036A"/>
    <w:pPr>
      <w:spacing w:after="0" w:line="240" w:lineRule="auto"/>
    </w:pPr>
  </w:style>
  <w:style w:type="character" w:styleId="Hyperlink">
    <w:name w:val="Hyperlink"/>
    <w:basedOn w:val="DefaultParagraphFont"/>
    <w:uiPriority w:val="99"/>
    <w:unhideWhenUsed/>
    <w:rsid w:val="0076036A"/>
    <w:rPr>
      <w:color w:val="0563C1" w:themeColor="hyperlink"/>
      <w:u w:val="single"/>
    </w:rPr>
  </w:style>
  <w:style w:type="character" w:styleId="UnresolvedMention">
    <w:name w:val="Unresolved Mention"/>
    <w:basedOn w:val="DefaultParagraphFont"/>
    <w:uiPriority w:val="99"/>
    <w:semiHidden/>
    <w:unhideWhenUsed/>
    <w:rsid w:val="0076036A"/>
    <w:rPr>
      <w:color w:val="605E5C"/>
      <w:shd w:val="clear" w:color="auto" w:fill="E1DFDD"/>
    </w:rPr>
  </w:style>
  <w:style w:type="paragraph" w:styleId="ListParagraph">
    <w:name w:val="List Paragraph"/>
    <w:basedOn w:val="Normal"/>
    <w:link w:val="ListParagraphChar"/>
    <w:uiPriority w:val="34"/>
    <w:qFormat/>
    <w:rsid w:val="0076036A"/>
    <w:pPr>
      <w:ind w:left="720"/>
      <w:contextualSpacing/>
    </w:pPr>
  </w:style>
  <w:style w:type="character" w:styleId="Mention">
    <w:name w:val="Mention"/>
    <w:basedOn w:val="DefaultParagraphFont"/>
    <w:uiPriority w:val="99"/>
    <w:unhideWhenUsed/>
    <w:rsid w:val="0076036A"/>
    <w:rPr>
      <w:color w:val="2B579A"/>
      <w:shd w:val="clear" w:color="auto" w:fill="E6E6E6"/>
    </w:rPr>
  </w:style>
  <w:style w:type="paragraph" w:customStyle="1" w:styleId="Default">
    <w:name w:val="Default"/>
    <w:rsid w:val="00AA3498"/>
    <w:pPr>
      <w:autoSpaceDE w:val="0"/>
      <w:autoSpaceDN w:val="0"/>
      <w:adjustRightInd w:val="0"/>
      <w:spacing w:after="0" w:line="240" w:lineRule="auto"/>
    </w:pPr>
    <w:rPr>
      <w:rFonts w:ascii="Open Sans" w:hAnsi="Open Sans" w:cs="Open Sans"/>
      <w:color w:val="000000"/>
      <w:sz w:val="24"/>
      <w:szCs w:val="24"/>
    </w:rPr>
  </w:style>
  <w:style w:type="paragraph" w:customStyle="1" w:styleId="Pa1">
    <w:name w:val="Pa1"/>
    <w:basedOn w:val="Default"/>
    <w:next w:val="Default"/>
    <w:uiPriority w:val="99"/>
    <w:rsid w:val="00AA3498"/>
    <w:pPr>
      <w:spacing w:line="181" w:lineRule="atLeast"/>
    </w:pPr>
    <w:rPr>
      <w:rFonts w:cs="Times New Roman"/>
      <w:color w:val="auto"/>
    </w:rPr>
  </w:style>
  <w:style w:type="paragraph" w:customStyle="1" w:styleId="Pa2">
    <w:name w:val="Pa2"/>
    <w:basedOn w:val="Default"/>
    <w:next w:val="Default"/>
    <w:uiPriority w:val="99"/>
    <w:rsid w:val="00AA3498"/>
    <w:pPr>
      <w:spacing w:line="181" w:lineRule="atLeast"/>
    </w:pPr>
    <w:rPr>
      <w:rFonts w:cs="Times New Roman"/>
      <w:color w:val="auto"/>
    </w:rPr>
  </w:style>
  <w:style w:type="character" w:customStyle="1" w:styleId="A0">
    <w:name w:val="A0"/>
    <w:uiPriority w:val="99"/>
    <w:rsid w:val="00825539"/>
    <w:rPr>
      <w:rFonts w:cs="Open Sans"/>
      <w:color w:val="211D1E"/>
      <w:sz w:val="20"/>
      <w:szCs w:val="20"/>
    </w:rPr>
  </w:style>
  <w:style w:type="character" w:customStyle="1" w:styleId="Heading3Char">
    <w:name w:val="Heading 3 Char"/>
    <w:basedOn w:val="DefaultParagraphFont"/>
    <w:link w:val="Heading3"/>
    <w:uiPriority w:val="9"/>
    <w:rsid w:val="00F86B85"/>
    <w:rPr>
      <w:rFonts w:ascii="Century Gothic" w:eastAsia="Yu Gothic Light" w:hAnsi="Century Gothic" w:cs="Times New Roman"/>
      <w:b/>
      <w:i/>
      <w:color w:val="000000"/>
      <w:szCs w:val="24"/>
    </w:rPr>
  </w:style>
  <w:style w:type="paragraph" w:styleId="FootnoteText">
    <w:name w:val="footnote text"/>
    <w:basedOn w:val="Normal"/>
    <w:link w:val="FootnoteTextChar"/>
    <w:uiPriority w:val="99"/>
    <w:unhideWhenUsed/>
    <w:qFormat/>
    <w:rsid w:val="00F86B85"/>
    <w:pPr>
      <w:spacing w:after="0" w:line="240" w:lineRule="auto"/>
    </w:pPr>
    <w:rPr>
      <w:rFonts w:ascii="Century Gothic" w:eastAsia="Calibri" w:hAnsi="Century Gothic" w:cs="Times New Roman (Body CS)"/>
      <w:color w:val="262626"/>
      <w:sz w:val="20"/>
      <w:szCs w:val="20"/>
    </w:rPr>
  </w:style>
  <w:style w:type="character" w:customStyle="1" w:styleId="FootnoteTextChar">
    <w:name w:val="Footnote Text Char"/>
    <w:basedOn w:val="DefaultParagraphFont"/>
    <w:link w:val="FootnoteText"/>
    <w:uiPriority w:val="99"/>
    <w:rsid w:val="00F86B85"/>
    <w:rPr>
      <w:rFonts w:ascii="Century Gothic" w:eastAsia="Calibri" w:hAnsi="Century Gothic" w:cs="Times New Roman (Body CS)"/>
      <w:color w:val="262626"/>
      <w:sz w:val="20"/>
      <w:szCs w:val="20"/>
    </w:rPr>
  </w:style>
  <w:style w:type="character" w:styleId="FootnoteReference">
    <w:name w:val="footnote reference"/>
    <w:uiPriority w:val="99"/>
    <w:unhideWhenUsed/>
    <w:rsid w:val="00F86B85"/>
    <w:rPr>
      <w:vertAlign w:val="superscript"/>
    </w:rPr>
  </w:style>
  <w:style w:type="character" w:customStyle="1" w:styleId="ListParagraphChar">
    <w:name w:val="List Paragraph Char"/>
    <w:link w:val="ListParagraph"/>
    <w:uiPriority w:val="34"/>
    <w:rsid w:val="00F86B85"/>
  </w:style>
  <w:style w:type="character" w:customStyle="1" w:styleId="Heading2Char">
    <w:name w:val="Heading 2 Char"/>
    <w:basedOn w:val="DefaultParagraphFont"/>
    <w:link w:val="Heading2"/>
    <w:uiPriority w:val="9"/>
    <w:semiHidden/>
    <w:rsid w:val="00F86B85"/>
    <w:rPr>
      <w:rFonts w:asciiTheme="majorHAnsi" w:eastAsiaTheme="majorEastAsia" w:hAnsiTheme="majorHAnsi" w:cstheme="majorBidi"/>
      <w:color w:val="2F5496" w:themeColor="accent1" w:themeShade="BF"/>
      <w:sz w:val="26"/>
      <w:szCs w:val="26"/>
    </w:rPr>
  </w:style>
  <w:style w:type="paragraph" w:customStyle="1" w:styleId="Pa11">
    <w:name w:val="Pa11"/>
    <w:basedOn w:val="Default"/>
    <w:next w:val="Default"/>
    <w:uiPriority w:val="99"/>
    <w:rsid w:val="00F86B85"/>
    <w:pPr>
      <w:spacing w:line="181" w:lineRule="atLeast"/>
    </w:pPr>
    <w:rPr>
      <w:rFonts w:cs="Times New Roman"/>
      <w:color w:val="auto"/>
    </w:rPr>
  </w:style>
  <w:style w:type="paragraph" w:customStyle="1" w:styleId="BodyText1">
    <w:name w:val="Body Text1"/>
    <w:basedOn w:val="Normal"/>
    <w:next w:val="Normal"/>
    <w:autoRedefine/>
    <w:qFormat/>
    <w:rsid w:val="00AD7C5B"/>
    <w:pPr>
      <w:spacing w:before="240" w:after="120" w:line="264" w:lineRule="auto"/>
    </w:pPr>
    <w:rPr>
      <w:rFonts w:ascii="Century Gothic" w:eastAsia="Calibri" w:hAnsi="Century Gothic" w:cs="Arial"/>
      <w:bCs/>
      <w:color w:val="000000" w:themeColor="text1"/>
      <w:lang w:val="en-US"/>
    </w:rPr>
  </w:style>
  <w:style w:type="paragraph" w:customStyle="1" w:styleId="Pa0">
    <w:name w:val="Pa0"/>
    <w:basedOn w:val="Default"/>
    <w:next w:val="Default"/>
    <w:uiPriority w:val="99"/>
    <w:rsid w:val="00993560"/>
    <w:pPr>
      <w:spacing w:line="241" w:lineRule="atLeast"/>
    </w:pPr>
    <w:rPr>
      <w:rFonts w:cs="Times New Roman"/>
      <w:color w:val="auto"/>
    </w:rPr>
  </w:style>
  <w:style w:type="character" w:customStyle="1" w:styleId="Heading4Char">
    <w:name w:val="Heading 4 Char"/>
    <w:basedOn w:val="DefaultParagraphFont"/>
    <w:link w:val="Heading4"/>
    <w:uiPriority w:val="9"/>
    <w:semiHidden/>
    <w:rsid w:val="00DC08EA"/>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D5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858515">
      <w:bodyDiv w:val="1"/>
      <w:marLeft w:val="0"/>
      <w:marRight w:val="0"/>
      <w:marTop w:val="0"/>
      <w:marBottom w:val="0"/>
      <w:divBdr>
        <w:top w:val="none" w:sz="0" w:space="0" w:color="auto"/>
        <w:left w:val="none" w:sz="0" w:space="0" w:color="auto"/>
        <w:bottom w:val="none" w:sz="0" w:space="0" w:color="auto"/>
        <w:right w:val="none" w:sz="0" w:space="0" w:color="auto"/>
      </w:divBdr>
      <w:divsChild>
        <w:div w:id="130028154">
          <w:marLeft w:val="0"/>
          <w:marRight w:val="0"/>
          <w:marTop w:val="0"/>
          <w:marBottom w:val="0"/>
          <w:divBdr>
            <w:top w:val="none" w:sz="0" w:space="0" w:color="auto"/>
            <w:left w:val="none" w:sz="0" w:space="0" w:color="auto"/>
            <w:bottom w:val="none" w:sz="0" w:space="0" w:color="auto"/>
            <w:right w:val="none" w:sz="0" w:space="0" w:color="auto"/>
          </w:divBdr>
        </w:div>
        <w:div w:id="462116441">
          <w:marLeft w:val="0"/>
          <w:marRight w:val="0"/>
          <w:marTop w:val="0"/>
          <w:marBottom w:val="0"/>
          <w:divBdr>
            <w:top w:val="none" w:sz="0" w:space="0" w:color="auto"/>
            <w:left w:val="none" w:sz="0" w:space="0" w:color="auto"/>
            <w:bottom w:val="none" w:sz="0" w:space="0" w:color="auto"/>
            <w:right w:val="none" w:sz="0" w:space="0" w:color="auto"/>
          </w:divBdr>
        </w:div>
        <w:div w:id="1080445390">
          <w:marLeft w:val="0"/>
          <w:marRight w:val="0"/>
          <w:marTop w:val="0"/>
          <w:marBottom w:val="0"/>
          <w:divBdr>
            <w:top w:val="none" w:sz="0" w:space="0" w:color="auto"/>
            <w:left w:val="none" w:sz="0" w:space="0" w:color="auto"/>
            <w:bottom w:val="none" w:sz="0" w:space="0" w:color="auto"/>
            <w:right w:val="none" w:sz="0" w:space="0" w:color="auto"/>
          </w:divBdr>
        </w:div>
        <w:div w:id="1511334861">
          <w:marLeft w:val="0"/>
          <w:marRight w:val="0"/>
          <w:marTop w:val="0"/>
          <w:marBottom w:val="0"/>
          <w:divBdr>
            <w:top w:val="none" w:sz="0" w:space="0" w:color="auto"/>
            <w:left w:val="none" w:sz="0" w:space="0" w:color="auto"/>
            <w:bottom w:val="none" w:sz="0" w:space="0" w:color="auto"/>
            <w:right w:val="none" w:sz="0" w:space="0" w:color="auto"/>
          </w:divBdr>
        </w:div>
        <w:div w:id="1747722929">
          <w:marLeft w:val="0"/>
          <w:marRight w:val="0"/>
          <w:marTop w:val="0"/>
          <w:marBottom w:val="0"/>
          <w:divBdr>
            <w:top w:val="none" w:sz="0" w:space="0" w:color="auto"/>
            <w:left w:val="none" w:sz="0" w:space="0" w:color="auto"/>
            <w:bottom w:val="none" w:sz="0" w:space="0" w:color="auto"/>
            <w:right w:val="none" w:sz="0" w:space="0" w:color="auto"/>
          </w:divBdr>
        </w:div>
        <w:div w:id="1837721877">
          <w:marLeft w:val="0"/>
          <w:marRight w:val="0"/>
          <w:marTop w:val="0"/>
          <w:marBottom w:val="0"/>
          <w:divBdr>
            <w:top w:val="none" w:sz="0" w:space="0" w:color="auto"/>
            <w:left w:val="none" w:sz="0" w:space="0" w:color="auto"/>
            <w:bottom w:val="none" w:sz="0" w:space="0" w:color="auto"/>
            <w:right w:val="none" w:sz="0" w:space="0" w:color="auto"/>
          </w:divBdr>
        </w:div>
        <w:div w:id="1892423387">
          <w:marLeft w:val="0"/>
          <w:marRight w:val="0"/>
          <w:marTop w:val="0"/>
          <w:marBottom w:val="0"/>
          <w:divBdr>
            <w:top w:val="none" w:sz="0" w:space="0" w:color="auto"/>
            <w:left w:val="none" w:sz="0" w:space="0" w:color="auto"/>
            <w:bottom w:val="none" w:sz="0" w:space="0" w:color="auto"/>
            <w:right w:val="none" w:sz="0" w:space="0" w:color="auto"/>
          </w:divBdr>
        </w:div>
        <w:div w:id="1896962642">
          <w:marLeft w:val="0"/>
          <w:marRight w:val="0"/>
          <w:marTop w:val="0"/>
          <w:marBottom w:val="0"/>
          <w:divBdr>
            <w:top w:val="none" w:sz="0" w:space="0" w:color="auto"/>
            <w:left w:val="none" w:sz="0" w:space="0" w:color="auto"/>
            <w:bottom w:val="none" w:sz="0" w:space="0" w:color="auto"/>
            <w:right w:val="none" w:sz="0" w:space="0" w:color="auto"/>
          </w:divBdr>
        </w:div>
      </w:divsChild>
    </w:div>
    <w:div w:id="240868802">
      <w:bodyDiv w:val="1"/>
      <w:marLeft w:val="0"/>
      <w:marRight w:val="0"/>
      <w:marTop w:val="0"/>
      <w:marBottom w:val="0"/>
      <w:divBdr>
        <w:top w:val="none" w:sz="0" w:space="0" w:color="auto"/>
        <w:left w:val="none" w:sz="0" w:space="0" w:color="auto"/>
        <w:bottom w:val="none" w:sz="0" w:space="0" w:color="auto"/>
        <w:right w:val="none" w:sz="0" w:space="0" w:color="auto"/>
      </w:divBdr>
    </w:div>
    <w:div w:id="567884393">
      <w:bodyDiv w:val="1"/>
      <w:marLeft w:val="0"/>
      <w:marRight w:val="0"/>
      <w:marTop w:val="0"/>
      <w:marBottom w:val="0"/>
      <w:divBdr>
        <w:top w:val="none" w:sz="0" w:space="0" w:color="auto"/>
        <w:left w:val="none" w:sz="0" w:space="0" w:color="auto"/>
        <w:bottom w:val="none" w:sz="0" w:space="0" w:color="auto"/>
        <w:right w:val="none" w:sz="0" w:space="0" w:color="auto"/>
      </w:divBdr>
    </w:div>
    <w:div w:id="706758009">
      <w:bodyDiv w:val="1"/>
      <w:marLeft w:val="0"/>
      <w:marRight w:val="0"/>
      <w:marTop w:val="0"/>
      <w:marBottom w:val="0"/>
      <w:divBdr>
        <w:top w:val="none" w:sz="0" w:space="0" w:color="auto"/>
        <w:left w:val="none" w:sz="0" w:space="0" w:color="auto"/>
        <w:bottom w:val="none" w:sz="0" w:space="0" w:color="auto"/>
        <w:right w:val="none" w:sz="0" w:space="0" w:color="auto"/>
      </w:divBdr>
      <w:divsChild>
        <w:div w:id="689990805">
          <w:marLeft w:val="0"/>
          <w:marRight w:val="0"/>
          <w:marTop w:val="0"/>
          <w:marBottom w:val="0"/>
          <w:divBdr>
            <w:top w:val="none" w:sz="0" w:space="0" w:color="auto"/>
            <w:left w:val="none" w:sz="0" w:space="0" w:color="auto"/>
            <w:bottom w:val="none" w:sz="0" w:space="0" w:color="auto"/>
            <w:right w:val="none" w:sz="0" w:space="0" w:color="auto"/>
          </w:divBdr>
        </w:div>
        <w:div w:id="815025702">
          <w:marLeft w:val="0"/>
          <w:marRight w:val="0"/>
          <w:marTop w:val="0"/>
          <w:marBottom w:val="0"/>
          <w:divBdr>
            <w:top w:val="none" w:sz="0" w:space="0" w:color="auto"/>
            <w:left w:val="none" w:sz="0" w:space="0" w:color="auto"/>
            <w:bottom w:val="none" w:sz="0" w:space="0" w:color="auto"/>
            <w:right w:val="none" w:sz="0" w:space="0" w:color="auto"/>
          </w:divBdr>
        </w:div>
      </w:divsChild>
    </w:div>
    <w:div w:id="910967970">
      <w:bodyDiv w:val="1"/>
      <w:marLeft w:val="0"/>
      <w:marRight w:val="0"/>
      <w:marTop w:val="0"/>
      <w:marBottom w:val="0"/>
      <w:divBdr>
        <w:top w:val="none" w:sz="0" w:space="0" w:color="auto"/>
        <w:left w:val="none" w:sz="0" w:space="0" w:color="auto"/>
        <w:bottom w:val="none" w:sz="0" w:space="0" w:color="auto"/>
        <w:right w:val="none" w:sz="0" w:space="0" w:color="auto"/>
      </w:divBdr>
    </w:div>
    <w:div w:id="1177109306">
      <w:bodyDiv w:val="1"/>
      <w:marLeft w:val="0"/>
      <w:marRight w:val="0"/>
      <w:marTop w:val="0"/>
      <w:marBottom w:val="0"/>
      <w:divBdr>
        <w:top w:val="none" w:sz="0" w:space="0" w:color="auto"/>
        <w:left w:val="none" w:sz="0" w:space="0" w:color="auto"/>
        <w:bottom w:val="none" w:sz="0" w:space="0" w:color="auto"/>
        <w:right w:val="none" w:sz="0" w:space="0" w:color="auto"/>
      </w:divBdr>
    </w:div>
    <w:div w:id="1206479836">
      <w:bodyDiv w:val="1"/>
      <w:marLeft w:val="0"/>
      <w:marRight w:val="0"/>
      <w:marTop w:val="0"/>
      <w:marBottom w:val="0"/>
      <w:divBdr>
        <w:top w:val="none" w:sz="0" w:space="0" w:color="auto"/>
        <w:left w:val="none" w:sz="0" w:space="0" w:color="auto"/>
        <w:bottom w:val="none" w:sz="0" w:space="0" w:color="auto"/>
        <w:right w:val="none" w:sz="0" w:space="0" w:color="auto"/>
      </w:divBdr>
      <w:divsChild>
        <w:div w:id="343943363">
          <w:marLeft w:val="547"/>
          <w:marRight w:val="0"/>
          <w:marTop w:val="0"/>
          <w:marBottom w:val="0"/>
          <w:divBdr>
            <w:top w:val="none" w:sz="0" w:space="0" w:color="auto"/>
            <w:left w:val="none" w:sz="0" w:space="0" w:color="auto"/>
            <w:bottom w:val="none" w:sz="0" w:space="0" w:color="auto"/>
            <w:right w:val="none" w:sz="0" w:space="0" w:color="auto"/>
          </w:divBdr>
        </w:div>
        <w:div w:id="533464403">
          <w:marLeft w:val="547"/>
          <w:marRight w:val="0"/>
          <w:marTop w:val="0"/>
          <w:marBottom w:val="0"/>
          <w:divBdr>
            <w:top w:val="none" w:sz="0" w:space="0" w:color="auto"/>
            <w:left w:val="none" w:sz="0" w:space="0" w:color="auto"/>
            <w:bottom w:val="none" w:sz="0" w:space="0" w:color="auto"/>
            <w:right w:val="none" w:sz="0" w:space="0" w:color="auto"/>
          </w:divBdr>
        </w:div>
        <w:div w:id="1638531437">
          <w:marLeft w:val="547"/>
          <w:marRight w:val="0"/>
          <w:marTop w:val="0"/>
          <w:marBottom w:val="0"/>
          <w:divBdr>
            <w:top w:val="none" w:sz="0" w:space="0" w:color="auto"/>
            <w:left w:val="none" w:sz="0" w:space="0" w:color="auto"/>
            <w:bottom w:val="none" w:sz="0" w:space="0" w:color="auto"/>
            <w:right w:val="none" w:sz="0" w:space="0" w:color="auto"/>
          </w:divBdr>
        </w:div>
        <w:div w:id="1675645634">
          <w:marLeft w:val="547"/>
          <w:marRight w:val="0"/>
          <w:marTop w:val="0"/>
          <w:marBottom w:val="0"/>
          <w:divBdr>
            <w:top w:val="none" w:sz="0" w:space="0" w:color="auto"/>
            <w:left w:val="none" w:sz="0" w:space="0" w:color="auto"/>
            <w:bottom w:val="none" w:sz="0" w:space="0" w:color="auto"/>
            <w:right w:val="none" w:sz="0" w:space="0" w:color="auto"/>
          </w:divBdr>
        </w:div>
      </w:divsChild>
    </w:div>
    <w:div w:id="1746369025">
      <w:bodyDiv w:val="1"/>
      <w:marLeft w:val="0"/>
      <w:marRight w:val="0"/>
      <w:marTop w:val="0"/>
      <w:marBottom w:val="0"/>
      <w:divBdr>
        <w:top w:val="none" w:sz="0" w:space="0" w:color="auto"/>
        <w:left w:val="none" w:sz="0" w:space="0" w:color="auto"/>
        <w:bottom w:val="none" w:sz="0" w:space="0" w:color="auto"/>
        <w:right w:val="none" w:sz="0" w:space="0" w:color="auto"/>
      </w:divBdr>
    </w:div>
    <w:div w:id="2094544656">
      <w:bodyDiv w:val="1"/>
      <w:marLeft w:val="0"/>
      <w:marRight w:val="0"/>
      <w:marTop w:val="0"/>
      <w:marBottom w:val="0"/>
      <w:divBdr>
        <w:top w:val="none" w:sz="0" w:space="0" w:color="auto"/>
        <w:left w:val="none" w:sz="0" w:space="0" w:color="auto"/>
        <w:bottom w:val="none" w:sz="0" w:space="0" w:color="auto"/>
        <w:right w:val="none" w:sz="0" w:space="0" w:color="auto"/>
      </w:divBdr>
      <w:divsChild>
        <w:div w:id="336884564">
          <w:marLeft w:val="0"/>
          <w:marRight w:val="0"/>
          <w:marTop w:val="0"/>
          <w:marBottom w:val="0"/>
          <w:divBdr>
            <w:top w:val="none" w:sz="0" w:space="0" w:color="auto"/>
            <w:left w:val="none" w:sz="0" w:space="0" w:color="auto"/>
            <w:bottom w:val="none" w:sz="0" w:space="0" w:color="auto"/>
            <w:right w:val="none" w:sz="0" w:space="0" w:color="auto"/>
          </w:divBdr>
        </w:div>
        <w:div w:id="1272782846">
          <w:marLeft w:val="0"/>
          <w:marRight w:val="0"/>
          <w:marTop w:val="0"/>
          <w:marBottom w:val="0"/>
          <w:divBdr>
            <w:top w:val="none" w:sz="0" w:space="0" w:color="auto"/>
            <w:left w:val="none" w:sz="0" w:space="0" w:color="auto"/>
            <w:bottom w:val="none" w:sz="0" w:space="0" w:color="auto"/>
            <w:right w:val="none" w:sz="0" w:space="0" w:color="auto"/>
          </w:divBdr>
        </w:div>
        <w:div w:id="1909336549">
          <w:marLeft w:val="0"/>
          <w:marRight w:val="0"/>
          <w:marTop w:val="0"/>
          <w:marBottom w:val="0"/>
          <w:divBdr>
            <w:top w:val="none" w:sz="0" w:space="0" w:color="auto"/>
            <w:left w:val="none" w:sz="0" w:space="0" w:color="auto"/>
            <w:bottom w:val="none" w:sz="0" w:space="0" w:color="auto"/>
            <w:right w:val="none" w:sz="0" w:space="0" w:color="auto"/>
          </w:divBdr>
        </w:div>
        <w:div w:id="210163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p&#363;kenga.ac.nz/about-us/policies/" TargetMode="External"/><Relationship Id="rId18" Type="http://schemas.openxmlformats.org/officeDocument/2006/relationships/hyperlink" Target="https://tep&#363;kenga.ac.nz/assets/OM/Feedback-form.docx" TargetMode="External"/><Relationship Id="rId26" Type="http://schemas.openxmlformats.org/officeDocument/2006/relationships/hyperlink" Target="mailto:yourvoice@tepukenga.ac.nz" TargetMode="External"/><Relationship Id="rId3" Type="http://schemas.openxmlformats.org/officeDocument/2006/relationships/customXml" Target="../customXml/item3.xml"/><Relationship Id="rId21" Type="http://schemas.openxmlformats.org/officeDocument/2006/relationships/hyperlink" Target="https://tep&#363;kenga.ac.nz/assets/OM/Feedback-form.docx" TargetMode="External"/><Relationship Id="rId7" Type="http://schemas.openxmlformats.org/officeDocument/2006/relationships/settings" Target="settings.xml"/><Relationship Id="rId12" Type="http://schemas.openxmlformats.org/officeDocument/2006/relationships/hyperlink" Target="https://xn--tepkenga-szb.ac.nz/assets/Publications/NZIST-Letter-of-Expectations.pdf" TargetMode="External"/><Relationship Id="rId17" Type="http://schemas.openxmlformats.org/officeDocument/2006/relationships/hyperlink" Target="https://yourvoice.tepukenga.ac.nz" TargetMode="External"/><Relationship Id="rId25" Type="http://schemas.openxmlformats.org/officeDocument/2006/relationships/hyperlink" Target="https://tep&#363;kenga.ac.nz/assets/OM/Feedback-form.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epukenga.sharepoint.com/sites/TePukenga-CommsandMarketing/Shared%20Documents/Comms%20and%20Marketing/OM%20Engagement/Comms%20materials/Current%20versions%20as%20of%2011%20Oct/yourvoice.tepukenga.ac.nz" TargetMode="External"/><Relationship Id="rId20" Type="http://schemas.openxmlformats.org/officeDocument/2006/relationships/hyperlink" Target="mailto:yourvoice@tepukenga.ac.n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t.nz/act/public/2020/0038/latest/LMS253892.html" TargetMode="External"/><Relationship Id="rId24" Type="http://schemas.openxmlformats.org/officeDocument/2006/relationships/hyperlink" Target="https://tep&#363;kenga.ac.nz/assets/OM/Your-Voice-online-user-guide.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epukenga.ac.nz/opmodel" TargetMode="External"/><Relationship Id="rId23" Type="http://schemas.openxmlformats.org/officeDocument/2006/relationships/hyperlink" Target="mailto:yourvoice@tepukenga.ac.nz" TargetMode="External"/><Relationship Id="rId28" Type="http://schemas.openxmlformats.org/officeDocument/2006/relationships/hyperlink" Target="mailto:yourvoice@tepukenga.ac.nz" TargetMode="External"/><Relationship Id="rId10" Type="http://schemas.openxmlformats.org/officeDocument/2006/relationships/endnotes" Target="endnotes.xml"/><Relationship Id="rId19" Type="http://schemas.openxmlformats.org/officeDocument/2006/relationships/hyperlink" Target="mailto:yourvoice@tepukenga.ac.nz"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p&#363;kenga.ac.nz/assets/OM/Proposed-Operating-Model.pdf" TargetMode="External"/><Relationship Id="rId22" Type="http://schemas.openxmlformats.org/officeDocument/2006/relationships/hyperlink" Target="mailto:yourvoice@tepukenga.ac.nz" TargetMode="External"/><Relationship Id="rId27" Type="http://schemas.openxmlformats.org/officeDocument/2006/relationships/hyperlink" Target="https://tep&#363;kenga.ac.nz/assets/OM/Feedback-form.docx"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22FB67A2E2334094FA564C6B4A2929" ma:contentTypeVersion="12" ma:contentTypeDescription="Create a new document." ma:contentTypeScope="" ma:versionID="47de61ab16a308006472da49ee7b3091">
  <xsd:schema xmlns:xsd="http://www.w3.org/2001/XMLSchema" xmlns:xs="http://www.w3.org/2001/XMLSchema" xmlns:p="http://schemas.microsoft.com/office/2006/metadata/properties" xmlns:ns2="e72fef00-18cf-489d-b701-389cc51bc38c" xmlns:ns3="6daa3fba-1fe2-43a3-9ea8-e307d360adf3" targetNamespace="http://schemas.microsoft.com/office/2006/metadata/properties" ma:root="true" ma:fieldsID="a7f0669c324f13e64021c7db0bc9f47c" ns2:_="" ns3:_="">
    <xsd:import namespace="e72fef00-18cf-489d-b701-389cc51bc38c"/>
    <xsd:import namespace="6daa3fba-1fe2-43a3-9ea8-e307d360ad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fef00-18cf-489d-b701-389cc51bc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aa3fba-1fe2-43a3-9ea8-e307d360ad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AFEC4-ECBF-48B1-85FE-9114FD453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25A8E-F643-4989-A4CC-BC881B076BE4}">
  <ds:schemaRefs>
    <ds:schemaRef ds:uri="http://schemas.openxmlformats.org/officeDocument/2006/bibliography"/>
  </ds:schemaRefs>
</ds:datastoreItem>
</file>

<file path=customXml/itemProps3.xml><?xml version="1.0" encoding="utf-8"?>
<ds:datastoreItem xmlns:ds="http://schemas.openxmlformats.org/officeDocument/2006/customXml" ds:itemID="{54D64DF9-E1D7-4C8C-9C78-AED84E3FD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fef00-18cf-489d-b701-389cc51bc38c"/>
    <ds:schemaRef ds:uri="6daa3fba-1fe2-43a3-9ea8-e307d360a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3ED9D4-29FC-4591-B296-FA7B4B6D7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4082</Words>
  <Characters>23271</Characters>
  <Application>Microsoft Office Word</Application>
  <DocSecurity>0</DocSecurity>
  <Lines>193</Lines>
  <Paragraphs>54</Paragraphs>
  <ScaleCrop>false</ScaleCrop>
  <Company/>
  <LinksUpToDate>false</LinksUpToDate>
  <CharactersWithSpaces>27299</CharactersWithSpaces>
  <SharedDoc>false</SharedDoc>
  <HLinks>
    <vt:vector size="66" baseType="variant">
      <vt:variant>
        <vt:i4>4259882</vt:i4>
      </vt:variant>
      <vt:variant>
        <vt:i4>30</vt:i4>
      </vt:variant>
      <vt:variant>
        <vt:i4>0</vt:i4>
      </vt:variant>
      <vt:variant>
        <vt:i4>5</vt:i4>
      </vt:variant>
      <vt:variant>
        <vt:lpwstr>mailto:yourvoice@tepukenga.ac.nz</vt:lpwstr>
      </vt:variant>
      <vt:variant>
        <vt:lpwstr/>
      </vt:variant>
      <vt:variant>
        <vt:i4>4259882</vt:i4>
      </vt:variant>
      <vt:variant>
        <vt:i4>27</vt:i4>
      </vt:variant>
      <vt:variant>
        <vt:i4>0</vt:i4>
      </vt:variant>
      <vt:variant>
        <vt:i4>5</vt:i4>
      </vt:variant>
      <vt:variant>
        <vt:lpwstr>mailto:yourvoice@tepukenga.ac.nz</vt:lpwstr>
      </vt:variant>
      <vt:variant>
        <vt:lpwstr/>
      </vt:variant>
      <vt:variant>
        <vt:i4>4259882</vt:i4>
      </vt:variant>
      <vt:variant>
        <vt:i4>24</vt:i4>
      </vt:variant>
      <vt:variant>
        <vt:i4>0</vt:i4>
      </vt:variant>
      <vt:variant>
        <vt:i4>5</vt:i4>
      </vt:variant>
      <vt:variant>
        <vt:lpwstr>mailto:yourvoice@tepukenga.ac.nz</vt:lpwstr>
      </vt:variant>
      <vt:variant>
        <vt:lpwstr/>
      </vt:variant>
      <vt:variant>
        <vt:i4>4259882</vt:i4>
      </vt:variant>
      <vt:variant>
        <vt:i4>21</vt:i4>
      </vt:variant>
      <vt:variant>
        <vt:i4>0</vt:i4>
      </vt:variant>
      <vt:variant>
        <vt:i4>5</vt:i4>
      </vt:variant>
      <vt:variant>
        <vt:lpwstr>mailto:yourvoice@tepukenga.ac.nz</vt:lpwstr>
      </vt:variant>
      <vt:variant>
        <vt:lpwstr/>
      </vt:variant>
      <vt:variant>
        <vt:i4>4259882</vt:i4>
      </vt:variant>
      <vt:variant>
        <vt:i4>18</vt:i4>
      </vt:variant>
      <vt:variant>
        <vt:i4>0</vt:i4>
      </vt:variant>
      <vt:variant>
        <vt:i4>5</vt:i4>
      </vt:variant>
      <vt:variant>
        <vt:lpwstr>mailto:yourvoice@tepukenga.ac.nz</vt:lpwstr>
      </vt:variant>
      <vt:variant>
        <vt:lpwstr/>
      </vt:variant>
      <vt:variant>
        <vt:i4>4259882</vt:i4>
      </vt:variant>
      <vt:variant>
        <vt:i4>15</vt:i4>
      </vt:variant>
      <vt:variant>
        <vt:i4>0</vt:i4>
      </vt:variant>
      <vt:variant>
        <vt:i4>5</vt:i4>
      </vt:variant>
      <vt:variant>
        <vt:lpwstr>mailto:yourvoice@tepukenga.ac.nz</vt:lpwstr>
      </vt:variant>
      <vt:variant>
        <vt:lpwstr/>
      </vt:variant>
      <vt:variant>
        <vt:i4>3145827</vt:i4>
      </vt:variant>
      <vt:variant>
        <vt:i4>12</vt:i4>
      </vt:variant>
      <vt:variant>
        <vt:i4>0</vt:i4>
      </vt:variant>
      <vt:variant>
        <vt:i4>5</vt:i4>
      </vt:variant>
      <vt:variant>
        <vt:lpwstr>https://yourvoice.tepukenga.ac.nz/</vt:lpwstr>
      </vt:variant>
      <vt:variant>
        <vt:lpwstr/>
      </vt:variant>
      <vt:variant>
        <vt:i4>917593</vt:i4>
      </vt:variant>
      <vt:variant>
        <vt:i4>9</vt:i4>
      </vt:variant>
      <vt:variant>
        <vt:i4>0</vt:i4>
      </vt:variant>
      <vt:variant>
        <vt:i4>5</vt:i4>
      </vt:variant>
      <vt:variant>
        <vt:lpwstr>yourvoice.tepukenga.ac.nz</vt:lpwstr>
      </vt:variant>
      <vt:variant>
        <vt:lpwstr/>
      </vt:variant>
      <vt:variant>
        <vt:i4>23920681</vt:i4>
      </vt:variant>
      <vt:variant>
        <vt:i4>6</vt:i4>
      </vt:variant>
      <vt:variant>
        <vt:i4>0</vt:i4>
      </vt:variant>
      <vt:variant>
        <vt:i4>5</vt:i4>
      </vt:variant>
      <vt:variant>
        <vt:lpwstr>https://tepūkenga.ac.nz/about-us/policies/</vt:lpwstr>
      </vt:variant>
      <vt:variant>
        <vt:lpwstr/>
      </vt:variant>
      <vt:variant>
        <vt:i4>22282321</vt:i4>
      </vt:variant>
      <vt:variant>
        <vt:i4>3</vt:i4>
      </vt:variant>
      <vt:variant>
        <vt:i4>0</vt:i4>
      </vt:variant>
      <vt:variant>
        <vt:i4>5</vt:i4>
      </vt:variant>
      <vt:variant>
        <vt:lpwstr>https://tepūkenga.ac.nz/assets/Publications/NZIST-Letter-of-Expectations.pdf</vt:lpwstr>
      </vt:variant>
      <vt:variant>
        <vt:lpwstr/>
      </vt:variant>
      <vt:variant>
        <vt:i4>7405603</vt:i4>
      </vt:variant>
      <vt:variant>
        <vt:i4>0</vt:i4>
      </vt:variant>
      <vt:variant>
        <vt:i4>0</vt:i4>
      </vt:variant>
      <vt:variant>
        <vt:i4>5</vt:i4>
      </vt:variant>
      <vt:variant>
        <vt:lpwstr>https://www.legislation.govt.nz/act/public/2020/0038/latest/LMS253892.html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Robinson</dc:creator>
  <cp:keywords/>
  <dc:description/>
  <cp:lastModifiedBy>Carolyn Robinson</cp:lastModifiedBy>
  <cp:revision>16</cp:revision>
  <dcterms:created xsi:type="dcterms:W3CDTF">2021-10-14T20:31:00Z</dcterms:created>
  <dcterms:modified xsi:type="dcterms:W3CDTF">2021-10-14T22:01:00Z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0x0101009022FB67A2E2334094FA564C6B4A2929</vt:lpwstr>
  </property>
</Properties>
</file>