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232CA" w14:textId="77777777" w:rsidR="000371A8" w:rsidRDefault="000371A8">
      <w:pPr>
        <w:pStyle w:val="BodyText"/>
        <w:rPr>
          <w:rFonts w:ascii="Times New Roman"/>
          <w:sz w:val="20"/>
        </w:rPr>
      </w:pPr>
      <w:bookmarkStart w:id="0" w:name="_GoBack"/>
      <w:bookmarkEnd w:id="0"/>
    </w:p>
    <w:p w14:paraId="16935211" w14:textId="77777777" w:rsidR="000371A8" w:rsidRDefault="000371A8">
      <w:pPr>
        <w:pStyle w:val="BodyText"/>
        <w:rPr>
          <w:rFonts w:ascii="Times New Roman"/>
          <w:sz w:val="20"/>
        </w:rPr>
      </w:pPr>
    </w:p>
    <w:p w14:paraId="2CC01232" w14:textId="77777777" w:rsidR="000371A8" w:rsidRDefault="000371A8">
      <w:pPr>
        <w:pStyle w:val="BodyText"/>
        <w:rPr>
          <w:rFonts w:ascii="Times New Roman"/>
          <w:sz w:val="20"/>
        </w:rPr>
      </w:pPr>
    </w:p>
    <w:p w14:paraId="5F86CE98" w14:textId="77777777" w:rsidR="000371A8" w:rsidRDefault="000371A8">
      <w:pPr>
        <w:pStyle w:val="BodyText"/>
        <w:rPr>
          <w:rFonts w:ascii="Times New Roman"/>
          <w:sz w:val="20"/>
        </w:rPr>
      </w:pPr>
    </w:p>
    <w:p w14:paraId="51B09388" w14:textId="77777777" w:rsidR="000371A8" w:rsidRDefault="000371A8">
      <w:pPr>
        <w:pStyle w:val="BodyText"/>
        <w:rPr>
          <w:rFonts w:ascii="Times New Roman"/>
          <w:sz w:val="20"/>
        </w:rPr>
      </w:pPr>
    </w:p>
    <w:p w14:paraId="7E189AF9" w14:textId="77777777" w:rsidR="000371A8" w:rsidRDefault="000371A8">
      <w:pPr>
        <w:pStyle w:val="BodyText"/>
        <w:rPr>
          <w:rFonts w:ascii="Times New Roman"/>
          <w:sz w:val="20"/>
        </w:rPr>
      </w:pPr>
    </w:p>
    <w:p w14:paraId="10FE491B" w14:textId="77777777" w:rsidR="000371A8" w:rsidRDefault="000371A8">
      <w:pPr>
        <w:pStyle w:val="BodyText"/>
        <w:rPr>
          <w:rFonts w:ascii="Times New Roman"/>
          <w:sz w:val="20"/>
        </w:rPr>
      </w:pPr>
    </w:p>
    <w:p w14:paraId="06475406" w14:textId="77777777" w:rsidR="000371A8" w:rsidRDefault="000371A8">
      <w:pPr>
        <w:pStyle w:val="BodyText"/>
        <w:rPr>
          <w:rFonts w:ascii="Times New Roman"/>
          <w:sz w:val="20"/>
        </w:rPr>
      </w:pPr>
    </w:p>
    <w:p w14:paraId="796F1B08" w14:textId="77777777" w:rsidR="000371A8" w:rsidRDefault="000B7F31">
      <w:pPr>
        <w:spacing w:before="117" w:line="273" w:lineRule="auto"/>
        <w:ind w:left="866" w:right="3190"/>
        <w:rPr>
          <w:sz w:val="72"/>
        </w:rPr>
      </w:pPr>
      <w:r>
        <w:rPr>
          <w:color w:val="047111"/>
          <w:spacing w:val="-8"/>
          <w:sz w:val="72"/>
        </w:rPr>
        <w:t xml:space="preserve">WELCOME </w:t>
      </w:r>
      <w:r>
        <w:rPr>
          <w:color w:val="047111"/>
          <w:spacing w:val="-4"/>
          <w:sz w:val="72"/>
        </w:rPr>
        <w:t xml:space="preserve">TO </w:t>
      </w:r>
      <w:r>
        <w:rPr>
          <w:color w:val="047111"/>
          <w:spacing w:val="-8"/>
          <w:sz w:val="72"/>
        </w:rPr>
        <w:t xml:space="preserve">ENROLMENT </w:t>
      </w:r>
      <w:r>
        <w:rPr>
          <w:color w:val="047111"/>
          <w:sz w:val="72"/>
        </w:rPr>
        <w:t xml:space="preserve">&amp; </w:t>
      </w:r>
      <w:r>
        <w:rPr>
          <w:color w:val="047111"/>
          <w:spacing w:val="-8"/>
          <w:sz w:val="72"/>
        </w:rPr>
        <w:t xml:space="preserve">ACADEMIC </w:t>
      </w:r>
      <w:r>
        <w:rPr>
          <w:color w:val="047111"/>
          <w:spacing w:val="-7"/>
          <w:sz w:val="72"/>
        </w:rPr>
        <w:t xml:space="preserve">OPERATIONS </w:t>
      </w:r>
      <w:r>
        <w:rPr>
          <w:color w:val="047111"/>
          <w:spacing w:val="-6"/>
          <w:sz w:val="72"/>
        </w:rPr>
        <w:t>TEAM</w:t>
      </w:r>
    </w:p>
    <w:p w14:paraId="366CEC3B" w14:textId="77777777" w:rsidR="000371A8" w:rsidRDefault="000371A8">
      <w:pPr>
        <w:pStyle w:val="BodyText"/>
        <w:spacing w:before="11"/>
        <w:rPr>
          <w:sz w:val="93"/>
        </w:rPr>
      </w:pPr>
    </w:p>
    <w:p w14:paraId="0BAF63AF" w14:textId="77777777" w:rsidR="000371A8" w:rsidRDefault="000B7F31">
      <w:pPr>
        <w:ind w:left="866"/>
        <w:rPr>
          <w:sz w:val="56"/>
        </w:rPr>
      </w:pPr>
      <w:r>
        <w:rPr>
          <w:color w:val="047111"/>
          <w:sz w:val="56"/>
        </w:rPr>
        <w:t>INDUCTION GUIDE</w:t>
      </w:r>
    </w:p>
    <w:p w14:paraId="628FF8A7" w14:textId="7BC46742" w:rsidR="000371A8" w:rsidRDefault="000B7F31">
      <w:pPr>
        <w:spacing w:before="447"/>
        <w:ind w:left="866"/>
        <w:rPr>
          <w:color w:val="047111"/>
          <w:sz w:val="36"/>
        </w:rPr>
      </w:pPr>
      <w:r>
        <w:rPr>
          <w:color w:val="047111"/>
          <w:sz w:val="36"/>
        </w:rPr>
        <w:t xml:space="preserve">DATED: </w:t>
      </w:r>
    </w:p>
    <w:p w14:paraId="38BA515A" w14:textId="5ECFC5A1" w:rsidR="008B03B6" w:rsidRDefault="008B03B6">
      <w:pPr>
        <w:spacing w:before="447"/>
        <w:ind w:left="866"/>
        <w:rPr>
          <w:sz w:val="36"/>
        </w:rPr>
      </w:pPr>
    </w:p>
    <w:p w14:paraId="63DDACD2" w14:textId="4A3BCD61" w:rsidR="008B03B6" w:rsidRDefault="008B03B6">
      <w:pPr>
        <w:spacing w:before="447"/>
        <w:ind w:left="866"/>
        <w:rPr>
          <w:sz w:val="36"/>
        </w:rPr>
      </w:pPr>
    </w:p>
    <w:p w14:paraId="7342DAF3" w14:textId="66D69EE0" w:rsidR="008B03B6" w:rsidRDefault="008B03B6">
      <w:pPr>
        <w:spacing w:before="447"/>
        <w:ind w:left="866"/>
        <w:rPr>
          <w:sz w:val="36"/>
        </w:rPr>
      </w:pPr>
    </w:p>
    <w:p w14:paraId="5299E84B" w14:textId="757154D1" w:rsidR="008B03B6" w:rsidRDefault="008B03B6">
      <w:pPr>
        <w:spacing w:before="447"/>
        <w:ind w:left="866"/>
        <w:rPr>
          <w:sz w:val="36"/>
        </w:rPr>
      </w:pPr>
    </w:p>
    <w:p w14:paraId="17CFD262" w14:textId="77777777" w:rsidR="008B03B6" w:rsidRDefault="008B03B6">
      <w:pPr>
        <w:spacing w:before="447"/>
        <w:ind w:left="866"/>
        <w:rPr>
          <w:sz w:val="36"/>
        </w:rPr>
      </w:pPr>
    </w:p>
    <w:p w14:paraId="4B9F3B7B" w14:textId="77777777" w:rsidR="000371A8" w:rsidRDefault="000B7F31">
      <w:pPr>
        <w:pStyle w:val="Heading1"/>
      </w:pPr>
      <w:r>
        <w:rPr>
          <w:color w:val="047111"/>
        </w:rPr>
        <w:lastRenderedPageBreak/>
        <w:t>TABLE OF CONTENTS</w:t>
      </w:r>
    </w:p>
    <w:p w14:paraId="36B9C622" w14:textId="77777777" w:rsidR="000371A8" w:rsidRDefault="000371A8">
      <w:pPr>
        <w:pStyle w:val="BodyText"/>
        <w:rPr>
          <w:sz w:val="20"/>
        </w:rPr>
      </w:pPr>
    </w:p>
    <w:p w14:paraId="0FF2E823" w14:textId="77777777" w:rsidR="000371A8" w:rsidRDefault="000371A8">
      <w:pPr>
        <w:pStyle w:val="BodyText"/>
        <w:rPr>
          <w:sz w:val="20"/>
        </w:rPr>
      </w:pPr>
    </w:p>
    <w:p w14:paraId="74C03BC3" w14:textId="77777777" w:rsidR="000371A8" w:rsidRDefault="000371A8">
      <w:pPr>
        <w:pStyle w:val="BodyText"/>
        <w:spacing w:before="9"/>
        <w:rPr>
          <w:sz w:val="14"/>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9067"/>
      </w:tblGrid>
      <w:tr w:rsidR="000371A8" w14:paraId="530D1AAF" w14:textId="77777777">
        <w:trPr>
          <w:trHeight w:val="857"/>
        </w:trPr>
        <w:tc>
          <w:tcPr>
            <w:tcW w:w="1980" w:type="dxa"/>
            <w:vMerge w:val="restart"/>
            <w:shd w:val="clear" w:color="auto" w:fill="047111"/>
          </w:tcPr>
          <w:p w14:paraId="0DC198C3" w14:textId="77777777" w:rsidR="000371A8" w:rsidRDefault="000B7F31">
            <w:pPr>
              <w:pStyle w:val="TableParagraph"/>
              <w:spacing w:before="337"/>
              <w:ind w:left="502"/>
              <w:rPr>
                <w:sz w:val="96"/>
              </w:rPr>
            </w:pPr>
            <w:r>
              <w:rPr>
                <w:color w:val="FFFFFF"/>
                <w:sz w:val="96"/>
              </w:rPr>
              <w:t>01</w:t>
            </w:r>
          </w:p>
        </w:tc>
        <w:tc>
          <w:tcPr>
            <w:tcW w:w="9067" w:type="dxa"/>
            <w:shd w:val="clear" w:color="auto" w:fill="047111"/>
          </w:tcPr>
          <w:p w14:paraId="570E1A20" w14:textId="77777777" w:rsidR="000371A8" w:rsidRDefault="000B7F31">
            <w:pPr>
              <w:pStyle w:val="TableParagraph"/>
              <w:spacing w:before="239"/>
              <w:rPr>
                <w:sz w:val="44"/>
              </w:rPr>
            </w:pPr>
            <w:r>
              <w:rPr>
                <w:color w:val="FFFFFF"/>
                <w:sz w:val="44"/>
              </w:rPr>
              <w:t>Nau Mai Haere Mai</w:t>
            </w:r>
          </w:p>
        </w:tc>
      </w:tr>
      <w:tr w:rsidR="000371A8" w14:paraId="21D984B8" w14:textId="77777777">
        <w:trPr>
          <w:trHeight w:val="912"/>
        </w:trPr>
        <w:tc>
          <w:tcPr>
            <w:tcW w:w="1980" w:type="dxa"/>
            <w:vMerge/>
            <w:tcBorders>
              <w:top w:val="nil"/>
            </w:tcBorders>
            <w:shd w:val="clear" w:color="auto" w:fill="047111"/>
          </w:tcPr>
          <w:p w14:paraId="38C59C58" w14:textId="77777777" w:rsidR="000371A8" w:rsidRDefault="000371A8">
            <w:pPr>
              <w:rPr>
                <w:sz w:val="2"/>
                <w:szCs w:val="2"/>
              </w:rPr>
            </w:pPr>
          </w:p>
        </w:tc>
        <w:tc>
          <w:tcPr>
            <w:tcW w:w="9067" w:type="dxa"/>
          </w:tcPr>
          <w:p w14:paraId="100B9D9C" w14:textId="77777777" w:rsidR="000371A8" w:rsidRDefault="000371A8">
            <w:pPr>
              <w:pStyle w:val="TableParagraph"/>
              <w:spacing w:before="6"/>
              <w:ind w:left="0"/>
              <w:rPr>
                <w:sz w:val="27"/>
              </w:rPr>
            </w:pPr>
          </w:p>
          <w:p w14:paraId="28AA21A5" w14:textId="77777777" w:rsidR="000371A8" w:rsidRDefault="000B7F31">
            <w:pPr>
              <w:pStyle w:val="TableParagraph"/>
              <w:spacing w:before="1"/>
              <w:rPr>
                <w:sz w:val="24"/>
              </w:rPr>
            </w:pPr>
            <w:r>
              <w:rPr>
                <w:color w:val="047111"/>
                <w:sz w:val="24"/>
              </w:rPr>
              <w:t>Welcome to Enrolment &amp; Academic Operations</w:t>
            </w:r>
          </w:p>
        </w:tc>
      </w:tr>
    </w:tbl>
    <w:p w14:paraId="30C54F27" w14:textId="77777777" w:rsidR="000371A8" w:rsidRDefault="000371A8">
      <w:pPr>
        <w:pStyle w:val="BodyText"/>
        <w:spacing w:before="7"/>
        <w:rPr>
          <w:sz w:val="27"/>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9067"/>
      </w:tblGrid>
      <w:tr w:rsidR="000371A8" w14:paraId="5E0C8792" w14:textId="77777777">
        <w:trPr>
          <w:trHeight w:val="857"/>
        </w:trPr>
        <w:tc>
          <w:tcPr>
            <w:tcW w:w="1980" w:type="dxa"/>
            <w:vMerge w:val="restart"/>
            <w:shd w:val="clear" w:color="auto" w:fill="047111"/>
          </w:tcPr>
          <w:p w14:paraId="1C7A4983" w14:textId="77777777" w:rsidR="000371A8" w:rsidRDefault="000B7F31">
            <w:pPr>
              <w:pStyle w:val="TableParagraph"/>
              <w:spacing w:before="337"/>
              <w:ind w:left="502"/>
              <w:rPr>
                <w:sz w:val="96"/>
              </w:rPr>
            </w:pPr>
            <w:r>
              <w:rPr>
                <w:color w:val="FFFFFF"/>
                <w:sz w:val="96"/>
              </w:rPr>
              <w:t>02</w:t>
            </w:r>
          </w:p>
        </w:tc>
        <w:tc>
          <w:tcPr>
            <w:tcW w:w="9067" w:type="dxa"/>
            <w:shd w:val="clear" w:color="auto" w:fill="047111"/>
          </w:tcPr>
          <w:p w14:paraId="1A62DEDD" w14:textId="77777777" w:rsidR="000371A8" w:rsidRDefault="000B7F31">
            <w:pPr>
              <w:pStyle w:val="TableParagraph"/>
              <w:spacing w:before="238"/>
              <w:rPr>
                <w:sz w:val="44"/>
              </w:rPr>
            </w:pPr>
            <w:r>
              <w:rPr>
                <w:color w:val="FFFFFF"/>
                <w:sz w:val="44"/>
              </w:rPr>
              <w:t>Performance Partnering</w:t>
            </w:r>
          </w:p>
        </w:tc>
      </w:tr>
      <w:tr w:rsidR="000371A8" w14:paraId="05230CD5" w14:textId="77777777">
        <w:trPr>
          <w:trHeight w:val="912"/>
        </w:trPr>
        <w:tc>
          <w:tcPr>
            <w:tcW w:w="1980" w:type="dxa"/>
            <w:vMerge/>
            <w:tcBorders>
              <w:top w:val="nil"/>
            </w:tcBorders>
            <w:shd w:val="clear" w:color="auto" w:fill="047111"/>
          </w:tcPr>
          <w:p w14:paraId="21B9CA3A" w14:textId="77777777" w:rsidR="000371A8" w:rsidRDefault="000371A8">
            <w:pPr>
              <w:rPr>
                <w:sz w:val="2"/>
                <w:szCs w:val="2"/>
              </w:rPr>
            </w:pPr>
          </w:p>
        </w:tc>
        <w:tc>
          <w:tcPr>
            <w:tcW w:w="9067" w:type="dxa"/>
          </w:tcPr>
          <w:p w14:paraId="6F8FD2E8" w14:textId="77777777" w:rsidR="000371A8" w:rsidRDefault="000371A8">
            <w:pPr>
              <w:pStyle w:val="TableParagraph"/>
              <w:spacing w:before="5"/>
              <w:ind w:left="0"/>
              <w:rPr>
                <w:sz w:val="27"/>
              </w:rPr>
            </w:pPr>
          </w:p>
          <w:p w14:paraId="7B9B0530" w14:textId="77777777" w:rsidR="000371A8" w:rsidRDefault="000B7F31">
            <w:pPr>
              <w:pStyle w:val="TableParagraph"/>
              <w:rPr>
                <w:sz w:val="24"/>
              </w:rPr>
            </w:pPr>
            <w:r>
              <w:rPr>
                <w:color w:val="047111"/>
                <w:sz w:val="24"/>
              </w:rPr>
              <w:t>Performance Partnering framework</w:t>
            </w:r>
          </w:p>
        </w:tc>
      </w:tr>
    </w:tbl>
    <w:p w14:paraId="2CB00DBD" w14:textId="77777777" w:rsidR="000371A8" w:rsidRDefault="000371A8">
      <w:pPr>
        <w:pStyle w:val="BodyText"/>
        <w:spacing w:before="11"/>
        <w:rPr>
          <w:sz w:val="25"/>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9067"/>
      </w:tblGrid>
      <w:tr w:rsidR="000371A8" w14:paraId="77382D0C" w14:textId="77777777">
        <w:trPr>
          <w:trHeight w:val="857"/>
        </w:trPr>
        <w:tc>
          <w:tcPr>
            <w:tcW w:w="1980" w:type="dxa"/>
            <w:vMerge w:val="restart"/>
            <w:shd w:val="clear" w:color="auto" w:fill="047111"/>
          </w:tcPr>
          <w:p w14:paraId="790BD4A3" w14:textId="77777777" w:rsidR="000371A8" w:rsidRDefault="000B7F31">
            <w:pPr>
              <w:pStyle w:val="TableParagraph"/>
              <w:spacing w:before="240"/>
              <w:ind w:left="502"/>
              <w:rPr>
                <w:sz w:val="96"/>
              </w:rPr>
            </w:pPr>
            <w:r>
              <w:rPr>
                <w:color w:val="FFFFFF"/>
                <w:sz w:val="96"/>
              </w:rPr>
              <w:t>03</w:t>
            </w:r>
          </w:p>
        </w:tc>
        <w:tc>
          <w:tcPr>
            <w:tcW w:w="9067" w:type="dxa"/>
            <w:shd w:val="clear" w:color="auto" w:fill="047111"/>
          </w:tcPr>
          <w:p w14:paraId="55E96E45" w14:textId="77777777" w:rsidR="000371A8" w:rsidRDefault="000B7F31">
            <w:pPr>
              <w:pStyle w:val="TableParagraph"/>
              <w:spacing w:before="238"/>
              <w:rPr>
                <w:sz w:val="44"/>
              </w:rPr>
            </w:pPr>
            <w:r>
              <w:rPr>
                <w:color w:val="FFFFFF"/>
                <w:sz w:val="44"/>
              </w:rPr>
              <w:t>Unitec Institute of Technology</w:t>
            </w:r>
          </w:p>
        </w:tc>
      </w:tr>
      <w:tr w:rsidR="000371A8" w14:paraId="3D58665D" w14:textId="77777777">
        <w:trPr>
          <w:trHeight w:val="913"/>
        </w:trPr>
        <w:tc>
          <w:tcPr>
            <w:tcW w:w="1980" w:type="dxa"/>
            <w:vMerge/>
            <w:tcBorders>
              <w:top w:val="nil"/>
            </w:tcBorders>
            <w:shd w:val="clear" w:color="auto" w:fill="047111"/>
          </w:tcPr>
          <w:p w14:paraId="41251959" w14:textId="77777777" w:rsidR="000371A8" w:rsidRDefault="000371A8">
            <w:pPr>
              <w:rPr>
                <w:sz w:val="2"/>
                <w:szCs w:val="2"/>
              </w:rPr>
            </w:pPr>
          </w:p>
        </w:tc>
        <w:tc>
          <w:tcPr>
            <w:tcW w:w="9067" w:type="dxa"/>
          </w:tcPr>
          <w:p w14:paraId="474A4C10" w14:textId="77777777" w:rsidR="000371A8" w:rsidRDefault="000371A8">
            <w:pPr>
              <w:pStyle w:val="TableParagraph"/>
              <w:spacing w:before="6"/>
              <w:ind w:left="0"/>
              <w:rPr>
                <w:sz w:val="27"/>
              </w:rPr>
            </w:pPr>
          </w:p>
          <w:p w14:paraId="0854EEC3" w14:textId="77777777" w:rsidR="000371A8" w:rsidRDefault="000B7F31">
            <w:pPr>
              <w:pStyle w:val="TableParagraph"/>
              <w:rPr>
                <w:sz w:val="24"/>
              </w:rPr>
            </w:pPr>
            <w:r>
              <w:rPr>
                <w:color w:val="047111"/>
                <w:sz w:val="24"/>
              </w:rPr>
              <w:t>Important Links – Values, Key Policies, HR Information, Online Induction</w:t>
            </w:r>
          </w:p>
        </w:tc>
      </w:tr>
    </w:tbl>
    <w:p w14:paraId="035BC81E" w14:textId="77777777" w:rsidR="000371A8" w:rsidRDefault="000371A8">
      <w:pPr>
        <w:pStyle w:val="BodyText"/>
        <w:spacing w:before="11"/>
        <w:rPr>
          <w:sz w:val="25"/>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9067"/>
      </w:tblGrid>
      <w:tr w:rsidR="000371A8" w14:paraId="359897E7" w14:textId="77777777">
        <w:trPr>
          <w:trHeight w:val="857"/>
        </w:trPr>
        <w:tc>
          <w:tcPr>
            <w:tcW w:w="1980" w:type="dxa"/>
            <w:vMerge w:val="restart"/>
            <w:shd w:val="clear" w:color="auto" w:fill="047111"/>
          </w:tcPr>
          <w:p w14:paraId="7318E191" w14:textId="77777777" w:rsidR="000371A8" w:rsidRDefault="000B7F31">
            <w:pPr>
              <w:pStyle w:val="TableParagraph"/>
              <w:spacing w:before="241"/>
              <w:ind w:left="502"/>
              <w:rPr>
                <w:sz w:val="96"/>
              </w:rPr>
            </w:pPr>
            <w:r>
              <w:rPr>
                <w:color w:val="FFFFFF"/>
                <w:sz w:val="96"/>
              </w:rPr>
              <w:t>04</w:t>
            </w:r>
          </w:p>
        </w:tc>
        <w:tc>
          <w:tcPr>
            <w:tcW w:w="9067" w:type="dxa"/>
            <w:shd w:val="clear" w:color="auto" w:fill="047111"/>
          </w:tcPr>
          <w:p w14:paraId="1C925A22" w14:textId="77777777" w:rsidR="000371A8" w:rsidRDefault="000B7F31">
            <w:pPr>
              <w:pStyle w:val="TableParagraph"/>
              <w:spacing w:before="239"/>
              <w:rPr>
                <w:sz w:val="44"/>
              </w:rPr>
            </w:pPr>
            <w:r>
              <w:rPr>
                <w:color w:val="FFFFFF"/>
                <w:sz w:val="44"/>
              </w:rPr>
              <w:t>Knowledge Management &amp; Resources</w:t>
            </w:r>
          </w:p>
        </w:tc>
      </w:tr>
      <w:tr w:rsidR="000371A8" w14:paraId="43981930" w14:textId="77777777">
        <w:trPr>
          <w:trHeight w:val="912"/>
        </w:trPr>
        <w:tc>
          <w:tcPr>
            <w:tcW w:w="1980" w:type="dxa"/>
            <w:vMerge/>
            <w:tcBorders>
              <w:top w:val="nil"/>
            </w:tcBorders>
            <w:shd w:val="clear" w:color="auto" w:fill="047111"/>
          </w:tcPr>
          <w:p w14:paraId="3A0852AF" w14:textId="77777777" w:rsidR="000371A8" w:rsidRDefault="000371A8">
            <w:pPr>
              <w:rPr>
                <w:sz w:val="2"/>
                <w:szCs w:val="2"/>
              </w:rPr>
            </w:pPr>
          </w:p>
        </w:tc>
        <w:tc>
          <w:tcPr>
            <w:tcW w:w="9067" w:type="dxa"/>
          </w:tcPr>
          <w:p w14:paraId="6C58CE46" w14:textId="77777777" w:rsidR="000371A8" w:rsidRDefault="000371A8">
            <w:pPr>
              <w:pStyle w:val="TableParagraph"/>
              <w:spacing w:before="5"/>
              <w:ind w:left="0"/>
              <w:rPr>
                <w:sz w:val="27"/>
              </w:rPr>
            </w:pPr>
          </w:p>
          <w:p w14:paraId="25EE574E" w14:textId="77777777" w:rsidR="000371A8" w:rsidRDefault="000B7F31">
            <w:pPr>
              <w:pStyle w:val="TableParagraph"/>
              <w:rPr>
                <w:sz w:val="24"/>
              </w:rPr>
            </w:pPr>
            <w:r>
              <w:rPr>
                <w:color w:val="047111"/>
                <w:sz w:val="24"/>
              </w:rPr>
              <w:t>Our Tools &amp; Systems</w:t>
            </w:r>
          </w:p>
        </w:tc>
      </w:tr>
    </w:tbl>
    <w:p w14:paraId="3D0B15B6" w14:textId="77777777" w:rsidR="000371A8" w:rsidRDefault="000371A8">
      <w:pPr>
        <w:pStyle w:val="BodyText"/>
        <w:spacing w:before="11"/>
        <w:rPr>
          <w:sz w:val="25"/>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9067"/>
      </w:tblGrid>
      <w:tr w:rsidR="000371A8" w14:paraId="56192865" w14:textId="77777777">
        <w:trPr>
          <w:trHeight w:val="858"/>
        </w:trPr>
        <w:tc>
          <w:tcPr>
            <w:tcW w:w="1980" w:type="dxa"/>
            <w:vMerge w:val="restart"/>
            <w:shd w:val="clear" w:color="auto" w:fill="047111"/>
          </w:tcPr>
          <w:p w14:paraId="6D4CC7B3" w14:textId="77777777" w:rsidR="000371A8" w:rsidRDefault="000B7F31">
            <w:pPr>
              <w:pStyle w:val="TableParagraph"/>
              <w:spacing w:before="241"/>
              <w:ind w:left="502"/>
              <w:rPr>
                <w:sz w:val="96"/>
              </w:rPr>
            </w:pPr>
            <w:r>
              <w:rPr>
                <w:color w:val="FFFFFF"/>
                <w:sz w:val="96"/>
              </w:rPr>
              <w:t>05</w:t>
            </w:r>
          </w:p>
        </w:tc>
        <w:tc>
          <w:tcPr>
            <w:tcW w:w="9067" w:type="dxa"/>
            <w:shd w:val="clear" w:color="auto" w:fill="047111"/>
          </w:tcPr>
          <w:p w14:paraId="3595FD0A" w14:textId="77777777" w:rsidR="000371A8" w:rsidRDefault="000B7F31">
            <w:pPr>
              <w:pStyle w:val="TableParagraph"/>
              <w:spacing w:before="239"/>
              <w:rPr>
                <w:sz w:val="44"/>
              </w:rPr>
            </w:pPr>
            <w:r>
              <w:rPr>
                <w:color w:val="FFFFFF"/>
                <w:sz w:val="44"/>
              </w:rPr>
              <w:t>Unitec Institute of Technology Structure</w:t>
            </w:r>
          </w:p>
        </w:tc>
      </w:tr>
      <w:tr w:rsidR="000371A8" w14:paraId="1BCA6796" w14:textId="77777777">
        <w:trPr>
          <w:trHeight w:val="1011"/>
        </w:trPr>
        <w:tc>
          <w:tcPr>
            <w:tcW w:w="1980" w:type="dxa"/>
            <w:vMerge/>
            <w:tcBorders>
              <w:top w:val="nil"/>
            </w:tcBorders>
            <w:shd w:val="clear" w:color="auto" w:fill="047111"/>
          </w:tcPr>
          <w:p w14:paraId="1E2F9AA3" w14:textId="77777777" w:rsidR="000371A8" w:rsidRDefault="000371A8">
            <w:pPr>
              <w:rPr>
                <w:sz w:val="2"/>
                <w:szCs w:val="2"/>
              </w:rPr>
            </w:pPr>
          </w:p>
        </w:tc>
        <w:tc>
          <w:tcPr>
            <w:tcW w:w="9067" w:type="dxa"/>
          </w:tcPr>
          <w:p w14:paraId="234C20EE" w14:textId="77777777" w:rsidR="000371A8" w:rsidRDefault="000371A8">
            <w:pPr>
              <w:pStyle w:val="TableParagraph"/>
              <w:spacing w:before="5"/>
              <w:ind w:left="0"/>
              <w:rPr>
                <w:sz w:val="27"/>
              </w:rPr>
            </w:pPr>
          </w:p>
          <w:p w14:paraId="3A980967" w14:textId="77777777" w:rsidR="000371A8" w:rsidRDefault="000B7F31">
            <w:pPr>
              <w:pStyle w:val="TableParagraph"/>
              <w:rPr>
                <w:sz w:val="24"/>
              </w:rPr>
            </w:pPr>
            <w:r>
              <w:rPr>
                <w:color w:val="047111"/>
                <w:sz w:val="24"/>
              </w:rPr>
              <w:t>Organisational Charts</w:t>
            </w:r>
          </w:p>
          <w:p w14:paraId="75AD7E12" w14:textId="77777777" w:rsidR="000371A8" w:rsidRDefault="000B7F31">
            <w:pPr>
              <w:pStyle w:val="TableParagraph"/>
              <w:spacing w:before="43"/>
              <w:rPr>
                <w:sz w:val="24"/>
              </w:rPr>
            </w:pPr>
            <w:r>
              <w:rPr>
                <w:color w:val="047111"/>
                <w:sz w:val="24"/>
              </w:rPr>
              <w:t>Meet Our Business Partner Concentrix</w:t>
            </w:r>
          </w:p>
        </w:tc>
      </w:tr>
    </w:tbl>
    <w:p w14:paraId="3EF4A076" w14:textId="77777777" w:rsidR="000371A8" w:rsidRDefault="000371A8">
      <w:pPr>
        <w:rPr>
          <w:sz w:val="24"/>
        </w:rPr>
        <w:sectPr w:rsidR="000371A8">
          <w:footerReference w:type="default" r:id="rId10"/>
          <w:pgSz w:w="11910" w:h="16840"/>
          <w:pgMar w:top="1460" w:right="0" w:bottom="2520" w:left="280" w:header="0" w:footer="2332" w:gutter="0"/>
          <w:cols w:space="720"/>
        </w:sectPr>
      </w:pPr>
    </w:p>
    <w:p w14:paraId="49BCA6D5" w14:textId="77777777" w:rsidR="000371A8" w:rsidRDefault="000371A8">
      <w:pPr>
        <w:pStyle w:val="BodyText"/>
        <w:spacing w:before="4"/>
        <w:rPr>
          <w:rFonts w:ascii="Times New Roman"/>
          <w:sz w:val="17"/>
        </w:rPr>
      </w:pPr>
    </w:p>
    <w:p w14:paraId="26AD4CB9" w14:textId="77777777" w:rsidR="000371A8" w:rsidRDefault="000B7F31">
      <w:pPr>
        <w:tabs>
          <w:tab w:val="left" w:pos="1359"/>
        </w:tabs>
        <w:spacing w:before="43"/>
        <w:ind w:left="146"/>
        <w:rPr>
          <w:sz w:val="72"/>
        </w:rPr>
      </w:pPr>
      <w:r>
        <w:rPr>
          <w:color w:val="FFFFFF"/>
          <w:sz w:val="72"/>
          <w:shd w:val="clear" w:color="auto" w:fill="047111"/>
        </w:rPr>
        <w:t xml:space="preserve"> </w:t>
      </w:r>
      <w:r>
        <w:rPr>
          <w:color w:val="FFFFFF"/>
          <w:spacing w:val="-85"/>
          <w:sz w:val="72"/>
          <w:shd w:val="clear" w:color="auto" w:fill="047111"/>
        </w:rPr>
        <w:t xml:space="preserve"> </w:t>
      </w:r>
      <w:r>
        <w:rPr>
          <w:color w:val="FFFFFF"/>
          <w:sz w:val="72"/>
          <w:shd w:val="clear" w:color="auto" w:fill="047111"/>
        </w:rPr>
        <w:t>01</w:t>
      </w:r>
      <w:r>
        <w:rPr>
          <w:color w:val="FFFFFF"/>
          <w:sz w:val="72"/>
          <w:shd w:val="clear" w:color="auto" w:fill="047111"/>
        </w:rPr>
        <w:tab/>
      </w:r>
    </w:p>
    <w:p w14:paraId="61651A10" w14:textId="77777777" w:rsidR="000371A8" w:rsidRPr="00D22372" w:rsidRDefault="000B7F31" w:rsidP="00451C9B">
      <w:pPr>
        <w:spacing w:line="1004" w:lineRule="exact"/>
        <w:ind w:left="127"/>
        <w:rPr>
          <w:sz w:val="72"/>
          <w:szCs w:val="72"/>
        </w:rPr>
        <w:sectPr w:rsidR="000371A8" w:rsidRPr="00D22372">
          <w:pgSz w:w="11910" w:h="16840"/>
          <w:pgMar w:top="1460" w:right="0" w:bottom="2520" w:left="280" w:header="0" w:footer="2332" w:gutter="0"/>
          <w:cols w:num="2" w:space="720" w:equalWidth="0">
            <w:col w:w="1360" w:space="40"/>
            <w:col w:w="10230"/>
          </w:cols>
        </w:sectPr>
      </w:pPr>
      <w:r>
        <w:br w:type="column"/>
      </w:r>
      <w:r w:rsidRPr="00D22372">
        <w:rPr>
          <w:color w:val="047111"/>
          <w:sz w:val="72"/>
          <w:szCs w:val="72"/>
        </w:rPr>
        <w:t>NAU MAI HAERE MAI</w:t>
      </w:r>
    </w:p>
    <w:p w14:paraId="7EA5D53D" w14:textId="77777777" w:rsidR="000371A8" w:rsidRDefault="000371A8">
      <w:pPr>
        <w:pStyle w:val="BodyText"/>
        <w:spacing w:before="9"/>
        <w:rPr>
          <w:sz w:val="19"/>
        </w:rPr>
      </w:pPr>
    </w:p>
    <w:p w14:paraId="3AF287E9" w14:textId="77777777" w:rsidR="000371A8" w:rsidRDefault="000B7F31">
      <w:pPr>
        <w:pStyle w:val="BodyText"/>
        <w:spacing w:before="52"/>
        <w:ind w:left="146"/>
      </w:pPr>
      <w:r>
        <w:rPr>
          <w:color w:val="047111"/>
        </w:rPr>
        <w:t>Welcome to the Unitec Enrolments &amp; Academic Operations business group.</w:t>
      </w:r>
    </w:p>
    <w:p w14:paraId="0554CE24" w14:textId="77777777" w:rsidR="000371A8" w:rsidRDefault="000371A8">
      <w:pPr>
        <w:pStyle w:val="BodyText"/>
        <w:spacing w:before="3"/>
        <w:rPr>
          <w:sz w:val="31"/>
        </w:rPr>
      </w:pPr>
    </w:p>
    <w:p w14:paraId="2174DC0C" w14:textId="133865F6" w:rsidR="000371A8" w:rsidRDefault="000B7F31">
      <w:pPr>
        <w:pStyle w:val="BodyText"/>
        <w:spacing w:line="276" w:lineRule="auto"/>
        <w:ind w:left="146" w:right="643"/>
      </w:pPr>
      <w:r>
        <w:t>On behalf of the leadership team, we’re excited to have you join the team and look forward to supporting you in your new role. Our primary focus is to lead student centric academic operations and is at the heart of our Performance Diamond</w:t>
      </w:r>
      <w:r w:rsidR="00B27B6D">
        <w:t xml:space="preserve"> aka the Unitec Takitahi Weave</w:t>
      </w:r>
      <w:r>
        <w:t>.</w:t>
      </w:r>
    </w:p>
    <w:p w14:paraId="1B2A8F34" w14:textId="36931239" w:rsidR="00451C9B" w:rsidRDefault="00B27B6D">
      <w:pPr>
        <w:pStyle w:val="BodyText"/>
        <w:spacing w:line="276" w:lineRule="auto"/>
        <w:ind w:left="146" w:right="643"/>
      </w:pPr>
      <w:r w:rsidRPr="00B27B6D">
        <w:rPr>
          <w:noProof/>
        </w:rPr>
        <w:drawing>
          <wp:inline distT="0" distB="0" distL="0" distR="0" wp14:anchorId="432ED73E" wp14:editId="05BF7F0F">
            <wp:extent cx="7385050" cy="412877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85050" cy="4128770"/>
                    </a:xfrm>
                    <a:prstGeom prst="rect">
                      <a:avLst/>
                    </a:prstGeom>
                  </pic:spPr>
                </pic:pic>
              </a:graphicData>
            </a:graphic>
          </wp:inline>
        </w:drawing>
      </w:r>
    </w:p>
    <w:p w14:paraId="4AC4855F" w14:textId="77777777" w:rsidR="000371A8" w:rsidRDefault="000B7F31" w:rsidP="00451C9B">
      <w:pPr>
        <w:pStyle w:val="BodyText"/>
        <w:spacing w:before="52" w:line="276" w:lineRule="auto"/>
        <w:ind w:right="643"/>
      </w:pPr>
      <w:r>
        <w:t>The Operations team play an important and critical part at Unitec Institute of Technology. It is made of several arms, each playing a part in delivering all of Unitec Institute of Technology’s customer application and student enrolment activity. The lifecycle begins from enquiry right through to the successful graduation of our students.</w:t>
      </w:r>
    </w:p>
    <w:p w14:paraId="703D724A" w14:textId="77777777" w:rsidR="000371A8" w:rsidRDefault="000B7F31" w:rsidP="00451C9B">
      <w:pPr>
        <w:pStyle w:val="BodyText"/>
        <w:spacing w:line="276" w:lineRule="auto"/>
        <w:ind w:right="588"/>
      </w:pPr>
      <w:r>
        <w:t>Unitec Institute of Technology is New Zealand’s largest institute of technology, with more than 20,000 students studying over 115 work-oriented programmes. We offer employment-focused education at our two campuses in Mt Albert and Waitakere.</w:t>
      </w:r>
    </w:p>
    <w:p w14:paraId="0056667D" w14:textId="77777777" w:rsidR="000371A8" w:rsidRDefault="000371A8">
      <w:pPr>
        <w:spacing w:line="276" w:lineRule="auto"/>
        <w:sectPr w:rsidR="000371A8">
          <w:type w:val="continuous"/>
          <w:pgSz w:w="11910" w:h="16840"/>
          <w:pgMar w:top="1580" w:right="0" w:bottom="2520" w:left="280" w:header="720" w:footer="720" w:gutter="0"/>
          <w:cols w:space="720"/>
        </w:sectPr>
      </w:pPr>
    </w:p>
    <w:p w14:paraId="0DA68894" w14:textId="77777777" w:rsidR="000371A8" w:rsidRDefault="000B7F31">
      <w:pPr>
        <w:pStyle w:val="Heading3"/>
      </w:pPr>
      <w:r>
        <w:rPr>
          <w:color w:val="047111"/>
        </w:rPr>
        <w:lastRenderedPageBreak/>
        <w:t>Enrolment and Academic Operations Teams:</w:t>
      </w:r>
    </w:p>
    <w:p w14:paraId="48D24DF7" w14:textId="77777777" w:rsidR="000371A8" w:rsidRDefault="000371A8">
      <w:pPr>
        <w:pStyle w:val="BodyText"/>
        <w:spacing w:before="6"/>
        <w:rPr>
          <w:sz w:val="33"/>
        </w:rPr>
      </w:pPr>
    </w:p>
    <w:p w14:paraId="4705C76A" w14:textId="77777777" w:rsidR="000371A8" w:rsidRDefault="000B7F31">
      <w:pPr>
        <w:pStyle w:val="BodyText"/>
        <w:ind w:left="146"/>
      </w:pPr>
      <w:r>
        <w:rPr>
          <w:color w:val="047111"/>
        </w:rPr>
        <w:t>Enrolments - Set-up &amp; Continuous Improvement</w:t>
      </w:r>
    </w:p>
    <w:p w14:paraId="43C012E3" w14:textId="77777777" w:rsidR="000371A8" w:rsidRDefault="000B7F31">
      <w:pPr>
        <w:pStyle w:val="BodyText"/>
        <w:spacing w:before="45"/>
        <w:ind w:left="146" w:right="733"/>
      </w:pPr>
      <w:r>
        <w:t>The Enrolments Set-up team provide management of the enrolment set up process ensuring that all online applications are available and the Enrolment cart is opened within required timeframes relating to the Unitec Academic Calendar. The Enrolment Set Up Team are also responsible for producing all Study Plans for all Unitec programmes.</w:t>
      </w:r>
    </w:p>
    <w:p w14:paraId="3AA15F17" w14:textId="77777777" w:rsidR="000371A8" w:rsidRDefault="000371A8">
      <w:pPr>
        <w:pStyle w:val="BodyText"/>
        <w:spacing w:before="7"/>
        <w:rPr>
          <w:sz w:val="27"/>
        </w:rPr>
      </w:pPr>
    </w:p>
    <w:p w14:paraId="5BC9B9EA" w14:textId="77777777" w:rsidR="000371A8" w:rsidRDefault="000B7F31">
      <w:pPr>
        <w:pStyle w:val="BodyText"/>
        <w:spacing w:line="276" w:lineRule="auto"/>
        <w:ind w:left="146" w:right="845"/>
      </w:pPr>
      <w:r>
        <w:t>Continuous Improvement are responsible for delivering Operational Improvements in line with the Operations Annual Plan and key objectives in order to improve the experience of our students and customers</w:t>
      </w:r>
    </w:p>
    <w:p w14:paraId="64EE2790" w14:textId="77777777" w:rsidR="000371A8" w:rsidRDefault="000371A8">
      <w:pPr>
        <w:pStyle w:val="BodyText"/>
        <w:spacing w:before="7"/>
        <w:rPr>
          <w:sz w:val="27"/>
        </w:rPr>
      </w:pPr>
    </w:p>
    <w:p w14:paraId="1F70AC30" w14:textId="77777777" w:rsidR="000371A8" w:rsidRDefault="000B7F31">
      <w:pPr>
        <w:pStyle w:val="BodyText"/>
        <w:ind w:left="146"/>
      </w:pPr>
      <w:r>
        <w:rPr>
          <w:color w:val="047111"/>
        </w:rPr>
        <w:t>Enrolments Processing</w:t>
      </w:r>
    </w:p>
    <w:p w14:paraId="408A5DFE" w14:textId="77777777" w:rsidR="000371A8" w:rsidRDefault="000B7F31">
      <w:pPr>
        <w:pStyle w:val="BodyText"/>
        <w:spacing w:before="44" w:line="276" w:lineRule="auto"/>
        <w:ind w:left="146" w:right="588"/>
      </w:pPr>
      <w:r>
        <w:t>The Enrolment processing team manages applications end to end, ensuring applications processed are aligned to Unitec’s policies and program regulations.</w:t>
      </w:r>
    </w:p>
    <w:p w14:paraId="1744A7BA" w14:textId="77777777" w:rsidR="000371A8" w:rsidRDefault="000B7F31">
      <w:pPr>
        <w:pStyle w:val="BodyText"/>
        <w:spacing w:line="276" w:lineRule="auto"/>
        <w:ind w:left="146" w:right="997"/>
      </w:pPr>
      <w:r>
        <w:t>Enrolment Processing are broken down into 3 teams responsible for different functions to deliver a seamless enrolment journey for our applicants.</w:t>
      </w:r>
    </w:p>
    <w:p w14:paraId="3FE344DD" w14:textId="77777777" w:rsidR="000371A8" w:rsidRDefault="000371A8">
      <w:pPr>
        <w:pStyle w:val="BodyText"/>
        <w:spacing w:before="7"/>
        <w:rPr>
          <w:sz w:val="27"/>
        </w:rPr>
      </w:pPr>
    </w:p>
    <w:p w14:paraId="0CD5B844" w14:textId="77777777" w:rsidR="000371A8" w:rsidRDefault="000B7F31">
      <w:pPr>
        <w:pStyle w:val="BodyText"/>
        <w:spacing w:before="1"/>
        <w:ind w:left="146"/>
      </w:pPr>
      <w:r>
        <w:t>The teams are:</w:t>
      </w:r>
    </w:p>
    <w:p w14:paraId="7E0AC458" w14:textId="77777777" w:rsidR="000371A8" w:rsidRDefault="000B7F31">
      <w:pPr>
        <w:pStyle w:val="ListParagraph"/>
        <w:numPr>
          <w:ilvl w:val="0"/>
          <w:numId w:val="2"/>
        </w:numPr>
        <w:tabs>
          <w:tab w:val="left" w:pos="865"/>
          <w:tab w:val="left" w:pos="866"/>
        </w:tabs>
        <w:spacing w:before="43" w:line="276" w:lineRule="auto"/>
        <w:ind w:right="1421"/>
        <w:rPr>
          <w:rFonts w:ascii="Symbol" w:hAnsi="Symbol"/>
          <w:sz w:val="24"/>
        </w:rPr>
      </w:pPr>
      <w:r>
        <w:rPr>
          <w:sz w:val="24"/>
        </w:rPr>
        <w:t>Pre-assessment and Admissions - Assessment support/International Administration - Preparing applications to be ready for assessment, Enrolling applicants into courses, processing changes to enrolments</w:t>
      </w:r>
    </w:p>
    <w:p w14:paraId="7E1B5448" w14:textId="77777777" w:rsidR="000371A8" w:rsidRDefault="000B7F31">
      <w:pPr>
        <w:pStyle w:val="ListParagraph"/>
        <w:numPr>
          <w:ilvl w:val="0"/>
          <w:numId w:val="2"/>
        </w:numPr>
        <w:tabs>
          <w:tab w:val="left" w:pos="865"/>
          <w:tab w:val="left" w:pos="866"/>
        </w:tabs>
        <w:spacing w:line="273" w:lineRule="auto"/>
        <w:ind w:right="522"/>
        <w:rPr>
          <w:rFonts w:ascii="Symbol" w:hAnsi="Symbol"/>
          <w:sz w:val="24"/>
        </w:rPr>
      </w:pPr>
      <w:r>
        <w:rPr>
          <w:sz w:val="24"/>
        </w:rPr>
        <w:t>Student Enrolment Managers /International Advisors- Assessing Domestic applications ensuring applicants meet regulatory</w:t>
      </w:r>
      <w:r>
        <w:rPr>
          <w:spacing w:val="-1"/>
          <w:sz w:val="24"/>
        </w:rPr>
        <w:t xml:space="preserve"> </w:t>
      </w:r>
      <w:r>
        <w:rPr>
          <w:sz w:val="24"/>
        </w:rPr>
        <w:t>requirements.</w:t>
      </w:r>
    </w:p>
    <w:p w14:paraId="797D5925" w14:textId="77777777" w:rsidR="000371A8" w:rsidRDefault="000B7F31">
      <w:pPr>
        <w:pStyle w:val="ListParagraph"/>
        <w:numPr>
          <w:ilvl w:val="0"/>
          <w:numId w:val="2"/>
        </w:numPr>
        <w:tabs>
          <w:tab w:val="left" w:pos="865"/>
          <w:tab w:val="left" w:pos="866"/>
        </w:tabs>
        <w:spacing w:before="6" w:line="273" w:lineRule="auto"/>
        <w:ind w:right="714"/>
        <w:rPr>
          <w:rFonts w:ascii="Symbol" w:hAnsi="Symbol"/>
          <w:sz w:val="24"/>
        </w:rPr>
      </w:pPr>
      <w:r>
        <w:rPr>
          <w:sz w:val="24"/>
        </w:rPr>
        <w:t>Enrolment Administration - Processing “No Show” students. Owners of the Cross Credit, APL, VOE, Class Capacity, &amp; Fail prerequisite</w:t>
      </w:r>
      <w:r>
        <w:rPr>
          <w:spacing w:val="-3"/>
          <w:sz w:val="24"/>
        </w:rPr>
        <w:t xml:space="preserve"> </w:t>
      </w:r>
      <w:r>
        <w:rPr>
          <w:sz w:val="24"/>
        </w:rPr>
        <w:t>processes.</w:t>
      </w:r>
    </w:p>
    <w:p w14:paraId="58D1DE8B" w14:textId="77777777" w:rsidR="000371A8" w:rsidRDefault="000371A8">
      <w:pPr>
        <w:pStyle w:val="BodyText"/>
        <w:rPr>
          <w:sz w:val="28"/>
        </w:rPr>
      </w:pPr>
    </w:p>
    <w:p w14:paraId="06536F50" w14:textId="77777777" w:rsidR="000371A8" w:rsidRDefault="000B7F31">
      <w:pPr>
        <w:pStyle w:val="BodyText"/>
        <w:ind w:left="146"/>
      </w:pPr>
      <w:r>
        <w:rPr>
          <w:color w:val="047111"/>
        </w:rPr>
        <w:t>Student Finance &amp; Graduation</w:t>
      </w:r>
    </w:p>
    <w:p w14:paraId="49E20A5B" w14:textId="77777777" w:rsidR="000371A8" w:rsidRDefault="000B7F31">
      <w:pPr>
        <w:pStyle w:val="BodyText"/>
        <w:spacing w:before="45" w:line="276" w:lineRule="auto"/>
        <w:ind w:left="146" w:right="839"/>
      </w:pPr>
      <w:r>
        <w:t>Supporting our students through the payment process of their fees and resolution of any debts created during their course of study with a focus on empathy and ensuring that we are focussed on their continued study progression.</w:t>
      </w:r>
    </w:p>
    <w:p w14:paraId="7FB42B08" w14:textId="77777777" w:rsidR="000371A8" w:rsidRDefault="000B7F31">
      <w:pPr>
        <w:pStyle w:val="BodyText"/>
        <w:spacing w:line="276" w:lineRule="auto"/>
        <w:ind w:left="146" w:right="591"/>
        <w:jc w:val="both"/>
      </w:pPr>
      <w:r>
        <w:t>Once the hard mahi has been completed, ensuring that students are eligible to graduate, are ratified through the formal academic approval and that the input for Graduation ceremony, the culmination of our students’ studies, reflects the success that they have achieved.</w:t>
      </w:r>
    </w:p>
    <w:p w14:paraId="3DE3DA47" w14:textId="77777777" w:rsidR="000371A8" w:rsidRDefault="000371A8">
      <w:pPr>
        <w:pStyle w:val="BodyText"/>
        <w:spacing w:before="8"/>
        <w:rPr>
          <w:sz w:val="27"/>
        </w:rPr>
      </w:pPr>
    </w:p>
    <w:p w14:paraId="69399FBF" w14:textId="77777777" w:rsidR="000371A8" w:rsidRDefault="000B7F31">
      <w:pPr>
        <w:pStyle w:val="BodyText"/>
        <w:ind w:left="146"/>
      </w:pPr>
      <w:r>
        <w:rPr>
          <w:color w:val="047111"/>
        </w:rPr>
        <w:t>Timetabling</w:t>
      </w:r>
    </w:p>
    <w:p w14:paraId="62B246F0" w14:textId="77777777" w:rsidR="000371A8" w:rsidRDefault="000B7F31">
      <w:pPr>
        <w:pStyle w:val="BodyText"/>
        <w:spacing w:before="104"/>
        <w:ind w:left="146" w:right="1104"/>
      </w:pPr>
      <w:r>
        <w:t>Focuses on the collation and setup of academic timetabling requirements including class setup, programme planning, and the construction of academic timetables in timetabling systems.</w:t>
      </w:r>
    </w:p>
    <w:p w14:paraId="6C585C3F" w14:textId="4B01F9CB" w:rsidR="000371A8" w:rsidRDefault="000B7F31">
      <w:pPr>
        <w:pStyle w:val="BodyText"/>
        <w:spacing w:before="61"/>
        <w:ind w:left="146" w:right="1026"/>
      </w:pPr>
      <w:r>
        <w:t>The Timetabling office also manages the academic calendar, ad-hoc bookings, the management of timetable changes, as well as exam scheduling.</w:t>
      </w:r>
    </w:p>
    <w:p w14:paraId="322B1DD1" w14:textId="77777777" w:rsidR="000371A8" w:rsidRDefault="000371A8">
      <w:pPr>
        <w:sectPr w:rsidR="000371A8">
          <w:footerReference w:type="default" r:id="rId12"/>
          <w:pgSz w:w="11910" w:h="16840"/>
          <w:pgMar w:top="1420" w:right="0" w:bottom="0" w:left="280" w:header="0" w:footer="0" w:gutter="0"/>
          <w:cols w:space="720"/>
        </w:sectPr>
      </w:pPr>
    </w:p>
    <w:p w14:paraId="3B23AE52" w14:textId="77777777" w:rsidR="000371A8" w:rsidRDefault="000B7F31">
      <w:pPr>
        <w:tabs>
          <w:tab w:val="left" w:pos="1359"/>
        </w:tabs>
        <w:spacing w:line="873" w:lineRule="exact"/>
        <w:ind w:left="146"/>
        <w:rPr>
          <w:sz w:val="72"/>
        </w:rPr>
      </w:pPr>
      <w:r>
        <w:rPr>
          <w:color w:val="FFFFFF"/>
          <w:sz w:val="72"/>
          <w:shd w:val="clear" w:color="auto" w:fill="047111"/>
        </w:rPr>
        <w:lastRenderedPageBreak/>
        <w:t xml:space="preserve"> </w:t>
      </w:r>
      <w:r>
        <w:rPr>
          <w:color w:val="FFFFFF"/>
          <w:spacing w:val="-85"/>
          <w:sz w:val="72"/>
          <w:shd w:val="clear" w:color="auto" w:fill="047111"/>
        </w:rPr>
        <w:t xml:space="preserve"> </w:t>
      </w:r>
      <w:r>
        <w:rPr>
          <w:color w:val="FFFFFF"/>
          <w:sz w:val="72"/>
          <w:shd w:val="clear" w:color="auto" w:fill="047111"/>
        </w:rPr>
        <w:t>02</w:t>
      </w:r>
      <w:r>
        <w:rPr>
          <w:color w:val="FFFFFF"/>
          <w:sz w:val="72"/>
          <w:shd w:val="clear" w:color="auto" w:fill="047111"/>
        </w:rPr>
        <w:tab/>
      </w:r>
    </w:p>
    <w:p w14:paraId="47E69C2B" w14:textId="23689A12" w:rsidR="000371A8" w:rsidRPr="00D22372" w:rsidRDefault="000B7F31" w:rsidP="00D22372">
      <w:pPr>
        <w:spacing w:line="1000" w:lineRule="exact"/>
        <w:ind w:left="145"/>
        <w:rPr>
          <w:sz w:val="72"/>
          <w:szCs w:val="72"/>
        </w:rPr>
      </w:pPr>
      <w:r>
        <w:br w:type="column"/>
      </w:r>
      <w:r w:rsidRPr="00D22372">
        <w:rPr>
          <w:color w:val="047111"/>
          <w:sz w:val="72"/>
          <w:szCs w:val="72"/>
        </w:rPr>
        <w:t>PERFORMANCE</w:t>
      </w:r>
      <w:r w:rsidR="00D22372">
        <w:rPr>
          <w:color w:val="047111"/>
          <w:sz w:val="72"/>
          <w:szCs w:val="72"/>
        </w:rPr>
        <w:t xml:space="preserve"> P</w:t>
      </w:r>
      <w:r w:rsidRPr="00D22372">
        <w:rPr>
          <w:color w:val="047111"/>
          <w:sz w:val="72"/>
          <w:szCs w:val="72"/>
        </w:rPr>
        <w:t>ARTNERING</w:t>
      </w:r>
    </w:p>
    <w:p w14:paraId="2507C495" w14:textId="77777777" w:rsidR="000371A8" w:rsidRDefault="000371A8">
      <w:pPr>
        <w:rPr>
          <w:sz w:val="90"/>
        </w:rPr>
        <w:sectPr w:rsidR="000371A8">
          <w:footerReference w:type="default" r:id="rId13"/>
          <w:pgSz w:w="11910" w:h="16840"/>
          <w:pgMar w:top="1520" w:right="0" w:bottom="0" w:left="280" w:header="0" w:footer="0" w:gutter="0"/>
          <w:cols w:num="2" w:space="720" w:equalWidth="0">
            <w:col w:w="1360" w:space="59"/>
            <w:col w:w="10211"/>
          </w:cols>
        </w:sectPr>
      </w:pPr>
    </w:p>
    <w:p w14:paraId="360D41F9" w14:textId="77777777" w:rsidR="000371A8" w:rsidRDefault="000371A8">
      <w:pPr>
        <w:pStyle w:val="BodyText"/>
        <w:rPr>
          <w:sz w:val="20"/>
        </w:rPr>
      </w:pPr>
    </w:p>
    <w:p w14:paraId="35A8CFFD" w14:textId="77777777" w:rsidR="000371A8" w:rsidRDefault="000371A8">
      <w:pPr>
        <w:pStyle w:val="BodyText"/>
        <w:rPr>
          <w:sz w:val="20"/>
        </w:rPr>
      </w:pPr>
    </w:p>
    <w:p w14:paraId="283FF148" w14:textId="77777777" w:rsidR="000371A8" w:rsidRDefault="000B7F31">
      <w:pPr>
        <w:pStyle w:val="BodyText"/>
        <w:spacing w:before="204" w:line="276" w:lineRule="auto"/>
        <w:ind w:left="146" w:right="462"/>
      </w:pPr>
      <w:r>
        <w:t>Performance conversations are not new at Unitec. People are already involved in establishing agreed expectations and priorities with their manager and have regular catch-ups to discuss progress and get support.</w:t>
      </w:r>
    </w:p>
    <w:p w14:paraId="38181EDD" w14:textId="77777777" w:rsidR="000371A8" w:rsidRDefault="000371A8">
      <w:pPr>
        <w:pStyle w:val="BodyText"/>
        <w:spacing w:before="7"/>
        <w:rPr>
          <w:sz w:val="27"/>
        </w:rPr>
      </w:pPr>
    </w:p>
    <w:p w14:paraId="1064D79C" w14:textId="77777777" w:rsidR="000371A8" w:rsidRDefault="000B7F31">
      <w:pPr>
        <w:pStyle w:val="BodyText"/>
        <w:spacing w:line="276" w:lineRule="auto"/>
        <w:ind w:left="146" w:right="1024"/>
      </w:pPr>
      <w:r>
        <w:t>From early 2017, the Unitec Performance Partnering framework will guide these conversations, and create a consistent approach to the way we talk about performance and capability.</w:t>
      </w:r>
    </w:p>
    <w:p w14:paraId="07B02E8D" w14:textId="77777777" w:rsidR="000371A8" w:rsidRDefault="000371A8">
      <w:pPr>
        <w:pStyle w:val="BodyText"/>
        <w:spacing w:before="8"/>
        <w:rPr>
          <w:sz w:val="27"/>
        </w:rPr>
      </w:pPr>
    </w:p>
    <w:p w14:paraId="0CF69784" w14:textId="77777777" w:rsidR="000371A8" w:rsidRDefault="000B7F31">
      <w:pPr>
        <w:pStyle w:val="BodyText"/>
        <w:spacing w:line="276" w:lineRule="auto"/>
        <w:ind w:left="146" w:right="478"/>
      </w:pPr>
      <w:r>
        <w:t>Performance Partnering ensures everyone can see how the work they do makes an important contribution to the achievement of the wider Unitec goals. It provides the tools to set individual goals for the year ahead, with regular check-ins every 90 days, allowing for changes in the plan as the year unfolds.</w:t>
      </w:r>
    </w:p>
    <w:p w14:paraId="6B1F5095" w14:textId="77777777" w:rsidR="000371A8" w:rsidRDefault="000371A8">
      <w:pPr>
        <w:pStyle w:val="BodyText"/>
        <w:spacing w:before="7"/>
        <w:rPr>
          <w:sz w:val="27"/>
        </w:rPr>
      </w:pPr>
    </w:p>
    <w:p w14:paraId="2B6355B9" w14:textId="77777777" w:rsidR="000371A8" w:rsidRDefault="000B7F31">
      <w:pPr>
        <w:pStyle w:val="BodyText"/>
        <w:spacing w:line="276" w:lineRule="auto"/>
        <w:ind w:left="146" w:right="725"/>
      </w:pPr>
      <w:r>
        <w:t>Through our commitment to Performance Partnering we can all move confidently together to make lives better through teaching and learning, and use our values to guide our thinking, decision making and actions.</w:t>
      </w:r>
    </w:p>
    <w:p w14:paraId="1CDC5BC6" w14:textId="77777777" w:rsidR="000371A8" w:rsidRDefault="000371A8">
      <w:pPr>
        <w:pStyle w:val="BodyText"/>
      </w:pPr>
    </w:p>
    <w:p w14:paraId="4CB96BEF" w14:textId="77777777" w:rsidR="000371A8" w:rsidRDefault="000371A8">
      <w:pPr>
        <w:pStyle w:val="BodyText"/>
        <w:spacing w:before="3"/>
        <w:rPr>
          <w:sz w:val="31"/>
        </w:rPr>
      </w:pPr>
    </w:p>
    <w:p w14:paraId="006E81BA" w14:textId="77777777" w:rsidR="000371A8" w:rsidRDefault="000B7F31" w:rsidP="00D60AED">
      <w:pPr>
        <w:pStyle w:val="ListParagraph"/>
      </w:pPr>
      <w:r>
        <w:t>For more information, follow the link below:</w:t>
      </w:r>
    </w:p>
    <w:p w14:paraId="2A735E24" w14:textId="74AC47CE" w:rsidR="000371A8" w:rsidRDefault="00AB007A">
      <w:pPr>
        <w:pStyle w:val="BodyText"/>
        <w:spacing w:before="43"/>
        <w:ind w:left="146"/>
      </w:pPr>
      <w:hyperlink r:id="rId14" w:history="1">
        <w:r w:rsidR="000F7FB5" w:rsidRPr="00EE2720">
          <w:rPr>
            <w:rStyle w:val="Hyperlink"/>
          </w:rPr>
          <w:t>https://thenest.unitec.ac.nz/TheNestWP/working-unitec-2/working-unitec/performance-partnering/</w:t>
        </w:r>
      </w:hyperlink>
      <w:r w:rsidR="000F7FB5">
        <w:rPr>
          <w:color w:val="0462C1"/>
          <w:u w:val="single" w:color="0462C1"/>
        </w:rPr>
        <w:t xml:space="preserve"> </w:t>
      </w:r>
    </w:p>
    <w:p w14:paraId="26EF4CF1" w14:textId="77777777" w:rsidR="000371A8" w:rsidRDefault="000371A8">
      <w:pPr>
        <w:pStyle w:val="BodyText"/>
        <w:rPr>
          <w:sz w:val="20"/>
        </w:rPr>
      </w:pPr>
    </w:p>
    <w:p w14:paraId="456791EE" w14:textId="77777777" w:rsidR="000371A8" w:rsidRDefault="000371A8">
      <w:pPr>
        <w:pStyle w:val="BodyText"/>
        <w:rPr>
          <w:sz w:val="20"/>
        </w:rPr>
      </w:pPr>
    </w:p>
    <w:p w14:paraId="31562786" w14:textId="77777777" w:rsidR="000371A8" w:rsidRDefault="000371A8">
      <w:pPr>
        <w:pStyle w:val="BodyText"/>
        <w:rPr>
          <w:sz w:val="20"/>
        </w:rPr>
      </w:pPr>
    </w:p>
    <w:p w14:paraId="5137098F" w14:textId="77777777" w:rsidR="000371A8" w:rsidRDefault="000371A8">
      <w:pPr>
        <w:pStyle w:val="BodyText"/>
        <w:rPr>
          <w:sz w:val="20"/>
        </w:rPr>
      </w:pPr>
    </w:p>
    <w:p w14:paraId="47769089" w14:textId="77777777" w:rsidR="000371A8" w:rsidRDefault="000371A8">
      <w:pPr>
        <w:pStyle w:val="BodyText"/>
        <w:rPr>
          <w:sz w:val="20"/>
        </w:rPr>
      </w:pPr>
    </w:p>
    <w:p w14:paraId="2A93AC97" w14:textId="77777777" w:rsidR="000371A8" w:rsidRDefault="000371A8">
      <w:pPr>
        <w:pStyle w:val="BodyText"/>
        <w:rPr>
          <w:sz w:val="20"/>
        </w:rPr>
      </w:pPr>
    </w:p>
    <w:p w14:paraId="7E50E801" w14:textId="77777777" w:rsidR="000371A8" w:rsidRDefault="000371A8">
      <w:pPr>
        <w:pStyle w:val="BodyText"/>
        <w:rPr>
          <w:sz w:val="20"/>
        </w:rPr>
      </w:pPr>
    </w:p>
    <w:p w14:paraId="00E175B0" w14:textId="77777777" w:rsidR="000371A8" w:rsidRDefault="000371A8">
      <w:pPr>
        <w:pStyle w:val="BodyText"/>
        <w:rPr>
          <w:sz w:val="20"/>
        </w:rPr>
      </w:pPr>
    </w:p>
    <w:p w14:paraId="646C9636" w14:textId="77777777" w:rsidR="000371A8" w:rsidRDefault="000371A8">
      <w:pPr>
        <w:pStyle w:val="BodyText"/>
        <w:rPr>
          <w:sz w:val="20"/>
        </w:rPr>
      </w:pPr>
    </w:p>
    <w:p w14:paraId="34CB7514" w14:textId="77777777" w:rsidR="000371A8" w:rsidRDefault="000371A8">
      <w:pPr>
        <w:pStyle w:val="BodyText"/>
        <w:rPr>
          <w:sz w:val="20"/>
        </w:rPr>
      </w:pPr>
    </w:p>
    <w:p w14:paraId="7C574EF0" w14:textId="77777777" w:rsidR="000371A8" w:rsidRDefault="000371A8">
      <w:pPr>
        <w:pStyle w:val="BodyText"/>
        <w:rPr>
          <w:sz w:val="20"/>
        </w:rPr>
      </w:pPr>
    </w:p>
    <w:p w14:paraId="3C7C42C0" w14:textId="77777777" w:rsidR="000371A8" w:rsidRDefault="000371A8">
      <w:pPr>
        <w:pStyle w:val="BodyText"/>
        <w:rPr>
          <w:sz w:val="20"/>
        </w:rPr>
      </w:pPr>
    </w:p>
    <w:p w14:paraId="06199971" w14:textId="77777777" w:rsidR="000371A8" w:rsidRDefault="000371A8">
      <w:pPr>
        <w:pStyle w:val="BodyText"/>
        <w:rPr>
          <w:sz w:val="20"/>
        </w:rPr>
      </w:pPr>
    </w:p>
    <w:p w14:paraId="1F2047CA" w14:textId="77777777" w:rsidR="000371A8" w:rsidRDefault="000371A8">
      <w:pPr>
        <w:pStyle w:val="BodyText"/>
        <w:rPr>
          <w:sz w:val="20"/>
        </w:rPr>
      </w:pPr>
    </w:p>
    <w:p w14:paraId="346ECBA7" w14:textId="77777777" w:rsidR="000371A8" w:rsidRDefault="000371A8">
      <w:pPr>
        <w:pStyle w:val="BodyText"/>
        <w:rPr>
          <w:sz w:val="20"/>
        </w:rPr>
      </w:pPr>
    </w:p>
    <w:p w14:paraId="19879326" w14:textId="77777777" w:rsidR="000371A8" w:rsidRDefault="000371A8">
      <w:pPr>
        <w:pStyle w:val="BodyText"/>
        <w:rPr>
          <w:sz w:val="20"/>
        </w:rPr>
      </w:pPr>
    </w:p>
    <w:p w14:paraId="0124C53E" w14:textId="77777777" w:rsidR="000371A8" w:rsidRDefault="000371A8">
      <w:pPr>
        <w:pStyle w:val="BodyText"/>
        <w:rPr>
          <w:sz w:val="20"/>
        </w:rPr>
      </w:pPr>
    </w:p>
    <w:p w14:paraId="7AAF83FB" w14:textId="77777777" w:rsidR="000371A8" w:rsidRDefault="000371A8">
      <w:pPr>
        <w:pStyle w:val="BodyText"/>
        <w:rPr>
          <w:sz w:val="20"/>
        </w:rPr>
      </w:pPr>
    </w:p>
    <w:p w14:paraId="3A6737AF" w14:textId="77777777" w:rsidR="000371A8" w:rsidRDefault="000B7F31">
      <w:pPr>
        <w:pStyle w:val="BodyText"/>
        <w:rPr>
          <w:sz w:val="16"/>
        </w:rPr>
      </w:pPr>
      <w:r>
        <w:rPr>
          <w:noProof/>
        </w:rPr>
        <w:drawing>
          <wp:anchor distT="0" distB="0" distL="0" distR="0" simplePos="0" relativeHeight="251645952" behindDoc="0" locked="0" layoutInCell="1" allowOverlap="1" wp14:anchorId="36DED5D7" wp14:editId="292D5D50">
            <wp:simplePos x="0" y="0"/>
            <wp:positionH relativeFrom="margin">
              <wp:posOffset>1879733</wp:posOffset>
            </wp:positionH>
            <wp:positionV relativeFrom="paragraph">
              <wp:posOffset>342605</wp:posOffset>
            </wp:positionV>
            <wp:extent cx="5503474" cy="1583626"/>
            <wp:effectExtent l="0" t="0" r="2540" b="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5" cstate="print"/>
                    <a:stretch>
                      <a:fillRect/>
                    </a:stretch>
                  </pic:blipFill>
                  <pic:spPr>
                    <a:xfrm>
                      <a:off x="0" y="0"/>
                      <a:ext cx="5503474" cy="1583626"/>
                    </a:xfrm>
                    <a:prstGeom prst="rect">
                      <a:avLst/>
                    </a:prstGeom>
                  </pic:spPr>
                </pic:pic>
              </a:graphicData>
            </a:graphic>
          </wp:anchor>
        </w:drawing>
      </w:r>
    </w:p>
    <w:p w14:paraId="24D01190" w14:textId="77777777" w:rsidR="000371A8" w:rsidRDefault="000371A8">
      <w:pPr>
        <w:rPr>
          <w:sz w:val="16"/>
        </w:rPr>
        <w:sectPr w:rsidR="000371A8">
          <w:type w:val="continuous"/>
          <w:pgSz w:w="11910" w:h="16840"/>
          <w:pgMar w:top="1580" w:right="0" w:bottom="2520" w:left="280" w:header="720" w:footer="720" w:gutter="0"/>
          <w:cols w:space="720"/>
        </w:sectPr>
      </w:pPr>
    </w:p>
    <w:p w14:paraId="5D3E84BF" w14:textId="77777777" w:rsidR="000371A8" w:rsidRDefault="000B7F31">
      <w:pPr>
        <w:tabs>
          <w:tab w:val="left" w:pos="1359"/>
        </w:tabs>
        <w:spacing w:line="822" w:lineRule="exact"/>
        <w:ind w:left="146"/>
        <w:rPr>
          <w:sz w:val="72"/>
        </w:rPr>
      </w:pPr>
      <w:r>
        <w:rPr>
          <w:color w:val="FFFFFF"/>
          <w:sz w:val="72"/>
          <w:shd w:val="clear" w:color="auto" w:fill="047111"/>
        </w:rPr>
        <w:lastRenderedPageBreak/>
        <w:t xml:space="preserve"> </w:t>
      </w:r>
      <w:r>
        <w:rPr>
          <w:color w:val="FFFFFF"/>
          <w:spacing w:val="-85"/>
          <w:sz w:val="72"/>
          <w:shd w:val="clear" w:color="auto" w:fill="047111"/>
        </w:rPr>
        <w:t xml:space="preserve"> </w:t>
      </w:r>
      <w:r>
        <w:rPr>
          <w:color w:val="FFFFFF"/>
          <w:sz w:val="72"/>
          <w:shd w:val="clear" w:color="auto" w:fill="047111"/>
        </w:rPr>
        <w:t>03</w:t>
      </w:r>
      <w:r>
        <w:rPr>
          <w:color w:val="FFFFFF"/>
          <w:sz w:val="72"/>
          <w:shd w:val="clear" w:color="auto" w:fill="047111"/>
        </w:rPr>
        <w:tab/>
      </w:r>
    </w:p>
    <w:p w14:paraId="42777F82" w14:textId="77777777" w:rsidR="000371A8" w:rsidRDefault="000B7F31">
      <w:pPr>
        <w:spacing w:line="855" w:lineRule="exact"/>
        <w:ind w:left="145"/>
        <w:rPr>
          <w:sz w:val="72"/>
        </w:rPr>
      </w:pPr>
      <w:r>
        <w:br w:type="column"/>
      </w:r>
      <w:r>
        <w:rPr>
          <w:color w:val="047111"/>
          <w:sz w:val="72"/>
        </w:rPr>
        <w:t>IMPORTANT LINKS/EVENTS</w:t>
      </w:r>
    </w:p>
    <w:p w14:paraId="53621F48" w14:textId="77777777" w:rsidR="000371A8" w:rsidRDefault="000371A8">
      <w:pPr>
        <w:spacing w:line="855" w:lineRule="exact"/>
        <w:rPr>
          <w:sz w:val="72"/>
        </w:rPr>
        <w:sectPr w:rsidR="000371A8">
          <w:footerReference w:type="default" r:id="rId16"/>
          <w:pgSz w:w="11910" w:h="16840"/>
          <w:pgMar w:top="1560" w:right="0" w:bottom="0" w:left="280" w:header="0" w:footer="0" w:gutter="0"/>
          <w:cols w:num="2" w:space="720" w:equalWidth="0">
            <w:col w:w="1360" w:space="65"/>
            <w:col w:w="10205"/>
          </w:cols>
        </w:sectPr>
      </w:pPr>
    </w:p>
    <w:p w14:paraId="7656F707" w14:textId="77777777" w:rsidR="000371A8" w:rsidRDefault="000371A8">
      <w:pPr>
        <w:pStyle w:val="BodyText"/>
        <w:spacing w:before="8"/>
        <w:rPr>
          <w:sz w:val="14"/>
        </w:rPr>
      </w:pPr>
    </w:p>
    <w:p w14:paraId="014FBAA3" w14:textId="77777777" w:rsidR="000371A8" w:rsidRDefault="000B7F31">
      <w:pPr>
        <w:pStyle w:val="BodyText"/>
        <w:spacing w:before="52"/>
        <w:ind w:left="146"/>
      </w:pPr>
      <w:r>
        <w:rPr>
          <w:color w:val="047111"/>
        </w:rPr>
        <w:t>Te Noho Kotahitanga</w:t>
      </w:r>
    </w:p>
    <w:p w14:paraId="6AB7B2B0" w14:textId="77777777" w:rsidR="000371A8" w:rsidRPr="009367EB" w:rsidRDefault="000B7F31">
      <w:pPr>
        <w:pStyle w:val="BodyText"/>
        <w:spacing w:before="67" w:line="295" w:lineRule="auto"/>
        <w:ind w:left="146" w:right="643"/>
      </w:pPr>
      <w:r w:rsidRPr="009367EB">
        <w:rPr>
          <w:spacing w:val="-4"/>
        </w:rPr>
        <w:t xml:space="preserve">One </w:t>
      </w:r>
      <w:r w:rsidRPr="009367EB">
        <w:rPr>
          <w:spacing w:val="-3"/>
        </w:rPr>
        <w:t xml:space="preserve">of </w:t>
      </w:r>
      <w:r w:rsidRPr="009367EB">
        <w:rPr>
          <w:spacing w:val="-5"/>
        </w:rPr>
        <w:t xml:space="preserve">Unitec’s most defining features </w:t>
      </w:r>
      <w:r w:rsidRPr="009367EB">
        <w:rPr>
          <w:spacing w:val="-3"/>
        </w:rPr>
        <w:t xml:space="preserve">as </w:t>
      </w:r>
      <w:r w:rsidRPr="009367EB">
        <w:t xml:space="preserve">a </w:t>
      </w:r>
      <w:r w:rsidRPr="009367EB">
        <w:rPr>
          <w:spacing w:val="-5"/>
        </w:rPr>
        <w:t xml:space="preserve">tertiary institution, </w:t>
      </w:r>
      <w:r w:rsidRPr="009367EB">
        <w:rPr>
          <w:spacing w:val="-3"/>
        </w:rPr>
        <w:t xml:space="preserve">is </w:t>
      </w:r>
      <w:r w:rsidRPr="009367EB">
        <w:rPr>
          <w:spacing w:val="-4"/>
        </w:rPr>
        <w:t xml:space="preserve">the </w:t>
      </w:r>
      <w:r w:rsidRPr="009367EB">
        <w:rPr>
          <w:spacing w:val="-5"/>
        </w:rPr>
        <w:t xml:space="preserve">formalised partnership between Māori </w:t>
      </w:r>
      <w:r w:rsidRPr="009367EB">
        <w:rPr>
          <w:spacing w:val="-4"/>
        </w:rPr>
        <w:t xml:space="preserve">and non- </w:t>
      </w:r>
      <w:r w:rsidRPr="009367EB">
        <w:rPr>
          <w:spacing w:val="-5"/>
        </w:rPr>
        <w:t>Māori.</w:t>
      </w:r>
    </w:p>
    <w:p w14:paraId="244F01FA" w14:textId="77777777" w:rsidR="000371A8" w:rsidRPr="009367EB" w:rsidRDefault="000371A8">
      <w:pPr>
        <w:pStyle w:val="BodyText"/>
        <w:spacing w:before="5"/>
        <w:rPr>
          <w:sz w:val="29"/>
        </w:rPr>
      </w:pPr>
    </w:p>
    <w:p w14:paraId="060B9250" w14:textId="77777777" w:rsidR="000371A8" w:rsidRPr="009367EB" w:rsidRDefault="000B7F31">
      <w:pPr>
        <w:pStyle w:val="BodyText"/>
        <w:spacing w:line="295" w:lineRule="auto"/>
        <w:ind w:left="146" w:right="545"/>
      </w:pPr>
      <w:r w:rsidRPr="009367EB">
        <w:t xml:space="preserve">In 2001, Unitec honoured its commitment to Te </w:t>
      </w:r>
      <w:proofErr w:type="spellStart"/>
      <w:r w:rsidRPr="009367EB">
        <w:t>Tiriti</w:t>
      </w:r>
      <w:proofErr w:type="spellEnd"/>
      <w:r w:rsidRPr="009367EB">
        <w:t xml:space="preserve"> o Waitangi (Treaty of Waitangi) through the adoption of the partnership agreement Te Noho Kotahitanga. Since then, the partnership, which is based on five guiding</w:t>
      </w:r>
    </w:p>
    <w:p w14:paraId="04F8CD46" w14:textId="06FB8D21" w:rsidR="000371A8" w:rsidRDefault="000B7F31">
      <w:pPr>
        <w:pStyle w:val="BodyText"/>
        <w:spacing w:line="295" w:lineRule="auto"/>
        <w:ind w:left="146" w:right="573"/>
      </w:pPr>
      <w:r w:rsidRPr="009367EB">
        <w:t xml:space="preserve">principles, has helped staff and students to examine how they can engage with Māori knowledge, </w:t>
      </w:r>
      <w:r>
        <w:rPr>
          <w:color w:val="646464"/>
        </w:rPr>
        <w:t xml:space="preserve">how Māori and non-Māori interact with each other, and how we all can behave in our local communities. </w:t>
      </w:r>
      <w:hyperlink r:id="rId17" w:history="1">
        <w:r w:rsidR="000F7FB5" w:rsidRPr="00EE2720">
          <w:rPr>
            <w:rStyle w:val="Hyperlink"/>
          </w:rPr>
          <w:t>https://www.unitec.ac.nz/about-us/te-noho-kotahitanga-and-unitec</w:t>
        </w:r>
      </w:hyperlink>
    </w:p>
    <w:p w14:paraId="57E7B179" w14:textId="77777777" w:rsidR="000371A8" w:rsidRDefault="000371A8">
      <w:pPr>
        <w:pStyle w:val="BodyText"/>
        <w:spacing w:before="2"/>
        <w:rPr>
          <w:sz w:val="14"/>
        </w:rPr>
      </w:pPr>
    </w:p>
    <w:p w14:paraId="6E904DE3" w14:textId="77777777" w:rsidR="000371A8" w:rsidRDefault="000B7F31">
      <w:pPr>
        <w:pStyle w:val="BodyText"/>
        <w:spacing w:before="51"/>
        <w:ind w:left="146"/>
      </w:pPr>
      <w:r>
        <w:rPr>
          <w:color w:val="047111"/>
        </w:rPr>
        <w:t>Our Kaupapa</w:t>
      </w:r>
    </w:p>
    <w:p w14:paraId="310902FD" w14:textId="77777777" w:rsidR="000371A8" w:rsidRPr="009367EB" w:rsidRDefault="000B7F31">
      <w:pPr>
        <w:pStyle w:val="BodyText"/>
        <w:ind w:left="146"/>
      </w:pPr>
      <w:r w:rsidRPr="009367EB">
        <w:t>A Kaupapa is a set of principles and plans, which people have agreed on as a foundation for their actions.</w:t>
      </w:r>
    </w:p>
    <w:p w14:paraId="41C471C3" w14:textId="77777777" w:rsidR="000371A8" w:rsidRPr="009367EB" w:rsidRDefault="000B7F31">
      <w:pPr>
        <w:pStyle w:val="BodyText"/>
        <w:ind w:left="146" w:right="667"/>
      </w:pPr>
      <w:r w:rsidRPr="009367EB">
        <w:t>Here is our Unitec Kaupapa – bringing our purpose, aspiration and values together to provide a strong anchor as we focus on delivering student centric academic operations and our performance diamond deliverables.</w:t>
      </w:r>
    </w:p>
    <w:p w14:paraId="284D151E" w14:textId="77777777" w:rsidR="000371A8" w:rsidRPr="009367EB" w:rsidRDefault="000371A8">
      <w:pPr>
        <w:pStyle w:val="BodyText"/>
        <w:spacing w:before="12"/>
        <w:rPr>
          <w:sz w:val="23"/>
        </w:rPr>
      </w:pPr>
    </w:p>
    <w:p w14:paraId="302FDA1E" w14:textId="3535BCEB" w:rsidR="000371A8" w:rsidRDefault="000B7F31">
      <w:pPr>
        <w:pStyle w:val="BodyText"/>
        <w:ind w:left="146" w:right="961"/>
      </w:pPr>
      <w:r w:rsidRPr="009367EB">
        <w:t xml:space="preserve">We live our Kaupapa through our values and our values are framed by living Te Noho Kotahitanga. Our values guide our thinking, decision making and our actions. </w:t>
      </w:r>
      <w:proofErr w:type="gramStart"/>
      <w:r w:rsidRPr="009367EB">
        <w:t>So</w:t>
      </w:r>
      <w:proofErr w:type="gramEnd"/>
      <w:r w:rsidRPr="009367EB">
        <w:t xml:space="preserve"> let’s make our actions count. </w:t>
      </w:r>
      <w:hyperlink r:id="rId18" w:history="1">
        <w:r w:rsidR="00B27B6D" w:rsidRPr="0067342E">
          <w:rPr>
            <w:rStyle w:val="Hyperlink"/>
          </w:rPr>
          <w:t>https://thenest.unitec.ac.nz/TheNestWP/our-unitec/te-noho-kotahitanga-our-values/</w:t>
        </w:r>
      </w:hyperlink>
      <w:r w:rsidR="00B27B6D">
        <w:t xml:space="preserve"> </w:t>
      </w:r>
    </w:p>
    <w:p w14:paraId="36CF8FE9" w14:textId="77777777" w:rsidR="000371A8" w:rsidRDefault="000371A8">
      <w:pPr>
        <w:pStyle w:val="BodyText"/>
        <w:spacing w:before="6"/>
        <w:rPr>
          <w:sz w:val="15"/>
        </w:rPr>
      </w:pPr>
    </w:p>
    <w:p w14:paraId="53D09D68" w14:textId="77777777" w:rsidR="000371A8" w:rsidRDefault="000B7F31">
      <w:pPr>
        <w:pStyle w:val="BodyText"/>
        <w:spacing w:before="52"/>
        <w:ind w:left="146"/>
      </w:pPr>
      <w:r>
        <w:rPr>
          <w:color w:val="047111"/>
        </w:rPr>
        <w:t>Staff Orientation</w:t>
      </w:r>
    </w:p>
    <w:p w14:paraId="05338EBA" w14:textId="77777777" w:rsidR="000371A8" w:rsidRPr="009367EB" w:rsidRDefault="000B7F31">
      <w:pPr>
        <w:pStyle w:val="BodyText"/>
        <w:ind w:left="146" w:right="1121"/>
      </w:pPr>
      <w:r w:rsidRPr="009367EB">
        <w:t xml:space="preserve">Your Manager/Team Leader will arrange for you to attend Unitec’s Staff Orientation held at </w:t>
      </w:r>
      <w:hyperlink r:id="rId19">
        <w:proofErr w:type="spellStart"/>
        <w:r w:rsidRPr="009367EB">
          <w:t>Ngākau</w:t>
        </w:r>
        <w:proofErr w:type="spellEnd"/>
        <w:r w:rsidRPr="009367EB">
          <w:t xml:space="preserve"> </w:t>
        </w:r>
        <w:proofErr w:type="spellStart"/>
        <w:r w:rsidRPr="009367EB">
          <w:t>Māhaki</w:t>
        </w:r>
        <w:proofErr w:type="spellEnd"/>
      </w:hyperlink>
      <w:r w:rsidRPr="009367EB">
        <w:t xml:space="preserve"> </w:t>
      </w:r>
      <w:hyperlink r:id="rId20">
        <w:r w:rsidRPr="009367EB">
          <w:t>Wharenui.</w:t>
        </w:r>
      </w:hyperlink>
      <w:r w:rsidRPr="009367EB">
        <w:t xml:space="preserve"> Your day will begin with a </w:t>
      </w:r>
      <w:proofErr w:type="spellStart"/>
      <w:r w:rsidRPr="009367EB">
        <w:t>pōwhiri</w:t>
      </w:r>
      <w:proofErr w:type="spellEnd"/>
      <w:r w:rsidRPr="009367EB">
        <w:t xml:space="preserve"> to welcome you onto the marae and into the Unitec </w:t>
      </w:r>
      <w:proofErr w:type="spellStart"/>
      <w:r w:rsidRPr="009367EB">
        <w:t>whānau</w:t>
      </w:r>
      <w:proofErr w:type="spellEnd"/>
      <w:r w:rsidRPr="009367EB">
        <w:t>.</w:t>
      </w:r>
    </w:p>
    <w:p w14:paraId="25F73749" w14:textId="77777777" w:rsidR="000371A8" w:rsidRDefault="000371A8">
      <w:pPr>
        <w:pStyle w:val="BodyText"/>
      </w:pPr>
    </w:p>
    <w:p w14:paraId="648396C7" w14:textId="77777777" w:rsidR="000371A8" w:rsidRDefault="000371A8">
      <w:pPr>
        <w:pStyle w:val="BodyText"/>
        <w:spacing w:before="10"/>
        <w:rPr>
          <w:i/>
          <w:sz w:val="14"/>
        </w:rPr>
      </w:pPr>
    </w:p>
    <w:p w14:paraId="273C42B6" w14:textId="17F71101" w:rsidR="000371A8" w:rsidRDefault="000B7F31">
      <w:pPr>
        <w:pStyle w:val="BodyText"/>
        <w:spacing w:before="51" w:line="292" w:lineRule="exact"/>
        <w:ind w:left="146"/>
      </w:pPr>
      <w:r>
        <w:rPr>
          <w:color w:val="047111"/>
        </w:rPr>
        <w:t>Key Policies</w:t>
      </w:r>
    </w:p>
    <w:p w14:paraId="4DD8019B" w14:textId="77777777" w:rsidR="000371A8" w:rsidRPr="009367EB" w:rsidRDefault="000B7F31">
      <w:pPr>
        <w:pStyle w:val="ListParagraph"/>
        <w:numPr>
          <w:ilvl w:val="0"/>
          <w:numId w:val="2"/>
        </w:numPr>
        <w:tabs>
          <w:tab w:val="left" w:pos="865"/>
          <w:tab w:val="left" w:pos="866"/>
        </w:tabs>
        <w:spacing w:line="305" w:lineRule="exact"/>
        <w:rPr>
          <w:rFonts w:ascii="Symbol" w:hAnsi="Symbol"/>
          <w:sz w:val="24"/>
        </w:rPr>
      </w:pPr>
      <w:r w:rsidRPr="009367EB">
        <w:rPr>
          <w:sz w:val="24"/>
        </w:rPr>
        <w:t>Academic</w:t>
      </w:r>
      <w:r w:rsidRPr="009367EB">
        <w:rPr>
          <w:spacing w:val="-2"/>
          <w:sz w:val="24"/>
        </w:rPr>
        <w:t xml:space="preserve"> </w:t>
      </w:r>
      <w:r w:rsidRPr="009367EB">
        <w:rPr>
          <w:sz w:val="24"/>
        </w:rPr>
        <w:t>Statute</w:t>
      </w:r>
    </w:p>
    <w:p w14:paraId="72C267B4" w14:textId="77777777" w:rsidR="000371A8" w:rsidRPr="009367EB" w:rsidRDefault="000B7F31">
      <w:pPr>
        <w:pStyle w:val="ListParagraph"/>
        <w:numPr>
          <w:ilvl w:val="0"/>
          <w:numId w:val="2"/>
        </w:numPr>
        <w:tabs>
          <w:tab w:val="left" w:pos="865"/>
          <w:tab w:val="left" w:pos="866"/>
        </w:tabs>
        <w:rPr>
          <w:rFonts w:ascii="Symbol" w:hAnsi="Symbol"/>
          <w:sz w:val="24"/>
        </w:rPr>
      </w:pPr>
      <w:r w:rsidRPr="009367EB">
        <w:rPr>
          <w:sz w:val="24"/>
        </w:rPr>
        <w:t>Code of</w:t>
      </w:r>
      <w:r w:rsidRPr="009367EB">
        <w:rPr>
          <w:spacing w:val="-3"/>
          <w:sz w:val="24"/>
        </w:rPr>
        <w:t xml:space="preserve"> </w:t>
      </w:r>
      <w:r w:rsidRPr="009367EB">
        <w:rPr>
          <w:sz w:val="24"/>
        </w:rPr>
        <w:t>Conduct</w:t>
      </w:r>
    </w:p>
    <w:p w14:paraId="271160C6" w14:textId="7678521F" w:rsidR="000371A8" w:rsidRPr="009367EB" w:rsidRDefault="000B7F31">
      <w:pPr>
        <w:pStyle w:val="ListParagraph"/>
        <w:numPr>
          <w:ilvl w:val="0"/>
          <w:numId w:val="2"/>
        </w:numPr>
        <w:tabs>
          <w:tab w:val="left" w:pos="865"/>
          <w:tab w:val="left" w:pos="866"/>
        </w:tabs>
        <w:spacing w:before="1"/>
        <w:rPr>
          <w:rFonts w:ascii="Symbol" w:hAnsi="Symbol"/>
          <w:sz w:val="24"/>
        </w:rPr>
      </w:pPr>
      <w:r w:rsidRPr="009367EB">
        <w:rPr>
          <w:sz w:val="24"/>
        </w:rPr>
        <w:t>Countering Harassment</w:t>
      </w:r>
      <w:r w:rsidRPr="009367EB">
        <w:rPr>
          <w:spacing w:val="-1"/>
          <w:sz w:val="24"/>
        </w:rPr>
        <w:t xml:space="preserve"> </w:t>
      </w:r>
      <w:r w:rsidRPr="009367EB">
        <w:rPr>
          <w:sz w:val="24"/>
        </w:rPr>
        <w:t>Policy</w:t>
      </w:r>
    </w:p>
    <w:p w14:paraId="60BA537C" w14:textId="77777777" w:rsidR="000371A8" w:rsidRPr="009367EB" w:rsidRDefault="000B7F31">
      <w:pPr>
        <w:pStyle w:val="ListParagraph"/>
        <w:numPr>
          <w:ilvl w:val="0"/>
          <w:numId w:val="2"/>
        </w:numPr>
        <w:tabs>
          <w:tab w:val="left" w:pos="865"/>
          <w:tab w:val="left" w:pos="866"/>
        </w:tabs>
        <w:spacing w:line="305" w:lineRule="exact"/>
        <w:rPr>
          <w:rFonts w:ascii="Symbol" w:hAnsi="Symbol"/>
          <w:sz w:val="24"/>
        </w:rPr>
      </w:pPr>
      <w:r w:rsidRPr="009367EB">
        <w:rPr>
          <w:sz w:val="24"/>
        </w:rPr>
        <w:t>Electronic Devices and Systems</w:t>
      </w:r>
      <w:r w:rsidRPr="009367EB">
        <w:rPr>
          <w:spacing w:val="-3"/>
          <w:sz w:val="24"/>
        </w:rPr>
        <w:t xml:space="preserve"> </w:t>
      </w:r>
      <w:r w:rsidRPr="009367EB">
        <w:rPr>
          <w:sz w:val="24"/>
        </w:rPr>
        <w:t>Policy</w:t>
      </w:r>
    </w:p>
    <w:p w14:paraId="6721A7CB" w14:textId="3C1A4592" w:rsidR="000371A8" w:rsidRPr="009367EB" w:rsidRDefault="000B7F31">
      <w:pPr>
        <w:pStyle w:val="ListParagraph"/>
        <w:numPr>
          <w:ilvl w:val="0"/>
          <w:numId w:val="2"/>
        </w:numPr>
        <w:tabs>
          <w:tab w:val="left" w:pos="865"/>
          <w:tab w:val="left" w:pos="866"/>
        </w:tabs>
        <w:spacing w:line="305" w:lineRule="exact"/>
        <w:rPr>
          <w:rFonts w:ascii="Symbol" w:hAnsi="Symbol"/>
          <w:sz w:val="24"/>
        </w:rPr>
      </w:pPr>
      <w:r w:rsidRPr="009367EB">
        <w:rPr>
          <w:sz w:val="24"/>
        </w:rPr>
        <w:t>Health &amp; Safety</w:t>
      </w:r>
      <w:r w:rsidRPr="009367EB">
        <w:rPr>
          <w:spacing w:val="-3"/>
          <w:sz w:val="24"/>
        </w:rPr>
        <w:t xml:space="preserve"> </w:t>
      </w:r>
      <w:r w:rsidRPr="009367EB">
        <w:rPr>
          <w:sz w:val="24"/>
        </w:rPr>
        <w:t>Policy</w:t>
      </w:r>
    </w:p>
    <w:p w14:paraId="586678A5" w14:textId="5E650B14" w:rsidR="00B27B6D" w:rsidRPr="009367EB" w:rsidRDefault="000B7F31" w:rsidP="00B27B6D">
      <w:pPr>
        <w:pStyle w:val="ListParagraph"/>
        <w:numPr>
          <w:ilvl w:val="0"/>
          <w:numId w:val="2"/>
        </w:numPr>
        <w:tabs>
          <w:tab w:val="left" w:pos="865"/>
          <w:tab w:val="left" w:pos="866"/>
        </w:tabs>
        <w:rPr>
          <w:rFonts w:ascii="Symbol" w:hAnsi="Symbol"/>
          <w:sz w:val="24"/>
        </w:rPr>
      </w:pPr>
      <w:r w:rsidRPr="009367EB">
        <w:rPr>
          <w:sz w:val="24"/>
        </w:rPr>
        <w:t>Leave Management Q&amp;As</w:t>
      </w:r>
    </w:p>
    <w:p w14:paraId="6566D482" w14:textId="5C4D2E53" w:rsidR="00B27B6D" w:rsidRPr="00B27B6D" w:rsidRDefault="00B27B6D" w:rsidP="00B27B6D">
      <w:pPr>
        <w:tabs>
          <w:tab w:val="left" w:pos="865"/>
          <w:tab w:val="left" w:pos="866"/>
        </w:tabs>
        <w:rPr>
          <w:color w:val="333333"/>
          <w:sz w:val="24"/>
          <w:szCs w:val="24"/>
        </w:rPr>
      </w:pPr>
      <w:r w:rsidRPr="00B27B6D">
        <w:rPr>
          <w:color w:val="333333"/>
          <w:sz w:val="24"/>
          <w:szCs w:val="24"/>
        </w:rPr>
        <w:tab/>
      </w:r>
      <w:hyperlink r:id="rId21" w:history="1">
        <w:r w:rsidRPr="00B27B6D">
          <w:rPr>
            <w:rStyle w:val="Hyperlink"/>
            <w:sz w:val="24"/>
            <w:szCs w:val="24"/>
          </w:rPr>
          <w:t>https://thenest.unitec.ac.nz/TheNestWP/policies-and-forms/policies-and-procedures/</w:t>
        </w:r>
      </w:hyperlink>
    </w:p>
    <w:p w14:paraId="045CDAD4" w14:textId="77777777" w:rsidR="00B27B6D" w:rsidRPr="00B27B6D" w:rsidRDefault="00B27B6D" w:rsidP="00B27B6D">
      <w:pPr>
        <w:tabs>
          <w:tab w:val="left" w:pos="865"/>
          <w:tab w:val="left" w:pos="866"/>
        </w:tabs>
        <w:rPr>
          <w:rFonts w:asciiTheme="minorHAnsi" w:hAnsiTheme="minorHAnsi" w:cstheme="minorHAnsi"/>
          <w:color w:val="333333"/>
        </w:rPr>
      </w:pPr>
    </w:p>
    <w:p w14:paraId="04843154" w14:textId="77777777" w:rsidR="00B27B6D" w:rsidRDefault="00B27B6D" w:rsidP="00B27B6D">
      <w:pPr>
        <w:pStyle w:val="BodyText"/>
        <w:spacing w:before="1"/>
        <w:rPr>
          <w:rFonts w:ascii="Symbol" w:hAnsi="Symbol"/>
          <w:color w:val="333333"/>
          <w:szCs w:val="22"/>
        </w:rPr>
      </w:pPr>
    </w:p>
    <w:p w14:paraId="51F5AEF9" w14:textId="2F87B6FF" w:rsidR="000371A8" w:rsidRPr="00451C9B" w:rsidRDefault="00B27B6D" w:rsidP="00B27B6D">
      <w:pPr>
        <w:pStyle w:val="BodyText"/>
        <w:spacing w:before="1"/>
        <w:rPr>
          <w:sz w:val="16"/>
          <w:szCs w:val="16"/>
        </w:rPr>
      </w:pPr>
      <w:r>
        <w:rPr>
          <w:noProof/>
          <w:color w:val="333333"/>
        </w:rPr>
        <w:drawing>
          <wp:anchor distT="0" distB="0" distL="114300" distR="114300" simplePos="0" relativeHeight="251644927" behindDoc="1" locked="0" layoutInCell="1" allowOverlap="1" wp14:anchorId="2ED0B9A3" wp14:editId="1045B81D">
            <wp:simplePos x="0" y="0"/>
            <wp:positionH relativeFrom="margin">
              <wp:align>right</wp:align>
            </wp:positionH>
            <wp:positionV relativeFrom="paragraph">
              <wp:posOffset>259080</wp:posOffset>
            </wp:positionV>
            <wp:extent cx="5537200" cy="1593850"/>
            <wp:effectExtent l="0" t="0" r="6350" b="6350"/>
            <wp:wrapNone/>
            <wp:docPr id="7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7200" cy="1593850"/>
                    </a:xfrm>
                    <a:prstGeom prst="rect">
                      <a:avLst/>
                    </a:prstGeom>
                    <a:noFill/>
                    <a:ln>
                      <a:noFill/>
                    </a:ln>
                    <a:extLst/>
                  </pic:spPr>
                </pic:pic>
              </a:graphicData>
            </a:graphic>
          </wp:anchor>
        </w:drawing>
      </w:r>
    </w:p>
    <w:p w14:paraId="5946617E" w14:textId="77777777" w:rsidR="000371A8" w:rsidRDefault="000371A8">
      <w:pPr>
        <w:sectPr w:rsidR="000371A8">
          <w:type w:val="continuous"/>
          <w:pgSz w:w="11910" w:h="16840"/>
          <w:pgMar w:top="1580" w:right="0" w:bottom="2520" w:left="280" w:header="720" w:footer="720" w:gutter="0"/>
          <w:cols w:space="720"/>
        </w:sectPr>
      </w:pPr>
    </w:p>
    <w:p w14:paraId="7C171335" w14:textId="77777777" w:rsidR="000371A8" w:rsidRDefault="000B7F31">
      <w:pPr>
        <w:pStyle w:val="BodyText"/>
        <w:spacing w:before="41"/>
        <w:ind w:left="146"/>
      </w:pPr>
      <w:r>
        <w:rPr>
          <w:color w:val="047111"/>
        </w:rPr>
        <w:lastRenderedPageBreak/>
        <w:t>Human Resources Information</w:t>
      </w:r>
    </w:p>
    <w:p w14:paraId="1C48E2CC" w14:textId="77777777" w:rsidR="000371A8" w:rsidRDefault="000B7F31">
      <w:pPr>
        <w:pStyle w:val="BodyText"/>
        <w:ind w:left="146"/>
      </w:pPr>
      <w:r>
        <w:rPr>
          <w:color w:val="333333"/>
        </w:rPr>
        <w:t>Hear from the HR Team in their own words:</w:t>
      </w:r>
    </w:p>
    <w:p w14:paraId="33318068" w14:textId="535775B0" w:rsidR="000371A8" w:rsidRDefault="000B7F31">
      <w:pPr>
        <w:pStyle w:val="BodyText"/>
        <w:ind w:left="146" w:right="642"/>
      </w:pPr>
      <w:r>
        <w:rPr>
          <w:color w:val="333333"/>
        </w:rPr>
        <w:t>As well as providing advice, guidance and information to staff, managers and Unitec’s leadership team on a wide range of HR issues, we also provide a high</w:t>
      </w:r>
      <w:r w:rsidR="00B27B6D">
        <w:rPr>
          <w:color w:val="333333"/>
        </w:rPr>
        <w:t>-</w:t>
      </w:r>
      <w:r>
        <w:rPr>
          <w:color w:val="333333"/>
        </w:rPr>
        <w:t>quality HR administration service and a payroll service to the organisation. As a part of the broader People &amp; Safety group we are also involved in implementing organisation- wide initiatives in the HR arena that are designed to continually encourage, maintain and enhance the contribution of our staff to Unitec’s organisational performance.</w:t>
      </w:r>
    </w:p>
    <w:p w14:paraId="00207150" w14:textId="0A66ED3A" w:rsidR="00D22372" w:rsidRDefault="000B7F31">
      <w:pPr>
        <w:pStyle w:val="BodyText"/>
        <w:ind w:left="146" w:right="577"/>
        <w:rPr>
          <w:color w:val="0462C1"/>
          <w:u w:val="single" w:color="0462C1"/>
        </w:rPr>
      </w:pPr>
      <w:r>
        <w:rPr>
          <w:color w:val="333333"/>
        </w:rPr>
        <w:t xml:space="preserve">Our Human Resources team practices a business partnership model whereby the HR Business Partners work closely with allocated networks/service groups, thus enabling them to become active business partners. In this way we aim to get to know and understand the strategic drivers for each area of Unitec and therefore are able to recommend and deliver innovative HR solutions targeted to the requirements of each business unit. To check which HR Business Partner is allocated to your department, visit our Human Resources Staff page. </w:t>
      </w:r>
      <w:hyperlink r:id="rId22" w:history="1">
        <w:r w:rsidR="009367EB" w:rsidRPr="005B2EE9">
          <w:rPr>
            <w:rStyle w:val="Hyperlink"/>
          </w:rPr>
          <w:t>https://thenest.unitec.ac.nz/TheNestWP/working-unitec-2/diy-hr-home/</w:t>
        </w:r>
      </w:hyperlink>
      <w:r w:rsidR="009367EB">
        <w:rPr>
          <w:color w:val="333333"/>
        </w:rPr>
        <w:t xml:space="preserve"> </w:t>
      </w:r>
    </w:p>
    <w:p w14:paraId="668D83C1" w14:textId="12443923" w:rsidR="000371A8" w:rsidRDefault="000371A8" w:rsidP="00D22372">
      <w:pPr>
        <w:pStyle w:val="BodyText"/>
        <w:ind w:left="146" w:right="577"/>
        <w:rPr>
          <w:sz w:val="20"/>
        </w:rPr>
      </w:pPr>
    </w:p>
    <w:p w14:paraId="5E048257" w14:textId="77777777" w:rsidR="000371A8" w:rsidRDefault="000371A8">
      <w:pPr>
        <w:pStyle w:val="BodyText"/>
        <w:spacing w:before="1"/>
        <w:rPr>
          <w:sz w:val="15"/>
        </w:rPr>
      </w:pPr>
    </w:p>
    <w:p w14:paraId="6E092DC7" w14:textId="77777777" w:rsidR="000371A8" w:rsidRDefault="000B7F31">
      <w:pPr>
        <w:pStyle w:val="BodyText"/>
        <w:spacing w:before="52"/>
        <w:ind w:left="146"/>
      </w:pPr>
      <w:r>
        <w:rPr>
          <w:color w:val="047111"/>
        </w:rPr>
        <w:t>Online Induction</w:t>
      </w:r>
    </w:p>
    <w:p w14:paraId="712E13E4" w14:textId="256BF554" w:rsidR="000371A8" w:rsidRDefault="000B7F31">
      <w:pPr>
        <w:pStyle w:val="BodyText"/>
        <w:ind w:left="146" w:right="664"/>
      </w:pPr>
      <w:r>
        <w:rPr>
          <w:color w:val="333333"/>
        </w:rPr>
        <w:t xml:space="preserve">Your manager will work with you over the coming days and weeks to ensure you are ready to play your part in student success. In the meantime, take some time to work your way through Your Unitec Induction – it will step you through what you can expect over your first day, week, months and year. It’s self-paced and full of useful information and loads of opportunities to get connected into our community and our </w:t>
      </w:r>
      <w:proofErr w:type="spellStart"/>
      <w:r w:rsidR="009367EB">
        <w:rPr>
          <w:color w:val="333333"/>
        </w:rPr>
        <w:t>Kaupapa</w:t>
      </w:r>
      <w:proofErr w:type="spellEnd"/>
      <w:r w:rsidR="009367EB">
        <w:rPr>
          <w:color w:val="333333"/>
        </w:rPr>
        <w:t xml:space="preserve">. </w:t>
      </w:r>
      <w:hyperlink r:id="rId23" w:history="1">
        <w:r w:rsidR="009367EB" w:rsidRPr="005B2EE9">
          <w:rPr>
            <w:rStyle w:val="Hyperlink"/>
          </w:rPr>
          <w:t>https://thenest.unitec.ac.nz/TheNestWP/working-unitec-2/induction/</w:t>
        </w:r>
      </w:hyperlink>
      <w:r w:rsidR="009367EB">
        <w:rPr>
          <w:color w:val="333333"/>
        </w:rPr>
        <w:t xml:space="preserve"> </w:t>
      </w:r>
    </w:p>
    <w:p w14:paraId="0FBE018D" w14:textId="77777777" w:rsidR="000371A8" w:rsidRDefault="000371A8"/>
    <w:p w14:paraId="074E2B1C" w14:textId="77777777" w:rsidR="00F67A93" w:rsidRDefault="00F67A93"/>
    <w:p w14:paraId="5CD87D14" w14:textId="77777777" w:rsidR="00F67A93" w:rsidRDefault="00F67A93" w:rsidP="00F67A93">
      <w:pPr>
        <w:pStyle w:val="BodyText"/>
        <w:spacing w:before="52"/>
        <w:ind w:left="146"/>
        <w:rPr>
          <w:color w:val="047111"/>
        </w:rPr>
      </w:pPr>
      <w:r>
        <w:rPr>
          <w:color w:val="047111"/>
        </w:rPr>
        <w:t>Induction Quality Survey</w:t>
      </w:r>
    </w:p>
    <w:p w14:paraId="78435309" w14:textId="77777777" w:rsidR="00F67A93" w:rsidRPr="00B27B6D" w:rsidRDefault="00F67A93" w:rsidP="00F67A93">
      <w:pPr>
        <w:pStyle w:val="BodyText"/>
        <w:spacing w:before="52"/>
        <w:ind w:left="146"/>
        <w:rPr>
          <w:spacing w:val="2"/>
          <w:shd w:val="clear" w:color="auto" w:fill="FFFFFF"/>
        </w:rPr>
      </w:pPr>
      <w:r w:rsidRPr="00B27B6D">
        <w:rPr>
          <w:spacing w:val="2"/>
          <w:shd w:val="clear" w:color="auto" w:fill="FFFFFF"/>
        </w:rPr>
        <w:t>As a new member joining our whanau, we would like to ensure you have the best possible start to your role.</w:t>
      </w:r>
      <w:r w:rsidRPr="00B27B6D">
        <w:rPr>
          <w:spacing w:val="2"/>
        </w:rPr>
        <w:t xml:space="preserve">  </w:t>
      </w:r>
      <w:r w:rsidRPr="00B27B6D">
        <w:rPr>
          <w:spacing w:val="2"/>
          <w:shd w:val="clear" w:color="auto" w:fill="FFFFFF"/>
        </w:rPr>
        <w:t>To help us make sure we are getting this right, we want to hear about your induction experience.</w:t>
      </w:r>
    </w:p>
    <w:p w14:paraId="49D57A41" w14:textId="77777777" w:rsidR="00F67A93" w:rsidRDefault="00AB007A" w:rsidP="00F67A93">
      <w:pPr>
        <w:pStyle w:val="BodyText"/>
        <w:spacing w:before="52"/>
        <w:ind w:left="146"/>
      </w:pPr>
      <w:hyperlink r:id="rId24" w:history="1">
        <w:r w:rsidR="00F67A93" w:rsidRPr="00F67A93">
          <w:rPr>
            <w:rStyle w:val="Hyperlink"/>
          </w:rPr>
          <w:t>https://unitec.wufoo.com/forms/z99p7v108fhc0c/</w:t>
        </w:r>
      </w:hyperlink>
    </w:p>
    <w:p w14:paraId="1DBFDE5E" w14:textId="77777777" w:rsidR="00F67A93" w:rsidRDefault="00F67A93" w:rsidP="00F67A93">
      <w:pPr>
        <w:pStyle w:val="BodyText"/>
        <w:spacing w:before="52"/>
        <w:ind w:left="146"/>
      </w:pPr>
    </w:p>
    <w:p w14:paraId="64C26BF3" w14:textId="77777777" w:rsidR="00F67A93" w:rsidRDefault="00F67A93" w:rsidP="00F67A93">
      <w:pPr>
        <w:pStyle w:val="BodyText"/>
        <w:spacing w:before="52"/>
      </w:pPr>
    </w:p>
    <w:p w14:paraId="14730FCB" w14:textId="77777777" w:rsidR="00F67A93" w:rsidRPr="00F67A93" w:rsidRDefault="00F67A93" w:rsidP="00F67A93">
      <w:pPr>
        <w:pStyle w:val="BodyText"/>
        <w:spacing w:before="52"/>
        <w:sectPr w:rsidR="00F67A93" w:rsidRPr="00F67A93">
          <w:footerReference w:type="default" r:id="rId25"/>
          <w:pgSz w:w="11910" w:h="16840"/>
          <w:pgMar w:top="1380" w:right="0" w:bottom="2520" w:left="280" w:header="0" w:footer="2332" w:gutter="0"/>
          <w:cols w:space="720"/>
        </w:sectPr>
      </w:pPr>
    </w:p>
    <w:p w14:paraId="1D31973F" w14:textId="77777777" w:rsidR="000371A8" w:rsidRDefault="000B7F31">
      <w:pPr>
        <w:tabs>
          <w:tab w:val="left" w:pos="1359"/>
        </w:tabs>
        <w:spacing w:before="43"/>
        <w:ind w:left="146"/>
        <w:rPr>
          <w:sz w:val="72"/>
        </w:rPr>
      </w:pPr>
      <w:r>
        <w:rPr>
          <w:color w:val="FFFFFF"/>
          <w:sz w:val="72"/>
          <w:shd w:val="clear" w:color="auto" w:fill="047111"/>
        </w:rPr>
        <w:lastRenderedPageBreak/>
        <w:t xml:space="preserve"> </w:t>
      </w:r>
      <w:r>
        <w:rPr>
          <w:color w:val="FFFFFF"/>
          <w:spacing w:val="-85"/>
          <w:sz w:val="72"/>
          <w:shd w:val="clear" w:color="auto" w:fill="047111"/>
        </w:rPr>
        <w:t xml:space="preserve"> </w:t>
      </w:r>
      <w:r>
        <w:rPr>
          <w:color w:val="FFFFFF"/>
          <w:sz w:val="72"/>
          <w:shd w:val="clear" w:color="auto" w:fill="047111"/>
        </w:rPr>
        <w:t>04</w:t>
      </w:r>
      <w:r>
        <w:rPr>
          <w:color w:val="FFFFFF"/>
          <w:sz w:val="72"/>
          <w:shd w:val="clear" w:color="auto" w:fill="047111"/>
        </w:rPr>
        <w:tab/>
      </w:r>
    </w:p>
    <w:p w14:paraId="1283FDB8" w14:textId="77777777" w:rsidR="000371A8" w:rsidRPr="00D22372" w:rsidRDefault="000B7F31" w:rsidP="00AA6C2D">
      <w:pPr>
        <w:spacing w:line="1004" w:lineRule="exact"/>
        <w:ind w:left="145"/>
        <w:rPr>
          <w:sz w:val="72"/>
          <w:szCs w:val="72"/>
        </w:rPr>
        <w:sectPr w:rsidR="000371A8" w:rsidRPr="00D22372">
          <w:pgSz w:w="11910" w:h="16840"/>
          <w:pgMar w:top="1460" w:right="0" w:bottom="2520" w:left="280" w:header="0" w:footer="2332" w:gutter="0"/>
          <w:cols w:num="2" w:space="720" w:equalWidth="0">
            <w:col w:w="1400" w:space="41"/>
            <w:col w:w="10189"/>
          </w:cols>
        </w:sectPr>
      </w:pPr>
      <w:r>
        <w:br w:type="column"/>
      </w:r>
      <w:r w:rsidRPr="00D22372">
        <w:rPr>
          <w:color w:val="047111"/>
          <w:sz w:val="72"/>
          <w:szCs w:val="72"/>
        </w:rPr>
        <w:t>TOOLS + SYSTEMS</w:t>
      </w:r>
    </w:p>
    <w:p w14:paraId="6CA9274D" w14:textId="77777777" w:rsidR="000371A8" w:rsidRDefault="000B7F31" w:rsidP="00AA6C2D">
      <w:pPr>
        <w:pStyle w:val="BodyText"/>
        <w:spacing w:before="52" w:line="276" w:lineRule="auto"/>
        <w:ind w:right="462"/>
        <w:jc w:val="both"/>
      </w:pPr>
      <w:r>
        <w:t>Unitec has a set of central systems that are used to store student and programme information and to communicate with internal and external stakeholders. Further to this we have our corporate website (</w:t>
      </w:r>
      <w:hyperlink r:id="rId26">
        <w:r>
          <w:rPr>
            <w:color w:val="0000FF"/>
            <w:u w:val="single" w:color="0000FF"/>
          </w:rPr>
          <w:t>www.unitec.ac.nz</w:t>
        </w:r>
      </w:hyperlink>
      <w:r>
        <w:t>) and a staff intranet and our core Knowledge Management system (our Unitec WIKI) which are all important in keeping up to date with changes and things that are going on around Unitec.</w:t>
      </w:r>
    </w:p>
    <w:p w14:paraId="30559C4D" w14:textId="77777777" w:rsidR="00AA6C2D" w:rsidRDefault="00AA6C2D" w:rsidP="00AA6C2D">
      <w:pPr>
        <w:pStyle w:val="BodyText"/>
        <w:rPr>
          <w:sz w:val="27"/>
        </w:rPr>
      </w:pPr>
    </w:p>
    <w:p w14:paraId="5F59FC07" w14:textId="77777777" w:rsidR="000371A8" w:rsidRDefault="000B7F31" w:rsidP="00AA6C2D">
      <w:pPr>
        <w:pStyle w:val="BodyText"/>
        <w:jc w:val="both"/>
      </w:pPr>
      <w:r>
        <w:rPr>
          <w:color w:val="047111"/>
          <w:spacing w:val="-3"/>
        </w:rPr>
        <w:t>PEOPLESOFT CAMPUS</w:t>
      </w:r>
      <w:r>
        <w:rPr>
          <w:color w:val="047111"/>
          <w:spacing w:val="6"/>
        </w:rPr>
        <w:t xml:space="preserve"> </w:t>
      </w:r>
      <w:r>
        <w:rPr>
          <w:color w:val="047111"/>
          <w:spacing w:val="-3"/>
        </w:rPr>
        <w:t>SOLUTIONS</w:t>
      </w:r>
    </w:p>
    <w:p w14:paraId="1A269261" w14:textId="77777777" w:rsidR="000371A8" w:rsidRDefault="000B7F31" w:rsidP="00AA6C2D">
      <w:pPr>
        <w:pStyle w:val="BodyText"/>
        <w:spacing w:before="44" w:line="278" w:lineRule="auto"/>
        <w:ind w:right="1127"/>
        <w:jc w:val="both"/>
      </w:pPr>
      <w:r>
        <w:t>PeopleSoft is the People Management System that Unitec uses to process all of its online and manual</w:t>
      </w:r>
      <w:r w:rsidR="00AA6C2D">
        <w:t xml:space="preserve"> </w:t>
      </w:r>
      <w:r>
        <w:t>applications</w:t>
      </w:r>
      <w:r>
        <w:rPr>
          <w:spacing w:val="-4"/>
        </w:rPr>
        <w:t xml:space="preserve"> </w:t>
      </w:r>
      <w:r>
        <w:t>and</w:t>
      </w:r>
      <w:r>
        <w:rPr>
          <w:spacing w:val="-4"/>
        </w:rPr>
        <w:t xml:space="preserve"> </w:t>
      </w:r>
      <w:r>
        <w:t>enrolments.</w:t>
      </w:r>
      <w:r>
        <w:rPr>
          <w:spacing w:val="-4"/>
        </w:rPr>
        <w:t xml:space="preserve"> </w:t>
      </w:r>
      <w:r>
        <w:t>It</w:t>
      </w:r>
      <w:r>
        <w:rPr>
          <w:spacing w:val="-5"/>
        </w:rPr>
        <w:t xml:space="preserve"> </w:t>
      </w:r>
      <w:r>
        <w:t>is</w:t>
      </w:r>
      <w:r>
        <w:rPr>
          <w:spacing w:val="-5"/>
        </w:rPr>
        <w:t xml:space="preserve"> </w:t>
      </w:r>
      <w:r>
        <w:t>also</w:t>
      </w:r>
      <w:r>
        <w:rPr>
          <w:spacing w:val="-4"/>
        </w:rPr>
        <w:t xml:space="preserve"> </w:t>
      </w:r>
      <w:r>
        <w:t>where</w:t>
      </w:r>
      <w:r>
        <w:rPr>
          <w:spacing w:val="-4"/>
        </w:rPr>
        <w:t xml:space="preserve"> </w:t>
      </w:r>
      <w:r>
        <w:t>key</w:t>
      </w:r>
      <w:r>
        <w:rPr>
          <w:spacing w:val="-5"/>
        </w:rPr>
        <w:t xml:space="preserve"> </w:t>
      </w:r>
      <w:r>
        <w:t>programme</w:t>
      </w:r>
      <w:r>
        <w:rPr>
          <w:spacing w:val="-4"/>
        </w:rPr>
        <w:t xml:space="preserve"> </w:t>
      </w:r>
      <w:r>
        <w:t>and</w:t>
      </w:r>
      <w:r>
        <w:rPr>
          <w:spacing w:val="-4"/>
        </w:rPr>
        <w:t xml:space="preserve"> </w:t>
      </w:r>
      <w:r>
        <w:t>course</w:t>
      </w:r>
      <w:r>
        <w:rPr>
          <w:spacing w:val="-5"/>
        </w:rPr>
        <w:t xml:space="preserve"> </w:t>
      </w:r>
      <w:r>
        <w:t>information</w:t>
      </w:r>
      <w:r>
        <w:rPr>
          <w:spacing w:val="-4"/>
        </w:rPr>
        <w:t xml:space="preserve"> </w:t>
      </w:r>
      <w:r>
        <w:t>is</w:t>
      </w:r>
      <w:r>
        <w:rPr>
          <w:spacing w:val="-4"/>
        </w:rPr>
        <w:t xml:space="preserve"> </w:t>
      </w:r>
      <w:r>
        <w:t>kept,</w:t>
      </w:r>
      <w:r>
        <w:rPr>
          <w:spacing w:val="-4"/>
        </w:rPr>
        <w:t xml:space="preserve"> </w:t>
      </w:r>
      <w:r>
        <w:t>where</w:t>
      </w:r>
      <w:r>
        <w:rPr>
          <w:spacing w:val="-6"/>
        </w:rPr>
        <w:t xml:space="preserve"> </w:t>
      </w:r>
      <w:r>
        <w:t>student information</w:t>
      </w:r>
      <w:r>
        <w:rPr>
          <w:spacing w:val="-9"/>
        </w:rPr>
        <w:t xml:space="preserve"> </w:t>
      </w:r>
      <w:r>
        <w:t>can</w:t>
      </w:r>
      <w:r>
        <w:rPr>
          <w:spacing w:val="-9"/>
        </w:rPr>
        <w:t xml:space="preserve"> </w:t>
      </w:r>
      <w:r>
        <w:t>be</w:t>
      </w:r>
      <w:r>
        <w:rPr>
          <w:spacing w:val="-8"/>
        </w:rPr>
        <w:t xml:space="preserve"> </w:t>
      </w:r>
      <w:r>
        <w:t>accessed,</w:t>
      </w:r>
      <w:r>
        <w:rPr>
          <w:spacing w:val="-8"/>
        </w:rPr>
        <w:t xml:space="preserve"> </w:t>
      </w:r>
      <w:r>
        <w:t>and</w:t>
      </w:r>
      <w:r>
        <w:rPr>
          <w:spacing w:val="-9"/>
        </w:rPr>
        <w:t xml:space="preserve"> </w:t>
      </w:r>
      <w:r>
        <w:t>where</w:t>
      </w:r>
      <w:r>
        <w:rPr>
          <w:spacing w:val="-8"/>
        </w:rPr>
        <w:t xml:space="preserve"> </w:t>
      </w:r>
      <w:r>
        <w:t>timetabling</w:t>
      </w:r>
      <w:r>
        <w:rPr>
          <w:spacing w:val="-9"/>
        </w:rPr>
        <w:t xml:space="preserve"> </w:t>
      </w:r>
      <w:r>
        <w:t>information</w:t>
      </w:r>
      <w:r>
        <w:rPr>
          <w:spacing w:val="-8"/>
        </w:rPr>
        <w:t xml:space="preserve"> </w:t>
      </w:r>
      <w:r>
        <w:t>can</w:t>
      </w:r>
      <w:r>
        <w:rPr>
          <w:spacing w:val="-9"/>
        </w:rPr>
        <w:t xml:space="preserve"> </w:t>
      </w:r>
      <w:r>
        <w:t>be</w:t>
      </w:r>
      <w:r>
        <w:rPr>
          <w:spacing w:val="-8"/>
        </w:rPr>
        <w:t xml:space="preserve"> </w:t>
      </w:r>
      <w:r>
        <w:t>viewed.</w:t>
      </w:r>
      <w:r>
        <w:rPr>
          <w:spacing w:val="-8"/>
        </w:rPr>
        <w:t xml:space="preserve"> </w:t>
      </w:r>
      <w:r>
        <w:t>Different</w:t>
      </w:r>
      <w:r>
        <w:rPr>
          <w:spacing w:val="-7"/>
        </w:rPr>
        <w:t xml:space="preserve"> </w:t>
      </w:r>
      <w:r>
        <w:t>Operations</w:t>
      </w:r>
      <w:r>
        <w:rPr>
          <w:spacing w:val="-9"/>
        </w:rPr>
        <w:t xml:space="preserve"> </w:t>
      </w:r>
      <w:r>
        <w:t>teams use different areas of PeopleSoft so there will be PeopleSoft pages more directly related to your work that you can discover with your</w:t>
      </w:r>
      <w:r>
        <w:rPr>
          <w:spacing w:val="-4"/>
        </w:rPr>
        <w:t xml:space="preserve"> </w:t>
      </w:r>
      <w:r>
        <w:t>team.</w:t>
      </w:r>
    </w:p>
    <w:p w14:paraId="54CA540D" w14:textId="77777777" w:rsidR="00AA6C2D" w:rsidRDefault="00AA6C2D" w:rsidP="00AA6C2D">
      <w:pPr>
        <w:rPr>
          <w:color w:val="047111"/>
          <w:sz w:val="23"/>
        </w:rPr>
      </w:pPr>
    </w:p>
    <w:p w14:paraId="71075521" w14:textId="77777777" w:rsidR="000371A8" w:rsidRDefault="000B7F31" w:rsidP="00AA6C2D">
      <w:pPr>
        <w:rPr>
          <w:sz w:val="23"/>
        </w:rPr>
      </w:pPr>
      <w:r>
        <w:rPr>
          <w:color w:val="047111"/>
          <w:sz w:val="23"/>
        </w:rPr>
        <w:t>MICROSOFT OUTLOOK</w:t>
      </w:r>
    </w:p>
    <w:p w14:paraId="4159CE19" w14:textId="77777777" w:rsidR="000371A8" w:rsidRDefault="000B7F31" w:rsidP="00AA6C2D">
      <w:pPr>
        <w:spacing w:before="96" w:line="276" w:lineRule="auto"/>
        <w:ind w:right="531"/>
        <w:rPr>
          <w:sz w:val="23"/>
        </w:rPr>
      </w:pPr>
      <w:r>
        <w:rPr>
          <w:sz w:val="23"/>
        </w:rPr>
        <w:t>Outlook is the messaging system Unitec uses. In simple terms it is the communication method between staff members and departments and most importantly our customers. You will have access to:</w:t>
      </w:r>
    </w:p>
    <w:p w14:paraId="2D445958" w14:textId="77777777" w:rsidR="000371A8" w:rsidRDefault="000B7F31">
      <w:pPr>
        <w:pStyle w:val="ListParagraph"/>
        <w:numPr>
          <w:ilvl w:val="1"/>
          <w:numId w:val="2"/>
        </w:numPr>
        <w:tabs>
          <w:tab w:val="left" w:pos="930"/>
          <w:tab w:val="left" w:pos="931"/>
        </w:tabs>
        <w:spacing w:before="55"/>
        <w:ind w:left="930"/>
        <w:rPr>
          <w:rFonts w:ascii="Symbol" w:hAnsi="Symbol"/>
          <w:sz w:val="23"/>
        </w:rPr>
      </w:pPr>
      <w:r>
        <w:rPr>
          <w:sz w:val="23"/>
        </w:rPr>
        <w:t>Your Personal</w:t>
      </w:r>
      <w:r>
        <w:rPr>
          <w:spacing w:val="-3"/>
          <w:sz w:val="23"/>
        </w:rPr>
        <w:t xml:space="preserve"> </w:t>
      </w:r>
      <w:r>
        <w:rPr>
          <w:sz w:val="23"/>
        </w:rPr>
        <w:t>Inbox</w:t>
      </w:r>
    </w:p>
    <w:p w14:paraId="32244AA7" w14:textId="77777777" w:rsidR="000371A8" w:rsidRDefault="000B7F31">
      <w:pPr>
        <w:pStyle w:val="ListParagraph"/>
        <w:numPr>
          <w:ilvl w:val="1"/>
          <w:numId w:val="2"/>
        </w:numPr>
        <w:tabs>
          <w:tab w:val="left" w:pos="930"/>
          <w:tab w:val="left" w:pos="931"/>
        </w:tabs>
        <w:spacing w:before="42"/>
        <w:ind w:left="930"/>
        <w:rPr>
          <w:rFonts w:ascii="Symbol" w:hAnsi="Symbol"/>
          <w:sz w:val="23"/>
        </w:rPr>
      </w:pPr>
      <w:r>
        <w:rPr>
          <w:sz w:val="23"/>
        </w:rPr>
        <w:t>Shared inbox</w:t>
      </w:r>
      <w:r>
        <w:rPr>
          <w:spacing w:val="-1"/>
          <w:sz w:val="23"/>
        </w:rPr>
        <w:t xml:space="preserve"> </w:t>
      </w:r>
      <w:r>
        <w:rPr>
          <w:sz w:val="23"/>
        </w:rPr>
        <w:t>proxies</w:t>
      </w:r>
    </w:p>
    <w:p w14:paraId="3550BFA9" w14:textId="77777777" w:rsidR="000371A8" w:rsidRDefault="000B7F31">
      <w:pPr>
        <w:spacing w:before="96"/>
        <w:ind w:left="146"/>
        <w:rPr>
          <w:sz w:val="23"/>
        </w:rPr>
      </w:pPr>
      <w:r>
        <w:rPr>
          <w:sz w:val="23"/>
        </w:rPr>
        <w:t>*Note: All Student Communications should be sent from the shared inbox proxies only.</w:t>
      </w:r>
    </w:p>
    <w:p w14:paraId="75D58BCF" w14:textId="77777777" w:rsidR="00AA6C2D" w:rsidRDefault="00AA6C2D" w:rsidP="00AA6C2D">
      <w:pPr>
        <w:pStyle w:val="BodyText"/>
        <w:rPr>
          <w:sz w:val="31"/>
        </w:rPr>
      </w:pPr>
    </w:p>
    <w:p w14:paraId="1C61871A" w14:textId="55356870" w:rsidR="000371A8" w:rsidRDefault="00603B87" w:rsidP="00AA6C2D">
      <w:pPr>
        <w:pStyle w:val="BodyText"/>
      </w:pPr>
      <w:r>
        <w:rPr>
          <w:color w:val="047111"/>
        </w:rPr>
        <w:t>MICROSOFT TEAMS</w:t>
      </w:r>
    </w:p>
    <w:p w14:paraId="6488B082" w14:textId="48B1295F" w:rsidR="000371A8" w:rsidRDefault="002C2EDE" w:rsidP="00AA6C2D">
      <w:pPr>
        <w:pStyle w:val="BodyText"/>
        <w:spacing w:before="44" w:line="276" w:lineRule="auto"/>
        <w:ind w:right="497"/>
      </w:pPr>
      <w:r>
        <w:t>Microsoft Teams</w:t>
      </w:r>
      <w:r w:rsidR="000B7F31">
        <w:t xml:space="preserve"> is</w:t>
      </w:r>
      <w:r>
        <w:t xml:space="preserve"> our</w:t>
      </w:r>
      <w:r w:rsidR="000B7F31">
        <w:t xml:space="preserve"> main method of communicating within Unitec via phone call or through instant messaging. It can also be used to call students and external stakeholders. Note: We cannot chat with students over </w:t>
      </w:r>
      <w:r>
        <w:t>instant messaging</w:t>
      </w:r>
      <w:r w:rsidR="000B7F31">
        <w:t>.</w:t>
      </w:r>
    </w:p>
    <w:p w14:paraId="6AE850AD" w14:textId="77777777" w:rsidR="000371A8" w:rsidRDefault="000371A8">
      <w:pPr>
        <w:pStyle w:val="BodyText"/>
        <w:spacing w:before="7"/>
        <w:rPr>
          <w:sz w:val="27"/>
        </w:rPr>
      </w:pPr>
    </w:p>
    <w:p w14:paraId="6D6BFACD" w14:textId="77777777" w:rsidR="000371A8" w:rsidRDefault="000B7F31" w:rsidP="00AA6C2D">
      <w:pPr>
        <w:pStyle w:val="BodyText"/>
        <w:spacing w:before="1"/>
      </w:pPr>
      <w:r>
        <w:rPr>
          <w:color w:val="047111"/>
        </w:rPr>
        <w:t>OFFICE 365 ONLINE (MICROSOFT OFFICE)</w:t>
      </w:r>
    </w:p>
    <w:p w14:paraId="62817159" w14:textId="77777777" w:rsidR="000371A8" w:rsidRDefault="000B7F31" w:rsidP="00AA6C2D">
      <w:pPr>
        <w:pStyle w:val="BodyText"/>
        <w:spacing w:before="44" w:line="276" w:lineRule="auto"/>
        <w:ind w:right="482"/>
      </w:pPr>
      <w:r>
        <w:t>We frequently use the Microsoft Office 365 Portal. This will be your main method of accessing your One Drive and shared team folders.</w:t>
      </w:r>
    </w:p>
    <w:p w14:paraId="1AE64C4F" w14:textId="77777777" w:rsidR="000371A8" w:rsidRDefault="000371A8">
      <w:pPr>
        <w:pStyle w:val="BodyText"/>
        <w:spacing w:before="7"/>
        <w:rPr>
          <w:sz w:val="27"/>
        </w:rPr>
      </w:pPr>
    </w:p>
    <w:p w14:paraId="100A3889" w14:textId="77777777" w:rsidR="000371A8" w:rsidRPr="00AA6C2D" w:rsidRDefault="000B7F31" w:rsidP="00AA6C2D">
      <w:pPr>
        <w:tabs>
          <w:tab w:val="left" w:pos="865"/>
          <w:tab w:val="left" w:pos="866"/>
        </w:tabs>
        <w:rPr>
          <w:rFonts w:ascii="Symbol" w:hAnsi="Symbol"/>
          <w:color w:val="047111"/>
          <w:sz w:val="24"/>
        </w:rPr>
      </w:pPr>
      <w:r w:rsidRPr="00AA6C2D">
        <w:rPr>
          <w:color w:val="047111"/>
          <w:spacing w:val="-3"/>
          <w:sz w:val="24"/>
        </w:rPr>
        <w:t>ONEDRIVE</w:t>
      </w:r>
    </w:p>
    <w:p w14:paraId="73279E55" w14:textId="77777777" w:rsidR="000371A8" w:rsidRDefault="000B7F31" w:rsidP="00AA6C2D">
      <w:pPr>
        <w:pStyle w:val="BodyText"/>
        <w:spacing w:before="43" w:line="276" w:lineRule="auto"/>
        <w:ind w:right="420"/>
        <w:jc w:val="both"/>
      </w:pPr>
      <w:r>
        <w:t>OneDrive</w:t>
      </w:r>
      <w:r>
        <w:rPr>
          <w:spacing w:val="-5"/>
        </w:rPr>
        <w:t xml:space="preserve"> </w:t>
      </w:r>
      <w:r>
        <w:t>is</w:t>
      </w:r>
      <w:r>
        <w:rPr>
          <w:spacing w:val="-5"/>
        </w:rPr>
        <w:t xml:space="preserve"> </w:t>
      </w:r>
      <w:r>
        <w:t>both</w:t>
      </w:r>
      <w:r>
        <w:rPr>
          <w:spacing w:val="-5"/>
        </w:rPr>
        <w:t xml:space="preserve"> </w:t>
      </w:r>
      <w:r>
        <w:t>the</w:t>
      </w:r>
      <w:r>
        <w:rPr>
          <w:spacing w:val="-4"/>
        </w:rPr>
        <w:t xml:space="preserve"> </w:t>
      </w:r>
      <w:r>
        <w:t>home</w:t>
      </w:r>
      <w:r>
        <w:rPr>
          <w:spacing w:val="-5"/>
        </w:rPr>
        <w:t xml:space="preserve"> </w:t>
      </w:r>
      <w:r>
        <w:t>of</w:t>
      </w:r>
      <w:r>
        <w:rPr>
          <w:spacing w:val="-6"/>
        </w:rPr>
        <w:t xml:space="preserve"> </w:t>
      </w:r>
      <w:r>
        <w:t>your</w:t>
      </w:r>
      <w:r>
        <w:rPr>
          <w:spacing w:val="-4"/>
        </w:rPr>
        <w:t xml:space="preserve"> </w:t>
      </w:r>
      <w:r>
        <w:t>own</w:t>
      </w:r>
      <w:r>
        <w:rPr>
          <w:spacing w:val="-5"/>
        </w:rPr>
        <w:t xml:space="preserve"> </w:t>
      </w:r>
      <w:r>
        <w:t>files</w:t>
      </w:r>
      <w:r>
        <w:rPr>
          <w:spacing w:val="-6"/>
        </w:rPr>
        <w:t xml:space="preserve"> </w:t>
      </w:r>
      <w:r>
        <w:t>and</w:t>
      </w:r>
      <w:r>
        <w:rPr>
          <w:spacing w:val="-4"/>
        </w:rPr>
        <w:t xml:space="preserve"> </w:t>
      </w:r>
      <w:r>
        <w:t>any</w:t>
      </w:r>
      <w:r>
        <w:rPr>
          <w:spacing w:val="-5"/>
        </w:rPr>
        <w:t xml:space="preserve"> </w:t>
      </w:r>
      <w:r>
        <w:t>files</w:t>
      </w:r>
      <w:r>
        <w:rPr>
          <w:spacing w:val="-6"/>
        </w:rPr>
        <w:t xml:space="preserve"> </w:t>
      </w:r>
      <w:r>
        <w:t>shared</w:t>
      </w:r>
      <w:r>
        <w:rPr>
          <w:spacing w:val="-5"/>
        </w:rPr>
        <w:t xml:space="preserve"> </w:t>
      </w:r>
      <w:r>
        <w:t>with</w:t>
      </w:r>
      <w:r>
        <w:rPr>
          <w:spacing w:val="-4"/>
        </w:rPr>
        <w:t xml:space="preserve"> </w:t>
      </w:r>
      <w:r>
        <w:t>others.</w:t>
      </w:r>
      <w:r>
        <w:rPr>
          <w:spacing w:val="-4"/>
        </w:rPr>
        <w:t xml:space="preserve"> </w:t>
      </w:r>
      <w:r>
        <w:t>It</w:t>
      </w:r>
      <w:r>
        <w:rPr>
          <w:spacing w:val="-5"/>
        </w:rPr>
        <w:t xml:space="preserve"> </w:t>
      </w:r>
      <w:r>
        <w:t>is</w:t>
      </w:r>
      <w:r>
        <w:rPr>
          <w:spacing w:val="-5"/>
        </w:rPr>
        <w:t xml:space="preserve"> </w:t>
      </w:r>
      <w:r>
        <w:t>likely</w:t>
      </w:r>
      <w:r>
        <w:rPr>
          <w:spacing w:val="-6"/>
        </w:rPr>
        <w:t xml:space="preserve"> </w:t>
      </w:r>
      <w:r>
        <w:t>that</w:t>
      </w:r>
      <w:r>
        <w:rPr>
          <w:spacing w:val="-5"/>
        </w:rPr>
        <w:t xml:space="preserve"> </w:t>
      </w:r>
      <w:r>
        <w:t>you</w:t>
      </w:r>
      <w:r>
        <w:rPr>
          <w:spacing w:val="-6"/>
        </w:rPr>
        <w:t xml:space="preserve"> </w:t>
      </w:r>
      <w:r>
        <w:t>will</w:t>
      </w:r>
      <w:r>
        <w:rPr>
          <w:spacing w:val="-5"/>
        </w:rPr>
        <w:t xml:space="preserve"> </w:t>
      </w:r>
      <w:r>
        <w:t>use</w:t>
      </w:r>
      <w:r>
        <w:rPr>
          <w:spacing w:val="-5"/>
        </w:rPr>
        <w:t xml:space="preserve"> </w:t>
      </w:r>
      <w:r>
        <w:t>this tool every day and is accessible anywhere. You must be mindful of what you are sharing and whether you have permission to edit documents within One</w:t>
      </w:r>
      <w:r>
        <w:rPr>
          <w:spacing w:val="-4"/>
        </w:rPr>
        <w:t xml:space="preserve"> </w:t>
      </w:r>
      <w:r>
        <w:t>Drive.</w:t>
      </w:r>
    </w:p>
    <w:p w14:paraId="51F2166B" w14:textId="77777777" w:rsidR="000371A8" w:rsidRDefault="000371A8">
      <w:pPr>
        <w:spacing w:line="276" w:lineRule="auto"/>
        <w:jc w:val="both"/>
        <w:sectPr w:rsidR="000371A8">
          <w:type w:val="continuous"/>
          <w:pgSz w:w="11910" w:h="16840"/>
          <w:pgMar w:top="1580" w:right="0" w:bottom="2520" w:left="280" w:header="720" w:footer="720" w:gutter="0"/>
          <w:cols w:space="720"/>
        </w:sectPr>
      </w:pPr>
    </w:p>
    <w:p w14:paraId="4F52E44E" w14:textId="77777777" w:rsidR="000371A8" w:rsidRPr="00AA6C2D" w:rsidRDefault="000B7F31" w:rsidP="00AA6C2D">
      <w:pPr>
        <w:tabs>
          <w:tab w:val="left" w:pos="865"/>
          <w:tab w:val="left" w:pos="866"/>
        </w:tabs>
        <w:spacing w:before="80"/>
        <w:rPr>
          <w:rFonts w:ascii="Symbol" w:hAnsi="Symbol"/>
          <w:color w:val="047111"/>
          <w:sz w:val="24"/>
        </w:rPr>
      </w:pPr>
      <w:r w:rsidRPr="00AA6C2D">
        <w:rPr>
          <w:color w:val="047111"/>
          <w:spacing w:val="-3"/>
          <w:sz w:val="24"/>
        </w:rPr>
        <w:lastRenderedPageBreak/>
        <w:t>MICROSOFT</w:t>
      </w:r>
      <w:r w:rsidRPr="00AA6C2D">
        <w:rPr>
          <w:color w:val="047111"/>
          <w:spacing w:val="-4"/>
          <w:sz w:val="24"/>
        </w:rPr>
        <w:t xml:space="preserve"> </w:t>
      </w:r>
      <w:r w:rsidRPr="00AA6C2D">
        <w:rPr>
          <w:color w:val="047111"/>
          <w:spacing w:val="-3"/>
          <w:sz w:val="24"/>
        </w:rPr>
        <w:t>EXCEL</w:t>
      </w:r>
    </w:p>
    <w:p w14:paraId="3A0D7195" w14:textId="77777777" w:rsidR="000371A8" w:rsidRDefault="000B7F31" w:rsidP="00AA6C2D">
      <w:pPr>
        <w:pStyle w:val="BodyText"/>
        <w:spacing w:before="43" w:line="276" w:lineRule="auto"/>
        <w:ind w:right="422"/>
        <w:jc w:val="both"/>
      </w:pPr>
      <w:r>
        <w:t>A lot of the team work allocation is conducted out of online shared spreadsheets. You will have access to a number</w:t>
      </w:r>
      <w:r>
        <w:rPr>
          <w:spacing w:val="-11"/>
        </w:rPr>
        <w:t xml:space="preserve"> </w:t>
      </w:r>
      <w:r>
        <w:t>of</w:t>
      </w:r>
      <w:r>
        <w:rPr>
          <w:spacing w:val="-11"/>
        </w:rPr>
        <w:t xml:space="preserve"> </w:t>
      </w:r>
      <w:r>
        <w:t>these</w:t>
      </w:r>
      <w:r>
        <w:rPr>
          <w:spacing w:val="-11"/>
        </w:rPr>
        <w:t xml:space="preserve"> </w:t>
      </w:r>
      <w:r>
        <w:t>and</w:t>
      </w:r>
      <w:r>
        <w:rPr>
          <w:spacing w:val="-10"/>
        </w:rPr>
        <w:t xml:space="preserve"> </w:t>
      </w:r>
      <w:r>
        <w:t>must</w:t>
      </w:r>
      <w:r>
        <w:rPr>
          <w:spacing w:val="-10"/>
        </w:rPr>
        <w:t xml:space="preserve"> </w:t>
      </w:r>
      <w:r>
        <w:t>adhere</w:t>
      </w:r>
      <w:r>
        <w:rPr>
          <w:spacing w:val="-11"/>
        </w:rPr>
        <w:t xml:space="preserve"> </w:t>
      </w:r>
      <w:r>
        <w:t>to</w:t>
      </w:r>
      <w:r>
        <w:rPr>
          <w:spacing w:val="-9"/>
        </w:rPr>
        <w:t xml:space="preserve"> </w:t>
      </w:r>
      <w:r>
        <w:t>the</w:t>
      </w:r>
      <w:r>
        <w:rPr>
          <w:spacing w:val="-11"/>
        </w:rPr>
        <w:t xml:space="preserve"> </w:t>
      </w:r>
      <w:r>
        <w:t>formatting</w:t>
      </w:r>
      <w:r>
        <w:rPr>
          <w:spacing w:val="-10"/>
        </w:rPr>
        <w:t xml:space="preserve"> </w:t>
      </w:r>
      <w:r>
        <w:t>and</w:t>
      </w:r>
      <w:r>
        <w:rPr>
          <w:spacing w:val="-10"/>
        </w:rPr>
        <w:t xml:space="preserve"> </w:t>
      </w:r>
      <w:r>
        <w:t>filtering</w:t>
      </w:r>
      <w:r>
        <w:rPr>
          <w:spacing w:val="-11"/>
        </w:rPr>
        <w:t xml:space="preserve"> </w:t>
      </w:r>
      <w:r>
        <w:t>functions</w:t>
      </w:r>
      <w:r>
        <w:rPr>
          <w:spacing w:val="-10"/>
        </w:rPr>
        <w:t xml:space="preserve"> </w:t>
      </w:r>
      <w:r>
        <w:t>in</w:t>
      </w:r>
      <w:r>
        <w:rPr>
          <w:spacing w:val="-11"/>
        </w:rPr>
        <w:t xml:space="preserve"> </w:t>
      </w:r>
      <w:r>
        <w:t>shared</w:t>
      </w:r>
      <w:r>
        <w:rPr>
          <w:spacing w:val="-11"/>
        </w:rPr>
        <w:t xml:space="preserve"> </w:t>
      </w:r>
      <w:r>
        <w:t>files.</w:t>
      </w:r>
      <w:r>
        <w:rPr>
          <w:spacing w:val="-11"/>
        </w:rPr>
        <w:t xml:space="preserve"> </w:t>
      </w:r>
      <w:r>
        <w:t>Changes</w:t>
      </w:r>
      <w:r>
        <w:rPr>
          <w:spacing w:val="-12"/>
        </w:rPr>
        <w:t xml:space="preserve"> </w:t>
      </w:r>
      <w:r>
        <w:t>you</w:t>
      </w:r>
      <w:r>
        <w:rPr>
          <w:spacing w:val="-11"/>
        </w:rPr>
        <w:t xml:space="preserve"> </w:t>
      </w:r>
      <w:r>
        <w:t>make will impact the rest of the team so please do not re-filter or re-format shared excel</w:t>
      </w:r>
      <w:r>
        <w:rPr>
          <w:spacing w:val="-10"/>
        </w:rPr>
        <w:t xml:space="preserve"> </w:t>
      </w:r>
      <w:r>
        <w:t>spreadsheets.</w:t>
      </w:r>
    </w:p>
    <w:p w14:paraId="30CB3486" w14:textId="77777777" w:rsidR="000371A8" w:rsidRDefault="000371A8">
      <w:pPr>
        <w:pStyle w:val="BodyText"/>
        <w:spacing w:before="8"/>
        <w:rPr>
          <w:sz w:val="27"/>
        </w:rPr>
      </w:pPr>
    </w:p>
    <w:p w14:paraId="7EAAD8E2" w14:textId="77777777" w:rsidR="000371A8" w:rsidRDefault="000B7F31" w:rsidP="00AA6C2D">
      <w:pPr>
        <w:pStyle w:val="BodyText"/>
      </w:pPr>
      <w:r>
        <w:rPr>
          <w:color w:val="047111"/>
        </w:rPr>
        <w:t>UNITEC WIKI</w:t>
      </w:r>
    </w:p>
    <w:p w14:paraId="7B4F5EFE" w14:textId="4F8CF38F" w:rsidR="000371A8" w:rsidRDefault="000B7F31" w:rsidP="00AA6C2D">
      <w:pPr>
        <w:pStyle w:val="BodyText"/>
        <w:spacing w:before="44" w:line="276" w:lineRule="auto"/>
        <w:ind w:right="777"/>
      </w:pPr>
      <w:r>
        <w:t>The Unitec WIKI is our knowledge management system that houses all of our process documentation and work instructions for all of our core tasks. You will have access to the WIKI for all of your training information.</w:t>
      </w:r>
    </w:p>
    <w:p w14:paraId="6D688AD1" w14:textId="7267F205" w:rsidR="002C2EDE" w:rsidRDefault="00AB007A" w:rsidP="00AA6C2D">
      <w:pPr>
        <w:pStyle w:val="BodyText"/>
        <w:spacing w:before="44" w:line="276" w:lineRule="auto"/>
        <w:ind w:right="777"/>
      </w:pPr>
      <w:hyperlink r:id="rId27" w:history="1">
        <w:r w:rsidR="002C2EDE" w:rsidRPr="0067342E">
          <w:rPr>
            <w:rStyle w:val="Hyperlink"/>
          </w:rPr>
          <w:t>https://unitecwiki.atlassian.net/wiki/spaces/SS/overview?homepageId=1671184</w:t>
        </w:r>
      </w:hyperlink>
    </w:p>
    <w:p w14:paraId="2EFC3115" w14:textId="77777777" w:rsidR="000371A8" w:rsidRDefault="000371A8">
      <w:pPr>
        <w:pStyle w:val="BodyText"/>
        <w:spacing w:before="8"/>
        <w:rPr>
          <w:sz w:val="27"/>
        </w:rPr>
      </w:pPr>
    </w:p>
    <w:p w14:paraId="1BF3C162" w14:textId="77777777" w:rsidR="000371A8" w:rsidRDefault="000B7F31" w:rsidP="00AA6C2D">
      <w:pPr>
        <w:pStyle w:val="BodyText"/>
      </w:pPr>
      <w:r>
        <w:rPr>
          <w:color w:val="047111"/>
        </w:rPr>
        <w:t>UNITEC CORPORATE WEBSITE</w:t>
      </w:r>
    </w:p>
    <w:p w14:paraId="714E7C67" w14:textId="77777777" w:rsidR="000371A8" w:rsidRDefault="000B7F31" w:rsidP="00AA6C2D">
      <w:pPr>
        <w:pStyle w:val="BodyText"/>
        <w:spacing w:before="44"/>
        <w:ind w:right="535"/>
        <w:jc w:val="both"/>
      </w:pPr>
      <w:r>
        <w:t>This is the gateway to Unitec’s Programme, Course &amp; Service Information. The website is the most up to date location for most information. You will need to become very quick in navigating this tool. In summary some</w:t>
      </w:r>
      <w:r>
        <w:rPr>
          <w:spacing w:val="-37"/>
        </w:rPr>
        <w:t xml:space="preserve"> </w:t>
      </w:r>
      <w:r>
        <w:t>useful functions to keep in</w:t>
      </w:r>
      <w:r>
        <w:rPr>
          <w:spacing w:val="-2"/>
        </w:rPr>
        <w:t xml:space="preserve"> </w:t>
      </w:r>
      <w:r>
        <w:t>mind:</w:t>
      </w:r>
    </w:p>
    <w:p w14:paraId="6B077746" w14:textId="77777777" w:rsidR="000371A8" w:rsidRDefault="000371A8">
      <w:pPr>
        <w:pStyle w:val="BodyText"/>
        <w:spacing w:before="11"/>
        <w:rPr>
          <w:sz w:val="23"/>
        </w:rPr>
      </w:pPr>
    </w:p>
    <w:p w14:paraId="18779C03" w14:textId="77777777" w:rsidR="000371A8" w:rsidRDefault="000B7F31">
      <w:pPr>
        <w:pStyle w:val="ListParagraph"/>
        <w:numPr>
          <w:ilvl w:val="0"/>
          <w:numId w:val="2"/>
        </w:numPr>
        <w:tabs>
          <w:tab w:val="left" w:pos="865"/>
          <w:tab w:val="left" w:pos="866"/>
        </w:tabs>
        <w:rPr>
          <w:rFonts w:ascii="Symbol" w:hAnsi="Symbol"/>
          <w:sz w:val="24"/>
        </w:rPr>
      </w:pPr>
      <w:r>
        <w:rPr>
          <w:sz w:val="24"/>
        </w:rPr>
        <w:t>Course &amp; Timetable</w:t>
      </w:r>
      <w:r>
        <w:rPr>
          <w:spacing w:val="-12"/>
          <w:sz w:val="24"/>
        </w:rPr>
        <w:t xml:space="preserve"> </w:t>
      </w:r>
      <w:r>
        <w:rPr>
          <w:sz w:val="24"/>
        </w:rPr>
        <w:t>Information</w:t>
      </w:r>
    </w:p>
    <w:p w14:paraId="3FA8E200" w14:textId="77777777" w:rsidR="000371A8" w:rsidRDefault="000B7F31">
      <w:pPr>
        <w:pStyle w:val="ListParagraph"/>
        <w:numPr>
          <w:ilvl w:val="0"/>
          <w:numId w:val="2"/>
        </w:numPr>
        <w:tabs>
          <w:tab w:val="left" w:pos="865"/>
          <w:tab w:val="left" w:pos="866"/>
        </w:tabs>
        <w:spacing w:before="5" w:line="305" w:lineRule="exact"/>
        <w:rPr>
          <w:rFonts w:ascii="Symbol" w:hAnsi="Symbol"/>
          <w:sz w:val="24"/>
        </w:rPr>
      </w:pPr>
      <w:r>
        <w:rPr>
          <w:sz w:val="24"/>
        </w:rPr>
        <w:t>Programme Start &amp; Finish Dates and Unitec Academic</w:t>
      </w:r>
      <w:r>
        <w:rPr>
          <w:spacing w:val="-25"/>
          <w:sz w:val="24"/>
        </w:rPr>
        <w:t xml:space="preserve"> </w:t>
      </w:r>
      <w:r>
        <w:rPr>
          <w:sz w:val="24"/>
        </w:rPr>
        <w:t>Calendar</w:t>
      </w:r>
    </w:p>
    <w:p w14:paraId="4CF2FBB5" w14:textId="77777777" w:rsidR="000371A8" w:rsidRDefault="000B7F31">
      <w:pPr>
        <w:pStyle w:val="ListParagraph"/>
        <w:numPr>
          <w:ilvl w:val="0"/>
          <w:numId w:val="2"/>
        </w:numPr>
        <w:tabs>
          <w:tab w:val="left" w:pos="865"/>
          <w:tab w:val="left" w:pos="866"/>
        </w:tabs>
        <w:spacing w:line="305" w:lineRule="exact"/>
        <w:rPr>
          <w:rFonts w:ascii="Symbol" w:hAnsi="Symbol"/>
          <w:sz w:val="24"/>
        </w:rPr>
      </w:pPr>
      <w:r>
        <w:rPr>
          <w:sz w:val="24"/>
        </w:rPr>
        <w:t>Online Applications and Re-Enrolment</w:t>
      </w:r>
      <w:r>
        <w:rPr>
          <w:spacing w:val="-16"/>
          <w:sz w:val="24"/>
        </w:rPr>
        <w:t xml:space="preserve"> </w:t>
      </w:r>
      <w:r>
        <w:rPr>
          <w:sz w:val="24"/>
        </w:rPr>
        <w:t>Information</w:t>
      </w:r>
    </w:p>
    <w:p w14:paraId="20AF2333" w14:textId="77777777" w:rsidR="000371A8" w:rsidRDefault="000B7F31">
      <w:pPr>
        <w:pStyle w:val="ListParagraph"/>
        <w:numPr>
          <w:ilvl w:val="0"/>
          <w:numId w:val="2"/>
        </w:numPr>
        <w:tabs>
          <w:tab w:val="left" w:pos="865"/>
          <w:tab w:val="left" w:pos="866"/>
        </w:tabs>
        <w:spacing w:line="305" w:lineRule="exact"/>
        <w:rPr>
          <w:rFonts w:ascii="Symbol" w:hAnsi="Symbol"/>
          <w:sz w:val="24"/>
        </w:rPr>
      </w:pPr>
      <w:r>
        <w:rPr>
          <w:sz w:val="24"/>
        </w:rPr>
        <w:t>Student Support Service</w:t>
      </w:r>
      <w:r>
        <w:rPr>
          <w:spacing w:val="-18"/>
          <w:sz w:val="24"/>
        </w:rPr>
        <w:t xml:space="preserve"> </w:t>
      </w:r>
      <w:r>
        <w:rPr>
          <w:sz w:val="24"/>
        </w:rPr>
        <w:t>Information</w:t>
      </w:r>
    </w:p>
    <w:p w14:paraId="79E62A33" w14:textId="77777777" w:rsidR="000371A8" w:rsidRDefault="000B7F31">
      <w:pPr>
        <w:pStyle w:val="ListParagraph"/>
        <w:numPr>
          <w:ilvl w:val="0"/>
          <w:numId w:val="2"/>
        </w:numPr>
        <w:tabs>
          <w:tab w:val="left" w:pos="865"/>
          <w:tab w:val="left" w:pos="866"/>
        </w:tabs>
        <w:spacing w:line="305" w:lineRule="exact"/>
        <w:rPr>
          <w:rFonts w:ascii="Symbol" w:hAnsi="Symbol"/>
          <w:sz w:val="24"/>
        </w:rPr>
      </w:pPr>
      <w:r>
        <w:rPr>
          <w:sz w:val="24"/>
        </w:rPr>
        <w:t xml:space="preserve">Basic </w:t>
      </w:r>
      <w:proofErr w:type="spellStart"/>
      <w:r>
        <w:rPr>
          <w:sz w:val="24"/>
        </w:rPr>
        <w:t>Studylink</w:t>
      </w:r>
      <w:proofErr w:type="spellEnd"/>
      <w:r>
        <w:rPr>
          <w:sz w:val="24"/>
        </w:rPr>
        <w:t xml:space="preserve"> EFTS information &amp; Scholarship</w:t>
      </w:r>
      <w:r>
        <w:rPr>
          <w:spacing w:val="-30"/>
          <w:sz w:val="24"/>
        </w:rPr>
        <w:t xml:space="preserve"> </w:t>
      </w:r>
      <w:r>
        <w:rPr>
          <w:sz w:val="24"/>
        </w:rPr>
        <w:t>Information</w:t>
      </w:r>
    </w:p>
    <w:p w14:paraId="0DEDDC18" w14:textId="77777777" w:rsidR="000371A8" w:rsidRDefault="000B7F31">
      <w:pPr>
        <w:pStyle w:val="ListParagraph"/>
        <w:numPr>
          <w:ilvl w:val="0"/>
          <w:numId w:val="2"/>
        </w:numPr>
        <w:tabs>
          <w:tab w:val="left" w:pos="865"/>
          <w:tab w:val="left" w:pos="866"/>
        </w:tabs>
        <w:spacing w:line="305" w:lineRule="exact"/>
        <w:rPr>
          <w:rFonts w:ascii="Symbol" w:hAnsi="Symbol"/>
          <w:sz w:val="24"/>
        </w:rPr>
      </w:pPr>
      <w:r>
        <w:rPr>
          <w:sz w:val="24"/>
        </w:rPr>
        <w:t>Student Central Information including locations &amp; opening</w:t>
      </w:r>
      <w:r>
        <w:rPr>
          <w:spacing w:val="-27"/>
          <w:sz w:val="24"/>
        </w:rPr>
        <w:t xml:space="preserve"> </w:t>
      </w:r>
      <w:r>
        <w:rPr>
          <w:sz w:val="24"/>
        </w:rPr>
        <w:t>times</w:t>
      </w:r>
    </w:p>
    <w:p w14:paraId="7921380B" w14:textId="77777777" w:rsidR="000371A8" w:rsidRDefault="000371A8">
      <w:pPr>
        <w:pStyle w:val="BodyText"/>
        <w:spacing w:before="3"/>
        <w:rPr>
          <w:sz w:val="27"/>
        </w:rPr>
      </w:pPr>
    </w:p>
    <w:p w14:paraId="0A6FE819" w14:textId="77777777" w:rsidR="000371A8" w:rsidRDefault="000B7F31" w:rsidP="00172DA7">
      <w:pPr>
        <w:pStyle w:val="BodyText"/>
        <w:jc w:val="both"/>
      </w:pPr>
      <w:r>
        <w:rPr>
          <w:color w:val="047111"/>
        </w:rPr>
        <w:t>THE NEST</w:t>
      </w:r>
    </w:p>
    <w:p w14:paraId="0227C25B" w14:textId="77777777" w:rsidR="000371A8" w:rsidRDefault="000B7F31" w:rsidP="00172DA7">
      <w:pPr>
        <w:pStyle w:val="BodyText"/>
        <w:spacing w:before="52"/>
        <w:ind w:right="532"/>
        <w:jc w:val="both"/>
      </w:pPr>
      <w:r>
        <w:t xml:space="preserve">The Nest is the Unitec Staff Intranet that stores a multitude of different resources. This Intranet gives large-scale &amp; overall information and updates about Unitec. </w:t>
      </w:r>
      <w:r>
        <w:rPr>
          <w:color w:val="333333"/>
        </w:rPr>
        <w:t>In summary useful access to the following tools is through The Nest:</w:t>
      </w:r>
    </w:p>
    <w:p w14:paraId="4A57C42C" w14:textId="77777777" w:rsidR="000371A8" w:rsidRDefault="000371A8">
      <w:pPr>
        <w:pStyle w:val="BodyText"/>
        <w:spacing w:before="1"/>
        <w:rPr>
          <w:sz w:val="9"/>
        </w:rPr>
      </w:pPr>
    </w:p>
    <w:p w14:paraId="240D9EC9" w14:textId="77777777" w:rsidR="000371A8" w:rsidRDefault="000B7F31">
      <w:pPr>
        <w:pStyle w:val="ListParagraph"/>
        <w:numPr>
          <w:ilvl w:val="1"/>
          <w:numId w:val="2"/>
        </w:numPr>
        <w:tabs>
          <w:tab w:val="left" w:pos="1163"/>
          <w:tab w:val="left" w:pos="1164"/>
        </w:tabs>
        <w:spacing w:before="100" w:line="305" w:lineRule="exact"/>
        <w:rPr>
          <w:rFonts w:ascii="Symbol" w:hAnsi="Symbol"/>
          <w:color w:val="333333"/>
          <w:sz w:val="24"/>
        </w:rPr>
      </w:pPr>
      <w:r>
        <w:rPr>
          <w:color w:val="333333"/>
          <w:sz w:val="24"/>
        </w:rPr>
        <w:t>Campus wide updates and Staff</w:t>
      </w:r>
      <w:r>
        <w:rPr>
          <w:color w:val="333333"/>
          <w:spacing w:val="-14"/>
          <w:sz w:val="24"/>
        </w:rPr>
        <w:t xml:space="preserve"> </w:t>
      </w:r>
      <w:r>
        <w:rPr>
          <w:color w:val="333333"/>
          <w:sz w:val="24"/>
        </w:rPr>
        <w:t>Notices</w:t>
      </w:r>
    </w:p>
    <w:p w14:paraId="3991447C" w14:textId="77777777" w:rsidR="000371A8" w:rsidRDefault="000B7F31">
      <w:pPr>
        <w:pStyle w:val="ListParagraph"/>
        <w:numPr>
          <w:ilvl w:val="1"/>
          <w:numId w:val="2"/>
        </w:numPr>
        <w:tabs>
          <w:tab w:val="left" w:pos="1163"/>
          <w:tab w:val="left" w:pos="1164"/>
        </w:tabs>
        <w:spacing w:line="305" w:lineRule="exact"/>
        <w:rPr>
          <w:rFonts w:ascii="Symbol" w:hAnsi="Symbol"/>
          <w:color w:val="333333"/>
          <w:sz w:val="24"/>
        </w:rPr>
      </w:pPr>
      <w:r>
        <w:rPr>
          <w:color w:val="333333"/>
          <w:sz w:val="24"/>
        </w:rPr>
        <w:t>Unitec Staff</w:t>
      </w:r>
      <w:r>
        <w:rPr>
          <w:color w:val="333333"/>
          <w:spacing w:val="-6"/>
          <w:sz w:val="24"/>
        </w:rPr>
        <w:t xml:space="preserve"> </w:t>
      </w:r>
      <w:r>
        <w:rPr>
          <w:color w:val="333333"/>
          <w:sz w:val="24"/>
        </w:rPr>
        <w:t>Search</w:t>
      </w:r>
    </w:p>
    <w:p w14:paraId="14FD1D1F" w14:textId="77777777" w:rsidR="000371A8" w:rsidRDefault="000B7F31">
      <w:pPr>
        <w:pStyle w:val="ListParagraph"/>
        <w:numPr>
          <w:ilvl w:val="1"/>
          <w:numId w:val="2"/>
        </w:numPr>
        <w:tabs>
          <w:tab w:val="left" w:pos="1163"/>
          <w:tab w:val="left" w:pos="1164"/>
        </w:tabs>
        <w:spacing w:before="1" w:line="305" w:lineRule="exact"/>
        <w:rPr>
          <w:rFonts w:ascii="Symbol" w:hAnsi="Symbol"/>
          <w:color w:val="333333"/>
          <w:sz w:val="24"/>
        </w:rPr>
      </w:pPr>
      <w:r>
        <w:rPr>
          <w:color w:val="333333"/>
          <w:sz w:val="24"/>
        </w:rPr>
        <w:t>Staff Forms &amp;</w:t>
      </w:r>
      <w:r>
        <w:rPr>
          <w:color w:val="333333"/>
          <w:spacing w:val="-10"/>
          <w:sz w:val="24"/>
        </w:rPr>
        <w:t xml:space="preserve"> </w:t>
      </w:r>
      <w:r>
        <w:rPr>
          <w:color w:val="333333"/>
          <w:sz w:val="24"/>
        </w:rPr>
        <w:t>Guides</w:t>
      </w:r>
    </w:p>
    <w:p w14:paraId="4D52DA18" w14:textId="77777777" w:rsidR="000371A8" w:rsidRDefault="000B7F31">
      <w:pPr>
        <w:pStyle w:val="ListParagraph"/>
        <w:numPr>
          <w:ilvl w:val="1"/>
          <w:numId w:val="2"/>
        </w:numPr>
        <w:tabs>
          <w:tab w:val="left" w:pos="1163"/>
          <w:tab w:val="left" w:pos="1164"/>
        </w:tabs>
        <w:spacing w:line="305" w:lineRule="exact"/>
        <w:rPr>
          <w:rFonts w:ascii="Symbol" w:hAnsi="Symbol"/>
          <w:color w:val="333333"/>
          <w:sz w:val="24"/>
        </w:rPr>
      </w:pPr>
      <w:r>
        <w:rPr>
          <w:color w:val="333333"/>
          <w:sz w:val="24"/>
        </w:rPr>
        <w:t>Shortcuts to: IMS HEAT, Unitec Websites &amp;</w:t>
      </w:r>
      <w:r>
        <w:rPr>
          <w:color w:val="333333"/>
          <w:spacing w:val="-4"/>
          <w:sz w:val="24"/>
        </w:rPr>
        <w:t xml:space="preserve"> </w:t>
      </w:r>
      <w:r>
        <w:rPr>
          <w:color w:val="333333"/>
          <w:sz w:val="24"/>
        </w:rPr>
        <w:t>Services</w:t>
      </w:r>
    </w:p>
    <w:p w14:paraId="7E85AE85" w14:textId="77777777" w:rsidR="000371A8" w:rsidRDefault="000371A8">
      <w:pPr>
        <w:spacing w:line="305" w:lineRule="exact"/>
        <w:rPr>
          <w:rFonts w:ascii="Symbol" w:hAnsi="Symbol"/>
          <w:sz w:val="24"/>
        </w:rPr>
        <w:sectPr w:rsidR="000371A8">
          <w:pgSz w:w="11910" w:h="16840"/>
          <w:pgMar w:top="1340" w:right="0" w:bottom="2520" w:left="280" w:header="0" w:footer="2332" w:gutter="0"/>
          <w:cols w:space="720"/>
        </w:sectPr>
      </w:pPr>
    </w:p>
    <w:p w14:paraId="6985226B" w14:textId="77777777" w:rsidR="000371A8" w:rsidRDefault="000B7F31">
      <w:pPr>
        <w:tabs>
          <w:tab w:val="left" w:pos="1359"/>
        </w:tabs>
        <w:spacing w:before="43"/>
        <w:ind w:left="146"/>
        <w:rPr>
          <w:sz w:val="72"/>
        </w:rPr>
      </w:pPr>
      <w:r>
        <w:rPr>
          <w:color w:val="FFFFFF"/>
          <w:sz w:val="72"/>
          <w:shd w:val="clear" w:color="auto" w:fill="047111"/>
        </w:rPr>
        <w:lastRenderedPageBreak/>
        <w:t xml:space="preserve"> </w:t>
      </w:r>
      <w:r>
        <w:rPr>
          <w:color w:val="FFFFFF"/>
          <w:spacing w:val="-85"/>
          <w:sz w:val="72"/>
          <w:shd w:val="clear" w:color="auto" w:fill="047111"/>
        </w:rPr>
        <w:t xml:space="preserve"> </w:t>
      </w:r>
      <w:r>
        <w:rPr>
          <w:color w:val="FFFFFF"/>
          <w:sz w:val="72"/>
          <w:shd w:val="clear" w:color="auto" w:fill="047111"/>
        </w:rPr>
        <w:t>04</w:t>
      </w:r>
      <w:r>
        <w:rPr>
          <w:color w:val="FFFFFF"/>
          <w:sz w:val="72"/>
          <w:shd w:val="clear" w:color="auto" w:fill="047111"/>
        </w:rPr>
        <w:tab/>
      </w:r>
    </w:p>
    <w:p w14:paraId="338657AF" w14:textId="77777777" w:rsidR="000371A8" w:rsidRDefault="000B7F31">
      <w:pPr>
        <w:spacing w:line="1004" w:lineRule="exact"/>
        <w:ind w:left="145"/>
        <w:rPr>
          <w:sz w:val="90"/>
        </w:rPr>
      </w:pPr>
      <w:r>
        <w:br w:type="column"/>
      </w:r>
      <w:r>
        <w:rPr>
          <w:color w:val="228D46"/>
          <w:sz w:val="90"/>
        </w:rPr>
        <w:t>ORGANISATION CHARTS</w:t>
      </w:r>
    </w:p>
    <w:p w14:paraId="6C8D6426" w14:textId="77777777" w:rsidR="000371A8" w:rsidRDefault="000371A8">
      <w:pPr>
        <w:spacing w:line="1004" w:lineRule="exact"/>
        <w:rPr>
          <w:sz w:val="90"/>
        </w:rPr>
        <w:sectPr w:rsidR="000371A8">
          <w:footerReference w:type="default" r:id="rId28"/>
          <w:pgSz w:w="11910" w:h="16840"/>
          <w:pgMar w:top="1460" w:right="0" w:bottom="2520" w:left="280" w:header="0" w:footer="2332" w:gutter="0"/>
          <w:cols w:num="2" w:space="720" w:equalWidth="0">
            <w:col w:w="1360" w:space="65"/>
            <w:col w:w="10205"/>
          </w:cols>
        </w:sectPr>
      </w:pPr>
    </w:p>
    <w:p w14:paraId="0747F620" w14:textId="77777777" w:rsidR="000371A8" w:rsidRDefault="000371A8">
      <w:pPr>
        <w:pStyle w:val="BodyText"/>
        <w:rPr>
          <w:sz w:val="20"/>
        </w:rPr>
      </w:pPr>
    </w:p>
    <w:p w14:paraId="6EB9E7E3" w14:textId="77777777" w:rsidR="000371A8" w:rsidRDefault="000371A8">
      <w:pPr>
        <w:pStyle w:val="BodyText"/>
        <w:rPr>
          <w:sz w:val="20"/>
        </w:rPr>
      </w:pPr>
    </w:p>
    <w:p w14:paraId="6D01ED7E" w14:textId="77777777" w:rsidR="000371A8" w:rsidRDefault="000371A8">
      <w:pPr>
        <w:pStyle w:val="BodyText"/>
        <w:rPr>
          <w:sz w:val="20"/>
        </w:rPr>
      </w:pPr>
    </w:p>
    <w:p w14:paraId="7E00E8B1" w14:textId="77777777" w:rsidR="000371A8" w:rsidRDefault="000371A8">
      <w:pPr>
        <w:pStyle w:val="BodyText"/>
        <w:spacing w:before="2"/>
        <w:rPr>
          <w:sz w:val="29"/>
        </w:rPr>
      </w:pPr>
    </w:p>
    <w:p w14:paraId="03EBBA20" w14:textId="77777777" w:rsidR="000371A8" w:rsidRDefault="000B7F31">
      <w:pPr>
        <w:spacing w:line="875" w:lineRule="exact"/>
        <w:ind w:left="908"/>
        <w:rPr>
          <w:sz w:val="76"/>
        </w:rPr>
      </w:pPr>
      <w:r>
        <w:rPr>
          <w:color w:val="228D46"/>
          <w:sz w:val="76"/>
        </w:rPr>
        <w:t>CHIEF EXECUTIVE &amp; EXECUTIVE</w:t>
      </w:r>
    </w:p>
    <w:p w14:paraId="05501FCA" w14:textId="77777777" w:rsidR="000371A8" w:rsidRDefault="000371A8">
      <w:pPr>
        <w:pStyle w:val="BodyText"/>
        <w:spacing w:before="12"/>
        <w:rPr>
          <w:sz w:val="23"/>
        </w:rPr>
      </w:pPr>
    </w:p>
    <w:p w14:paraId="54B3A481" w14:textId="77777777" w:rsidR="000371A8" w:rsidRDefault="000371A8">
      <w:pPr>
        <w:rPr>
          <w:sz w:val="23"/>
        </w:rPr>
      </w:pPr>
    </w:p>
    <w:p w14:paraId="6DE04AC4" w14:textId="1BA05488" w:rsidR="002C2EDE" w:rsidRDefault="002C2EDE">
      <w:pPr>
        <w:rPr>
          <w:sz w:val="23"/>
        </w:rPr>
        <w:sectPr w:rsidR="002C2EDE">
          <w:type w:val="continuous"/>
          <w:pgSz w:w="11910" w:h="16840"/>
          <w:pgMar w:top="1580" w:right="0" w:bottom="2520" w:left="280" w:header="720" w:footer="720" w:gutter="0"/>
          <w:cols w:space="720"/>
        </w:sectPr>
      </w:pPr>
      <w:r w:rsidRPr="002C2EDE">
        <w:rPr>
          <w:noProof/>
          <w:sz w:val="23"/>
        </w:rPr>
        <w:drawing>
          <wp:inline distT="0" distB="0" distL="0" distR="0" wp14:anchorId="70D7A551" wp14:editId="1260ED40">
            <wp:extent cx="7155712" cy="329974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159644" cy="3301562"/>
                    </a:xfrm>
                    <a:prstGeom prst="rect">
                      <a:avLst/>
                    </a:prstGeom>
                  </pic:spPr>
                </pic:pic>
              </a:graphicData>
            </a:graphic>
          </wp:inline>
        </w:drawing>
      </w:r>
    </w:p>
    <w:p w14:paraId="50A13EDB" w14:textId="2BC61AA2" w:rsidR="000371A8" w:rsidRDefault="000B7F31">
      <w:pPr>
        <w:pStyle w:val="Heading3"/>
        <w:rPr>
          <w:color w:val="228D46"/>
        </w:rPr>
      </w:pPr>
      <w:r>
        <w:rPr>
          <w:color w:val="228D46"/>
        </w:rPr>
        <w:lastRenderedPageBreak/>
        <w:t>OPERATIONS EXECUTIVE</w:t>
      </w:r>
    </w:p>
    <w:p w14:paraId="54F548ED" w14:textId="2047859B" w:rsidR="00BC2536" w:rsidRDefault="002C2EDE">
      <w:pPr>
        <w:pStyle w:val="Heading3"/>
      </w:pPr>
      <w:r w:rsidRPr="002C2EDE">
        <w:rPr>
          <w:noProof/>
        </w:rPr>
        <w:drawing>
          <wp:inline distT="0" distB="0" distL="0" distR="0" wp14:anchorId="72DD6106" wp14:editId="31E01B97">
            <wp:extent cx="2448267" cy="1019317"/>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8267" cy="1019317"/>
                    </a:xfrm>
                    <a:prstGeom prst="rect">
                      <a:avLst/>
                    </a:prstGeom>
                  </pic:spPr>
                </pic:pic>
              </a:graphicData>
            </a:graphic>
          </wp:inline>
        </w:drawing>
      </w:r>
    </w:p>
    <w:p w14:paraId="60FB7F1E" w14:textId="77777777" w:rsidR="000371A8" w:rsidRDefault="000371A8">
      <w:pPr>
        <w:pStyle w:val="BodyText"/>
        <w:spacing w:before="11"/>
        <w:rPr>
          <w:sz w:val="32"/>
        </w:rPr>
      </w:pPr>
    </w:p>
    <w:p w14:paraId="02E458DC" w14:textId="77777777" w:rsidR="007C7A12" w:rsidRPr="00741CA5" w:rsidRDefault="002C2EDE" w:rsidP="007C7A12">
      <w:pPr>
        <w:spacing w:line="276" w:lineRule="auto"/>
        <w:ind w:left="146" w:right="808"/>
        <w:rPr>
          <w:b/>
          <w:color w:val="333333"/>
          <w:sz w:val="24"/>
          <w:szCs w:val="24"/>
        </w:rPr>
      </w:pPr>
      <w:r w:rsidRPr="00741CA5">
        <w:rPr>
          <w:b/>
          <w:color w:val="333333"/>
          <w:sz w:val="24"/>
          <w:szCs w:val="24"/>
        </w:rPr>
        <w:t>Peseta Sam Lotu-Iiga</w:t>
      </w:r>
      <w:r w:rsidR="000B7F31" w:rsidRPr="00741CA5">
        <w:rPr>
          <w:b/>
          <w:color w:val="333333"/>
          <w:sz w:val="24"/>
          <w:szCs w:val="24"/>
        </w:rPr>
        <w:t xml:space="preserve"> </w:t>
      </w:r>
    </w:p>
    <w:p w14:paraId="0549BCB5" w14:textId="75CC2119" w:rsidR="007C7A12" w:rsidRPr="00741CA5" w:rsidRDefault="007C7A12" w:rsidP="007C7A12">
      <w:pPr>
        <w:spacing w:line="276" w:lineRule="auto"/>
        <w:ind w:left="146" w:right="808"/>
        <w:rPr>
          <w:b/>
          <w:color w:val="333333"/>
          <w:sz w:val="24"/>
          <w:szCs w:val="24"/>
        </w:rPr>
      </w:pPr>
      <w:r w:rsidRPr="00741CA5">
        <w:rPr>
          <w:b/>
          <w:color w:val="333333"/>
          <w:sz w:val="24"/>
          <w:szCs w:val="24"/>
        </w:rPr>
        <w:t>DCE Pasifika, Partnerships and Support</w:t>
      </w:r>
    </w:p>
    <w:p w14:paraId="331EC0EE" w14:textId="726B7F25" w:rsidR="007C7A12" w:rsidRPr="007C7A12" w:rsidRDefault="007C7A12" w:rsidP="007C7A12">
      <w:pPr>
        <w:spacing w:line="276" w:lineRule="auto"/>
        <w:ind w:left="146" w:right="808"/>
        <w:rPr>
          <w:color w:val="333333"/>
          <w:sz w:val="24"/>
          <w:szCs w:val="24"/>
        </w:rPr>
      </w:pPr>
      <w:r>
        <w:rPr>
          <w:color w:val="333333"/>
          <w:sz w:val="24"/>
          <w:szCs w:val="24"/>
        </w:rPr>
        <w:t>Responsibilities: Pasifika Strategy and Success, Pasifika Development Office (MIT), Enrolment, Marketing, Communications, Industry Partnerships, External Relations / Engagement, International, Timetabling, Graduation, Alumni, Health Centre (Unitec) and Health provider relationship (MIT)</w:t>
      </w:r>
    </w:p>
    <w:p w14:paraId="183B4244" w14:textId="77777777" w:rsidR="000371A8" w:rsidRDefault="000371A8">
      <w:pPr>
        <w:pStyle w:val="BodyText"/>
        <w:rPr>
          <w:rFonts w:ascii="Arial"/>
          <w:sz w:val="20"/>
        </w:rPr>
      </w:pPr>
    </w:p>
    <w:p w14:paraId="3469D6D6" w14:textId="77777777" w:rsidR="000371A8" w:rsidRDefault="000371A8">
      <w:pPr>
        <w:pStyle w:val="BodyText"/>
        <w:spacing w:before="1"/>
        <w:rPr>
          <w:rFonts w:ascii="Arial"/>
        </w:rPr>
      </w:pPr>
    </w:p>
    <w:p w14:paraId="5B63A90E" w14:textId="77777777" w:rsidR="000371A8" w:rsidRDefault="000B7F31">
      <w:pPr>
        <w:pStyle w:val="Heading3"/>
      </w:pPr>
      <w:r>
        <w:rPr>
          <w:color w:val="228D46"/>
        </w:rPr>
        <w:t>ENROLMENT &amp; ACADEMIC OPERATIONS DIRECTOR</w:t>
      </w:r>
    </w:p>
    <w:p w14:paraId="19596BB5" w14:textId="77777777" w:rsidR="000371A8" w:rsidRDefault="00BC2536">
      <w:pPr>
        <w:pStyle w:val="BodyText"/>
        <w:spacing w:before="11"/>
        <w:rPr>
          <w:sz w:val="28"/>
        </w:rPr>
      </w:pPr>
      <w:r>
        <w:rPr>
          <w:noProof/>
        </w:rPr>
        <w:drawing>
          <wp:inline distT="0" distB="0" distL="0" distR="0" wp14:anchorId="4A957F03" wp14:editId="4E51CA04">
            <wp:extent cx="2428875" cy="9906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8875" cy="990600"/>
                    </a:xfrm>
                    <a:prstGeom prst="rect">
                      <a:avLst/>
                    </a:prstGeom>
                  </pic:spPr>
                </pic:pic>
              </a:graphicData>
            </a:graphic>
          </wp:inline>
        </w:drawing>
      </w:r>
    </w:p>
    <w:p w14:paraId="1685CEA1" w14:textId="77777777" w:rsidR="000371A8" w:rsidRPr="007C7A12" w:rsidRDefault="000B7F31">
      <w:pPr>
        <w:spacing w:before="267"/>
        <w:ind w:left="146"/>
        <w:rPr>
          <w:sz w:val="24"/>
          <w:szCs w:val="24"/>
        </w:rPr>
      </w:pPr>
      <w:r w:rsidRPr="007C7A12">
        <w:rPr>
          <w:sz w:val="24"/>
          <w:szCs w:val="24"/>
        </w:rPr>
        <w:t>Welcome to Enrolment &amp; Academic Operations.</w:t>
      </w:r>
    </w:p>
    <w:p w14:paraId="2654C218" w14:textId="77777777" w:rsidR="000371A8" w:rsidRPr="007C7A12" w:rsidRDefault="000B7F31">
      <w:pPr>
        <w:spacing w:before="34" w:line="276" w:lineRule="auto"/>
        <w:ind w:left="146" w:right="547"/>
        <w:rPr>
          <w:sz w:val="24"/>
          <w:szCs w:val="24"/>
        </w:rPr>
      </w:pPr>
      <w:r w:rsidRPr="007C7A12">
        <w:rPr>
          <w:sz w:val="24"/>
          <w:szCs w:val="24"/>
        </w:rPr>
        <w:t>A little history about our team, commencing in mid-2017 a number of key support services have come under the umbrella of what is now Enrolment and Academic Operations. Specifically, these are:</w:t>
      </w:r>
    </w:p>
    <w:p w14:paraId="1CA6D0C3" w14:textId="77777777" w:rsidR="000371A8" w:rsidRPr="007C7A12" w:rsidRDefault="000371A8">
      <w:pPr>
        <w:pStyle w:val="BodyText"/>
      </w:pPr>
    </w:p>
    <w:p w14:paraId="46A38B9A" w14:textId="77777777" w:rsidR="000371A8" w:rsidRPr="007C7A12" w:rsidRDefault="000B7F31" w:rsidP="007C7A12">
      <w:pPr>
        <w:pStyle w:val="ListParagraph"/>
        <w:numPr>
          <w:ilvl w:val="0"/>
          <w:numId w:val="4"/>
        </w:numPr>
        <w:tabs>
          <w:tab w:val="left" w:pos="865"/>
          <w:tab w:val="left" w:pos="866"/>
        </w:tabs>
        <w:spacing w:before="1" w:line="244" w:lineRule="exact"/>
        <w:rPr>
          <w:sz w:val="24"/>
          <w:szCs w:val="24"/>
        </w:rPr>
      </w:pPr>
      <w:r w:rsidRPr="007C7A12">
        <w:rPr>
          <w:sz w:val="24"/>
          <w:szCs w:val="24"/>
        </w:rPr>
        <w:t>Enrolment</w:t>
      </w:r>
      <w:r w:rsidRPr="007C7A12">
        <w:rPr>
          <w:spacing w:val="-1"/>
          <w:sz w:val="24"/>
          <w:szCs w:val="24"/>
        </w:rPr>
        <w:t xml:space="preserve"> </w:t>
      </w:r>
      <w:r w:rsidRPr="007C7A12">
        <w:rPr>
          <w:sz w:val="24"/>
          <w:szCs w:val="24"/>
        </w:rPr>
        <w:t>Processing</w:t>
      </w:r>
    </w:p>
    <w:p w14:paraId="0B2F66B8" w14:textId="77777777" w:rsidR="000371A8" w:rsidRPr="007C7A12" w:rsidRDefault="000B7F31" w:rsidP="007C7A12">
      <w:pPr>
        <w:pStyle w:val="ListParagraph"/>
        <w:numPr>
          <w:ilvl w:val="0"/>
          <w:numId w:val="4"/>
        </w:numPr>
        <w:tabs>
          <w:tab w:val="left" w:pos="865"/>
          <w:tab w:val="left" w:pos="866"/>
        </w:tabs>
        <w:spacing w:line="243" w:lineRule="exact"/>
        <w:rPr>
          <w:sz w:val="24"/>
          <w:szCs w:val="24"/>
        </w:rPr>
      </w:pPr>
      <w:r w:rsidRPr="007C7A12">
        <w:rPr>
          <w:sz w:val="24"/>
          <w:szCs w:val="24"/>
        </w:rPr>
        <w:t>Enrolment Set</w:t>
      </w:r>
      <w:r w:rsidRPr="007C7A12">
        <w:rPr>
          <w:spacing w:val="-2"/>
          <w:sz w:val="24"/>
          <w:szCs w:val="24"/>
        </w:rPr>
        <w:t xml:space="preserve"> </w:t>
      </w:r>
      <w:r w:rsidRPr="007C7A12">
        <w:rPr>
          <w:sz w:val="24"/>
          <w:szCs w:val="24"/>
        </w:rPr>
        <w:t>Up</w:t>
      </w:r>
    </w:p>
    <w:p w14:paraId="3484572B" w14:textId="77777777" w:rsidR="000371A8" w:rsidRPr="007C7A12" w:rsidRDefault="000B7F31" w:rsidP="007C7A12">
      <w:pPr>
        <w:pStyle w:val="ListParagraph"/>
        <w:numPr>
          <w:ilvl w:val="0"/>
          <w:numId w:val="4"/>
        </w:numPr>
        <w:tabs>
          <w:tab w:val="left" w:pos="865"/>
          <w:tab w:val="left" w:pos="866"/>
        </w:tabs>
        <w:spacing w:line="244" w:lineRule="exact"/>
        <w:rPr>
          <w:sz w:val="24"/>
          <w:szCs w:val="24"/>
        </w:rPr>
      </w:pPr>
      <w:r w:rsidRPr="007C7A12">
        <w:rPr>
          <w:sz w:val="24"/>
          <w:szCs w:val="24"/>
        </w:rPr>
        <w:t>Timetabling</w:t>
      </w:r>
    </w:p>
    <w:p w14:paraId="5410DA8C" w14:textId="77777777" w:rsidR="000371A8" w:rsidRPr="007C7A12" w:rsidRDefault="000B7F31" w:rsidP="007C7A12">
      <w:pPr>
        <w:pStyle w:val="ListParagraph"/>
        <w:numPr>
          <w:ilvl w:val="0"/>
          <w:numId w:val="4"/>
        </w:numPr>
        <w:tabs>
          <w:tab w:val="left" w:pos="865"/>
          <w:tab w:val="left" w:pos="866"/>
        </w:tabs>
        <w:spacing w:line="244" w:lineRule="exact"/>
        <w:rPr>
          <w:sz w:val="24"/>
          <w:szCs w:val="24"/>
        </w:rPr>
      </w:pPr>
      <w:r w:rsidRPr="007C7A12">
        <w:rPr>
          <w:sz w:val="24"/>
          <w:szCs w:val="24"/>
        </w:rPr>
        <w:t>Graduation</w:t>
      </w:r>
    </w:p>
    <w:p w14:paraId="259D031B" w14:textId="77777777" w:rsidR="000371A8" w:rsidRPr="007C7A12" w:rsidRDefault="000B7F31" w:rsidP="007C7A12">
      <w:pPr>
        <w:pStyle w:val="ListParagraph"/>
        <w:numPr>
          <w:ilvl w:val="0"/>
          <w:numId w:val="4"/>
        </w:numPr>
        <w:tabs>
          <w:tab w:val="left" w:pos="865"/>
          <w:tab w:val="left" w:pos="866"/>
        </w:tabs>
        <w:spacing w:line="244" w:lineRule="exact"/>
        <w:rPr>
          <w:sz w:val="24"/>
          <w:szCs w:val="24"/>
        </w:rPr>
      </w:pPr>
      <w:r w:rsidRPr="007C7A12">
        <w:rPr>
          <w:sz w:val="24"/>
          <w:szCs w:val="24"/>
        </w:rPr>
        <w:t>Student</w:t>
      </w:r>
      <w:r w:rsidRPr="007C7A12">
        <w:rPr>
          <w:spacing w:val="-1"/>
          <w:sz w:val="24"/>
          <w:szCs w:val="24"/>
        </w:rPr>
        <w:t xml:space="preserve"> </w:t>
      </w:r>
      <w:r w:rsidRPr="007C7A12">
        <w:rPr>
          <w:sz w:val="24"/>
          <w:szCs w:val="24"/>
        </w:rPr>
        <w:t>Finance</w:t>
      </w:r>
    </w:p>
    <w:p w14:paraId="138CD8E9" w14:textId="77777777" w:rsidR="000371A8" w:rsidRPr="007C7A12" w:rsidRDefault="000B7F31" w:rsidP="007C7A12">
      <w:pPr>
        <w:pStyle w:val="ListParagraph"/>
        <w:numPr>
          <w:ilvl w:val="0"/>
          <w:numId w:val="4"/>
        </w:numPr>
        <w:tabs>
          <w:tab w:val="left" w:pos="865"/>
          <w:tab w:val="left" w:pos="866"/>
        </w:tabs>
        <w:spacing w:line="244" w:lineRule="exact"/>
        <w:rPr>
          <w:sz w:val="24"/>
          <w:szCs w:val="24"/>
        </w:rPr>
      </w:pPr>
      <w:r w:rsidRPr="007C7A12">
        <w:rPr>
          <w:sz w:val="24"/>
          <w:szCs w:val="24"/>
        </w:rPr>
        <w:t>Outsourced services</w:t>
      </w:r>
      <w:r w:rsidRPr="007C7A12">
        <w:rPr>
          <w:spacing w:val="-2"/>
          <w:sz w:val="24"/>
          <w:szCs w:val="24"/>
        </w:rPr>
        <w:t xml:space="preserve"> </w:t>
      </w:r>
      <w:r w:rsidRPr="007C7A12">
        <w:rPr>
          <w:sz w:val="24"/>
          <w:szCs w:val="24"/>
        </w:rPr>
        <w:t>(Concentrix)</w:t>
      </w:r>
    </w:p>
    <w:p w14:paraId="1D6A1BAB" w14:textId="77777777" w:rsidR="000371A8" w:rsidRPr="007C7A12" w:rsidRDefault="000371A8">
      <w:pPr>
        <w:pStyle w:val="BodyText"/>
        <w:spacing w:before="9"/>
      </w:pPr>
    </w:p>
    <w:p w14:paraId="0AB42B5E" w14:textId="77777777" w:rsidR="000371A8" w:rsidRPr="007C7A12" w:rsidRDefault="000B7F31">
      <w:pPr>
        <w:spacing w:line="276" w:lineRule="auto"/>
        <w:ind w:left="146" w:right="680"/>
        <w:rPr>
          <w:sz w:val="24"/>
          <w:szCs w:val="24"/>
        </w:rPr>
      </w:pPr>
      <w:r w:rsidRPr="007C7A12">
        <w:rPr>
          <w:sz w:val="24"/>
          <w:szCs w:val="24"/>
        </w:rPr>
        <w:t>The centralised services enable greater consistency, improved ability to cover areas of work, quality assurance and development for staff in terms of their breadth of knowledge as well as developing centres of excellence for each business function.</w:t>
      </w:r>
    </w:p>
    <w:p w14:paraId="3CF06A20" w14:textId="77777777" w:rsidR="000371A8" w:rsidRPr="007C7A12" w:rsidRDefault="000B7F31">
      <w:pPr>
        <w:spacing w:line="276" w:lineRule="auto"/>
        <w:ind w:left="146" w:right="1236"/>
        <w:rPr>
          <w:sz w:val="24"/>
          <w:szCs w:val="24"/>
        </w:rPr>
      </w:pPr>
      <w:r w:rsidRPr="007C7A12">
        <w:rPr>
          <w:sz w:val="24"/>
          <w:szCs w:val="24"/>
        </w:rPr>
        <w:t>We partner with other support services (Student Success &amp; Te Korowai Kahurangi) as well as schools to ensure the smoothest possible progression for applicants to become enrolled students.</w:t>
      </w:r>
    </w:p>
    <w:p w14:paraId="6E241135" w14:textId="77777777" w:rsidR="000371A8" w:rsidRDefault="000371A8">
      <w:pPr>
        <w:spacing w:line="276" w:lineRule="auto"/>
        <w:rPr>
          <w:rFonts w:ascii="Arial"/>
          <w:sz w:val="20"/>
        </w:rPr>
        <w:sectPr w:rsidR="000371A8">
          <w:pgSz w:w="11910" w:h="16840"/>
          <w:pgMar w:top="1420" w:right="0" w:bottom="2520" w:left="280" w:header="0" w:footer="2332" w:gutter="0"/>
          <w:cols w:space="720"/>
        </w:sectPr>
      </w:pPr>
    </w:p>
    <w:p w14:paraId="78B5184F" w14:textId="77777777" w:rsidR="000371A8" w:rsidRDefault="000B7F31">
      <w:pPr>
        <w:spacing w:line="846" w:lineRule="exact"/>
        <w:ind w:left="1734"/>
        <w:rPr>
          <w:sz w:val="76"/>
        </w:rPr>
      </w:pPr>
      <w:r>
        <w:rPr>
          <w:color w:val="228D46"/>
          <w:sz w:val="76"/>
        </w:rPr>
        <w:lastRenderedPageBreak/>
        <w:t>OPERATIONS LEADERSHIP</w:t>
      </w:r>
    </w:p>
    <w:p w14:paraId="56728ADB" w14:textId="77777777" w:rsidR="000371A8" w:rsidRDefault="000371A8">
      <w:pPr>
        <w:pStyle w:val="BodyText"/>
        <w:spacing w:before="5"/>
        <w:rPr>
          <w:noProof/>
        </w:rPr>
      </w:pPr>
    </w:p>
    <w:p w14:paraId="0345CCA7" w14:textId="24F793CA" w:rsidR="00BC2536" w:rsidRDefault="00513A28">
      <w:pPr>
        <w:pStyle w:val="BodyText"/>
        <w:spacing w:before="5"/>
        <w:rPr>
          <w:sz w:val="22"/>
        </w:rPr>
      </w:pPr>
      <w:r>
        <w:rPr>
          <w:noProof/>
        </w:rPr>
        <w:drawing>
          <wp:anchor distT="0" distB="0" distL="114300" distR="114300" simplePos="0" relativeHeight="251668480" behindDoc="1" locked="0" layoutInCell="1" allowOverlap="1" wp14:anchorId="07ECBE16" wp14:editId="71AD02EB">
            <wp:simplePos x="0" y="0"/>
            <wp:positionH relativeFrom="page">
              <wp:align>center</wp:align>
            </wp:positionH>
            <wp:positionV relativeFrom="paragraph">
              <wp:posOffset>89409</wp:posOffset>
            </wp:positionV>
            <wp:extent cx="2481580" cy="1076960"/>
            <wp:effectExtent l="0" t="0" r="0" b="8890"/>
            <wp:wrapTight wrapText="bothSides">
              <wp:wrapPolygon edited="0">
                <wp:start x="0" y="0"/>
                <wp:lineTo x="0" y="21396"/>
                <wp:lineTo x="21390" y="21396"/>
                <wp:lineTo x="2139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481580" cy="1076960"/>
                    </a:xfrm>
                    <a:prstGeom prst="rect">
                      <a:avLst/>
                    </a:prstGeom>
                  </pic:spPr>
                </pic:pic>
              </a:graphicData>
            </a:graphic>
            <wp14:sizeRelH relativeFrom="margin">
              <wp14:pctWidth>0</wp14:pctWidth>
            </wp14:sizeRelH>
            <wp14:sizeRelV relativeFrom="margin">
              <wp14:pctHeight>0</wp14:pctHeight>
            </wp14:sizeRelV>
          </wp:anchor>
        </w:drawing>
      </w:r>
    </w:p>
    <w:p w14:paraId="27C8D506" w14:textId="15D845B9" w:rsidR="000371A8" w:rsidRDefault="000371A8">
      <w:pPr>
        <w:pStyle w:val="BodyText"/>
        <w:spacing w:before="2"/>
        <w:rPr>
          <w:sz w:val="79"/>
        </w:rPr>
      </w:pPr>
    </w:p>
    <w:p w14:paraId="5EA0FD0E" w14:textId="626C89C2" w:rsidR="00BC2536" w:rsidRDefault="00741CA5">
      <w:pPr>
        <w:pStyle w:val="BodyText"/>
        <w:spacing w:before="2"/>
        <w:rPr>
          <w:sz w:val="79"/>
        </w:rPr>
      </w:pPr>
      <w:r>
        <w:rPr>
          <w:noProof/>
        </w:rPr>
        <w:drawing>
          <wp:anchor distT="0" distB="0" distL="114300" distR="114300" simplePos="0" relativeHeight="251671552" behindDoc="1" locked="0" layoutInCell="1" allowOverlap="1" wp14:anchorId="634ABBBB" wp14:editId="673A8276">
            <wp:simplePos x="0" y="0"/>
            <wp:positionH relativeFrom="margin">
              <wp:posOffset>3724275</wp:posOffset>
            </wp:positionH>
            <wp:positionV relativeFrom="paragraph">
              <wp:posOffset>533400</wp:posOffset>
            </wp:positionV>
            <wp:extent cx="2293620" cy="950595"/>
            <wp:effectExtent l="0" t="0" r="0" b="1905"/>
            <wp:wrapTight wrapText="bothSides">
              <wp:wrapPolygon edited="0">
                <wp:start x="0" y="0"/>
                <wp:lineTo x="0" y="21210"/>
                <wp:lineTo x="21349" y="21210"/>
                <wp:lineTo x="21349"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93620" cy="950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290F0DDF" wp14:editId="2F2246A5">
            <wp:simplePos x="0" y="0"/>
            <wp:positionH relativeFrom="margin">
              <wp:posOffset>972185</wp:posOffset>
            </wp:positionH>
            <wp:positionV relativeFrom="paragraph">
              <wp:posOffset>569595</wp:posOffset>
            </wp:positionV>
            <wp:extent cx="2363470" cy="977265"/>
            <wp:effectExtent l="0" t="0" r="0" b="0"/>
            <wp:wrapTight wrapText="bothSides">
              <wp:wrapPolygon edited="0">
                <wp:start x="0" y="0"/>
                <wp:lineTo x="0" y="21053"/>
                <wp:lineTo x="21414" y="21053"/>
                <wp:lineTo x="21414"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363470" cy="977265"/>
                    </a:xfrm>
                    <a:prstGeom prst="rect">
                      <a:avLst/>
                    </a:prstGeom>
                  </pic:spPr>
                </pic:pic>
              </a:graphicData>
            </a:graphic>
            <wp14:sizeRelH relativeFrom="margin">
              <wp14:pctWidth>0</wp14:pctWidth>
            </wp14:sizeRelH>
            <wp14:sizeRelV relativeFrom="margin">
              <wp14:pctHeight>0</wp14:pctHeight>
            </wp14:sizeRelV>
          </wp:anchor>
        </w:drawing>
      </w:r>
    </w:p>
    <w:p w14:paraId="6118E391" w14:textId="67ECF240" w:rsidR="00BC2536" w:rsidRDefault="00513A28" w:rsidP="00821D6D">
      <w:pPr>
        <w:pStyle w:val="BodyText"/>
        <w:spacing w:before="2"/>
        <w:jc w:val="center"/>
        <w:rPr>
          <w:sz w:val="79"/>
        </w:rPr>
      </w:pPr>
      <w:r w:rsidRPr="00513A28">
        <w:rPr>
          <w:noProof/>
          <w:sz w:val="79"/>
        </w:rPr>
        <w:drawing>
          <wp:inline distT="0" distB="0" distL="0" distR="0" wp14:anchorId="08167D43" wp14:editId="61D0180E">
            <wp:extent cx="2210108" cy="109552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10108" cy="1095528"/>
                    </a:xfrm>
                    <a:prstGeom prst="rect">
                      <a:avLst/>
                    </a:prstGeom>
                  </pic:spPr>
                </pic:pic>
              </a:graphicData>
            </a:graphic>
          </wp:inline>
        </w:drawing>
      </w:r>
    </w:p>
    <w:p w14:paraId="12DF1795" w14:textId="1555DB79" w:rsidR="00741CA5" w:rsidRDefault="00741CA5">
      <w:pPr>
        <w:rPr>
          <w:sz w:val="79"/>
          <w:szCs w:val="24"/>
        </w:rPr>
      </w:pPr>
      <w:r>
        <w:rPr>
          <w:sz w:val="79"/>
        </w:rPr>
        <w:br w:type="page"/>
      </w:r>
    </w:p>
    <w:p w14:paraId="19D16C3A" w14:textId="77777777" w:rsidR="00BC2536" w:rsidRDefault="00BC2536">
      <w:pPr>
        <w:pStyle w:val="BodyText"/>
        <w:spacing w:before="2"/>
        <w:rPr>
          <w:sz w:val="79"/>
        </w:rPr>
      </w:pPr>
    </w:p>
    <w:p w14:paraId="139863CE" w14:textId="77777777" w:rsidR="000371A8" w:rsidRDefault="000B7F31">
      <w:pPr>
        <w:pStyle w:val="Heading2"/>
        <w:spacing w:before="1" w:line="379" w:lineRule="auto"/>
        <w:ind w:left="3363" w:right="2062" w:hanging="1564"/>
      </w:pPr>
      <w:r>
        <w:rPr>
          <w:color w:val="228D46"/>
        </w:rPr>
        <w:t>ENROLMENT SET UP &amp; CONTINUOUS IMPROVEMENT TEAM</w:t>
      </w:r>
    </w:p>
    <w:p w14:paraId="63C0AA04" w14:textId="77777777" w:rsidR="003C3B89" w:rsidRDefault="003C3B89">
      <w:pPr>
        <w:spacing w:line="617" w:lineRule="exact"/>
        <w:ind w:left="868" w:right="1144"/>
        <w:jc w:val="center"/>
        <w:rPr>
          <w:color w:val="228D46"/>
          <w:sz w:val="52"/>
        </w:rPr>
      </w:pPr>
    </w:p>
    <w:p w14:paraId="58CDB6A0" w14:textId="709120B9" w:rsidR="003C3B89" w:rsidRDefault="003C3B89">
      <w:pPr>
        <w:spacing w:line="617" w:lineRule="exact"/>
        <w:ind w:left="868" w:right="1144"/>
        <w:jc w:val="center"/>
        <w:rPr>
          <w:color w:val="228D46"/>
          <w:sz w:val="52"/>
        </w:rPr>
      </w:pPr>
      <w:r w:rsidRPr="003C3B89">
        <w:rPr>
          <w:noProof/>
          <w:color w:val="228D46"/>
          <w:sz w:val="52"/>
        </w:rPr>
        <w:drawing>
          <wp:anchor distT="0" distB="0" distL="114300" distR="114300" simplePos="0" relativeHeight="251724800" behindDoc="0" locked="0" layoutInCell="1" allowOverlap="1" wp14:anchorId="0AA13E10" wp14:editId="66D6B22B">
            <wp:simplePos x="0" y="0"/>
            <wp:positionH relativeFrom="column">
              <wp:posOffset>4935220</wp:posOffset>
            </wp:positionH>
            <wp:positionV relativeFrom="paragraph">
              <wp:posOffset>1092835</wp:posOffset>
            </wp:positionV>
            <wp:extent cx="2315969" cy="906250"/>
            <wp:effectExtent l="0" t="0" r="8255" b="8255"/>
            <wp:wrapNone/>
            <wp:docPr id="19" name="Picture 4">
              <a:extLst xmlns:a="http://schemas.openxmlformats.org/drawingml/2006/main">
                <a:ext uri="{FF2B5EF4-FFF2-40B4-BE49-F238E27FC236}">
                  <a16:creationId xmlns:a16="http://schemas.microsoft.com/office/drawing/2014/main" id="{A2673B28-500F-4AA8-BB00-9CC8217717C0}"/>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673B28-500F-4AA8-BB00-9CC8217717C0}"/>
                        </a:ext>
                      </a:extLst>
                    </pic:cNvPr>
                    <pic:cNvPicPr/>
                  </pic:nvPicPr>
                  <pic:blipFill>
                    <a:blip r:embed="rId36"/>
                    <a:stretch>
                      <a:fillRect/>
                    </a:stretch>
                  </pic:blipFill>
                  <pic:spPr>
                    <a:xfrm>
                      <a:off x="0" y="0"/>
                      <a:ext cx="2315969" cy="906250"/>
                    </a:xfrm>
                    <a:prstGeom prst="rect">
                      <a:avLst/>
                    </a:prstGeom>
                  </pic:spPr>
                </pic:pic>
              </a:graphicData>
            </a:graphic>
          </wp:anchor>
        </w:drawing>
      </w:r>
      <w:r w:rsidRPr="003C3B89">
        <w:rPr>
          <w:noProof/>
          <w:color w:val="228D46"/>
          <w:sz w:val="52"/>
        </w:rPr>
        <w:drawing>
          <wp:anchor distT="0" distB="0" distL="114300" distR="114300" simplePos="0" relativeHeight="251725824" behindDoc="0" locked="0" layoutInCell="1" allowOverlap="1" wp14:anchorId="557E0AF7" wp14:editId="5F777C6C">
            <wp:simplePos x="0" y="0"/>
            <wp:positionH relativeFrom="column">
              <wp:posOffset>0</wp:posOffset>
            </wp:positionH>
            <wp:positionV relativeFrom="paragraph">
              <wp:posOffset>1103630</wp:posOffset>
            </wp:positionV>
            <wp:extent cx="2315969" cy="906250"/>
            <wp:effectExtent l="0" t="0" r="8255" b="8255"/>
            <wp:wrapNone/>
            <wp:docPr id="6" name="Picture 5">
              <a:extLst xmlns:a="http://schemas.openxmlformats.org/drawingml/2006/main">
                <a:ext uri="{FF2B5EF4-FFF2-40B4-BE49-F238E27FC236}">
                  <a16:creationId xmlns:a16="http://schemas.microsoft.com/office/drawing/2014/main" id="{139D9912-46DB-4C1A-A41D-847AD2D165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39D9912-46DB-4C1A-A41D-847AD2D16526}"/>
                        </a:ext>
                      </a:extLst>
                    </pic:cNvPr>
                    <pic:cNvPicPr>
                      <a:picLocks noChangeAspect="1"/>
                    </pic:cNvPicPr>
                  </pic:nvPicPr>
                  <pic:blipFill>
                    <a:blip r:embed="rId37"/>
                    <a:stretch>
                      <a:fillRect/>
                    </a:stretch>
                  </pic:blipFill>
                  <pic:spPr>
                    <a:xfrm>
                      <a:off x="0" y="0"/>
                      <a:ext cx="2315969" cy="906250"/>
                    </a:xfrm>
                    <a:prstGeom prst="rect">
                      <a:avLst/>
                    </a:prstGeom>
                  </pic:spPr>
                </pic:pic>
              </a:graphicData>
            </a:graphic>
          </wp:anchor>
        </w:drawing>
      </w:r>
      <w:r w:rsidRPr="003C3B89">
        <w:rPr>
          <w:noProof/>
          <w:color w:val="228D46"/>
          <w:sz w:val="52"/>
        </w:rPr>
        <w:drawing>
          <wp:anchor distT="0" distB="0" distL="114300" distR="114300" simplePos="0" relativeHeight="251726848" behindDoc="0" locked="0" layoutInCell="1" allowOverlap="1" wp14:anchorId="05ED1B25" wp14:editId="74372119">
            <wp:simplePos x="0" y="0"/>
            <wp:positionH relativeFrom="column">
              <wp:posOffset>2467610</wp:posOffset>
            </wp:positionH>
            <wp:positionV relativeFrom="paragraph">
              <wp:posOffset>1092835</wp:posOffset>
            </wp:positionV>
            <wp:extent cx="2315969" cy="906250"/>
            <wp:effectExtent l="0" t="0" r="8255" b="8255"/>
            <wp:wrapNone/>
            <wp:docPr id="20" name="Picture 6">
              <a:extLst xmlns:a="http://schemas.openxmlformats.org/drawingml/2006/main">
                <a:ext uri="{FF2B5EF4-FFF2-40B4-BE49-F238E27FC236}">
                  <a16:creationId xmlns:a16="http://schemas.microsoft.com/office/drawing/2014/main" id="{F296764A-74DC-4A19-BA2B-EBE4DA8D7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296764A-74DC-4A19-BA2B-EBE4DA8D7CF6}"/>
                        </a:ext>
                      </a:extLst>
                    </pic:cNvPr>
                    <pic:cNvPicPr>
                      <a:picLocks noChangeAspect="1"/>
                    </pic:cNvPicPr>
                  </pic:nvPicPr>
                  <pic:blipFill>
                    <a:blip r:embed="rId38"/>
                    <a:stretch>
                      <a:fillRect/>
                    </a:stretch>
                  </pic:blipFill>
                  <pic:spPr>
                    <a:xfrm>
                      <a:off x="0" y="0"/>
                      <a:ext cx="2315969" cy="906250"/>
                    </a:xfrm>
                    <a:prstGeom prst="rect">
                      <a:avLst/>
                    </a:prstGeom>
                  </pic:spPr>
                </pic:pic>
              </a:graphicData>
            </a:graphic>
          </wp:anchor>
        </w:drawing>
      </w:r>
      <w:r w:rsidRPr="003C3B89">
        <w:rPr>
          <w:noProof/>
          <w:color w:val="228D46"/>
          <w:sz w:val="52"/>
        </w:rPr>
        <w:drawing>
          <wp:anchor distT="0" distB="0" distL="114300" distR="114300" simplePos="0" relativeHeight="251727872" behindDoc="0" locked="0" layoutInCell="1" allowOverlap="1" wp14:anchorId="01FDA0F1" wp14:editId="7A13DD8B">
            <wp:simplePos x="0" y="0"/>
            <wp:positionH relativeFrom="column">
              <wp:posOffset>2467610</wp:posOffset>
            </wp:positionH>
            <wp:positionV relativeFrom="paragraph">
              <wp:posOffset>0</wp:posOffset>
            </wp:positionV>
            <wp:extent cx="2315969" cy="906250"/>
            <wp:effectExtent l="0" t="0" r="8255" b="8255"/>
            <wp:wrapNone/>
            <wp:docPr id="8" name="Picture 7">
              <a:extLst xmlns:a="http://schemas.openxmlformats.org/drawingml/2006/main">
                <a:ext uri="{FF2B5EF4-FFF2-40B4-BE49-F238E27FC236}">
                  <a16:creationId xmlns:a16="http://schemas.microsoft.com/office/drawing/2014/main" id="{523A61D0-038B-4A06-BDF8-1CEF9D13B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23A61D0-038B-4A06-BDF8-1CEF9D13B76B}"/>
                        </a:ext>
                      </a:extLst>
                    </pic:cNvPr>
                    <pic:cNvPicPr>
                      <a:picLocks noChangeAspect="1"/>
                    </pic:cNvPicPr>
                  </pic:nvPicPr>
                  <pic:blipFill>
                    <a:blip r:embed="rId39"/>
                    <a:stretch>
                      <a:fillRect/>
                    </a:stretch>
                  </pic:blipFill>
                  <pic:spPr>
                    <a:xfrm>
                      <a:off x="0" y="0"/>
                      <a:ext cx="2315969" cy="906250"/>
                    </a:xfrm>
                    <a:prstGeom prst="rect">
                      <a:avLst/>
                    </a:prstGeom>
                  </pic:spPr>
                </pic:pic>
              </a:graphicData>
            </a:graphic>
          </wp:anchor>
        </w:drawing>
      </w:r>
    </w:p>
    <w:p w14:paraId="541687C3" w14:textId="77777777" w:rsidR="003C3B89" w:rsidRDefault="003C3B89">
      <w:pPr>
        <w:spacing w:line="617" w:lineRule="exact"/>
        <w:ind w:left="868" w:right="1144"/>
        <w:jc w:val="center"/>
        <w:rPr>
          <w:color w:val="228D46"/>
          <w:sz w:val="52"/>
        </w:rPr>
      </w:pPr>
    </w:p>
    <w:p w14:paraId="17A77732" w14:textId="77777777" w:rsidR="003C3B89" w:rsidRDefault="003C3B89">
      <w:pPr>
        <w:spacing w:line="617" w:lineRule="exact"/>
        <w:ind w:left="868" w:right="1144"/>
        <w:jc w:val="center"/>
        <w:rPr>
          <w:color w:val="228D46"/>
          <w:sz w:val="52"/>
        </w:rPr>
      </w:pPr>
    </w:p>
    <w:p w14:paraId="7345F123" w14:textId="77777777" w:rsidR="003C3B89" w:rsidRDefault="003C3B89">
      <w:pPr>
        <w:spacing w:line="617" w:lineRule="exact"/>
        <w:ind w:left="868" w:right="1144"/>
        <w:jc w:val="center"/>
        <w:rPr>
          <w:color w:val="228D46"/>
          <w:sz w:val="52"/>
        </w:rPr>
      </w:pPr>
    </w:p>
    <w:p w14:paraId="1A04064F" w14:textId="77777777" w:rsidR="003C3B89" w:rsidRDefault="003C3B89">
      <w:pPr>
        <w:spacing w:line="617" w:lineRule="exact"/>
        <w:ind w:left="868" w:right="1144"/>
        <w:jc w:val="center"/>
        <w:rPr>
          <w:color w:val="228D46"/>
          <w:sz w:val="52"/>
        </w:rPr>
      </w:pPr>
    </w:p>
    <w:p w14:paraId="7AE49BEB" w14:textId="77777777" w:rsidR="003C3B89" w:rsidRDefault="003C3B89">
      <w:pPr>
        <w:spacing w:line="617" w:lineRule="exact"/>
        <w:ind w:left="868" w:right="1144"/>
        <w:jc w:val="center"/>
        <w:rPr>
          <w:color w:val="228D46"/>
          <w:sz w:val="52"/>
        </w:rPr>
      </w:pPr>
    </w:p>
    <w:p w14:paraId="090BD1C7" w14:textId="77777777" w:rsidR="003C3B89" w:rsidRDefault="003C3B89">
      <w:pPr>
        <w:spacing w:line="617" w:lineRule="exact"/>
        <w:ind w:left="868" w:right="1144"/>
        <w:jc w:val="center"/>
        <w:rPr>
          <w:color w:val="228D46"/>
          <w:sz w:val="52"/>
        </w:rPr>
      </w:pPr>
    </w:p>
    <w:p w14:paraId="0A2B758C" w14:textId="77777777" w:rsidR="003C3B89" w:rsidRDefault="003C3B89">
      <w:pPr>
        <w:spacing w:line="617" w:lineRule="exact"/>
        <w:ind w:left="868" w:right="1144"/>
        <w:jc w:val="center"/>
        <w:rPr>
          <w:color w:val="228D46"/>
          <w:sz w:val="52"/>
        </w:rPr>
      </w:pPr>
    </w:p>
    <w:p w14:paraId="51D2319D" w14:textId="77777777" w:rsidR="003C3B89" w:rsidRDefault="003C3B89">
      <w:pPr>
        <w:spacing w:line="617" w:lineRule="exact"/>
        <w:ind w:left="868" w:right="1144"/>
        <w:jc w:val="center"/>
        <w:rPr>
          <w:color w:val="228D46"/>
          <w:sz w:val="52"/>
        </w:rPr>
      </w:pPr>
    </w:p>
    <w:p w14:paraId="591CD912" w14:textId="77777777" w:rsidR="003C3B89" w:rsidRDefault="003C3B89">
      <w:pPr>
        <w:spacing w:line="617" w:lineRule="exact"/>
        <w:ind w:left="868" w:right="1144"/>
        <w:jc w:val="center"/>
        <w:rPr>
          <w:color w:val="228D46"/>
          <w:sz w:val="52"/>
        </w:rPr>
      </w:pPr>
    </w:p>
    <w:p w14:paraId="6C5E55A3" w14:textId="77777777" w:rsidR="003C3B89" w:rsidRDefault="003C3B89">
      <w:pPr>
        <w:spacing w:line="617" w:lineRule="exact"/>
        <w:ind w:left="868" w:right="1144"/>
        <w:jc w:val="center"/>
        <w:rPr>
          <w:color w:val="228D46"/>
          <w:sz w:val="52"/>
        </w:rPr>
      </w:pPr>
    </w:p>
    <w:p w14:paraId="28F4F061" w14:textId="77777777" w:rsidR="003C3B89" w:rsidRDefault="003C3B89">
      <w:pPr>
        <w:spacing w:line="617" w:lineRule="exact"/>
        <w:ind w:left="868" w:right="1144"/>
        <w:jc w:val="center"/>
        <w:rPr>
          <w:color w:val="228D46"/>
          <w:sz w:val="52"/>
        </w:rPr>
      </w:pPr>
    </w:p>
    <w:p w14:paraId="10524DAB" w14:textId="77777777" w:rsidR="003C3B89" w:rsidRDefault="003C3B89">
      <w:pPr>
        <w:spacing w:line="617" w:lineRule="exact"/>
        <w:ind w:left="868" w:right="1144"/>
        <w:jc w:val="center"/>
        <w:rPr>
          <w:color w:val="228D46"/>
          <w:sz w:val="52"/>
        </w:rPr>
      </w:pPr>
    </w:p>
    <w:p w14:paraId="2F0D18ED" w14:textId="77777777" w:rsidR="003C3B89" w:rsidRDefault="003C3B89">
      <w:pPr>
        <w:spacing w:line="617" w:lineRule="exact"/>
        <w:ind w:left="868" w:right="1144"/>
        <w:jc w:val="center"/>
        <w:rPr>
          <w:color w:val="228D46"/>
          <w:sz w:val="52"/>
        </w:rPr>
      </w:pPr>
    </w:p>
    <w:p w14:paraId="2DE0E63D" w14:textId="77777777" w:rsidR="003C3B89" w:rsidRDefault="003C3B89">
      <w:pPr>
        <w:spacing w:line="617" w:lineRule="exact"/>
        <w:ind w:left="868" w:right="1144"/>
        <w:jc w:val="center"/>
        <w:rPr>
          <w:color w:val="228D46"/>
          <w:sz w:val="52"/>
        </w:rPr>
      </w:pPr>
    </w:p>
    <w:p w14:paraId="2C415D42" w14:textId="77777777" w:rsidR="000371A8" w:rsidRDefault="000B7F31">
      <w:pPr>
        <w:spacing w:line="617" w:lineRule="exact"/>
        <w:ind w:left="2931"/>
        <w:rPr>
          <w:sz w:val="52"/>
        </w:rPr>
      </w:pPr>
      <w:r>
        <w:rPr>
          <w:color w:val="228D46"/>
          <w:sz w:val="52"/>
        </w:rPr>
        <w:lastRenderedPageBreak/>
        <w:t>ENROLMENT PROCESSING</w:t>
      </w:r>
    </w:p>
    <w:p w14:paraId="62A367CB" w14:textId="26B3A47F" w:rsidR="000371A8" w:rsidRDefault="00AB007A">
      <w:pPr>
        <w:spacing w:before="411" w:line="276" w:lineRule="auto"/>
        <w:ind w:left="865" w:right="1144"/>
        <w:jc w:val="center"/>
        <w:rPr>
          <w:color w:val="228D46"/>
          <w:sz w:val="44"/>
        </w:rPr>
      </w:pPr>
      <w:r>
        <w:rPr>
          <w:color w:val="228D46"/>
          <w:sz w:val="44"/>
        </w:rPr>
        <w:t>Enrolment Managers &amp; International Advisors</w:t>
      </w:r>
    </w:p>
    <w:p w14:paraId="0084E83A" w14:textId="13230C38" w:rsidR="00E33D84" w:rsidRDefault="00E33D84" w:rsidP="00E33D84">
      <w:pPr>
        <w:spacing w:before="411" w:line="276" w:lineRule="auto"/>
        <w:ind w:left="865" w:right="1144"/>
        <w:jc w:val="center"/>
        <w:rPr>
          <w:sz w:val="13"/>
        </w:rPr>
      </w:pPr>
      <w:r w:rsidRPr="003C3B89">
        <w:rPr>
          <w:noProof/>
          <w:color w:val="228D46"/>
          <w:sz w:val="52"/>
        </w:rPr>
        <w:drawing>
          <wp:anchor distT="0" distB="0" distL="114300" distR="114300" simplePos="0" relativeHeight="251731968" behindDoc="0" locked="0" layoutInCell="1" allowOverlap="1" wp14:anchorId="5BF05273" wp14:editId="2CFC1826">
            <wp:simplePos x="0" y="0"/>
            <wp:positionH relativeFrom="page">
              <wp:align>center</wp:align>
            </wp:positionH>
            <wp:positionV relativeFrom="paragraph">
              <wp:posOffset>4445</wp:posOffset>
            </wp:positionV>
            <wp:extent cx="1619563" cy="633743"/>
            <wp:effectExtent l="0" t="0" r="0" b="0"/>
            <wp:wrapNone/>
            <wp:docPr id="34" name="Picture 7">
              <a:extLst xmlns:a="http://schemas.openxmlformats.org/drawingml/2006/main">
                <a:ext uri="{FF2B5EF4-FFF2-40B4-BE49-F238E27FC236}">
                  <a16:creationId xmlns:a16="http://schemas.microsoft.com/office/drawing/2014/main" id="{523A61D0-038B-4A06-BDF8-1CEF9D13B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23A61D0-038B-4A06-BDF8-1CEF9D13B76B}"/>
                        </a:ext>
                      </a:extLst>
                    </pic:cNvPr>
                    <pic:cNvPicPr>
                      <a:picLocks noChangeAspect="1"/>
                    </pic:cNvPicPr>
                  </pic:nvPicPr>
                  <pic:blipFill>
                    <a:blip r:embed="rId39"/>
                    <a:stretch>
                      <a:fillRect/>
                    </a:stretch>
                  </pic:blipFill>
                  <pic:spPr>
                    <a:xfrm>
                      <a:off x="0" y="0"/>
                      <a:ext cx="1619563" cy="633743"/>
                    </a:xfrm>
                    <a:prstGeom prst="rect">
                      <a:avLst/>
                    </a:prstGeom>
                  </pic:spPr>
                </pic:pic>
              </a:graphicData>
            </a:graphic>
            <wp14:sizeRelH relativeFrom="margin">
              <wp14:pctWidth>0</wp14:pctWidth>
            </wp14:sizeRelH>
            <wp14:sizeRelV relativeFrom="margin">
              <wp14:pctHeight>0</wp14:pctHeight>
            </wp14:sizeRelV>
          </wp:anchor>
        </w:drawing>
      </w:r>
    </w:p>
    <w:p w14:paraId="3E7A12D6" w14:textId="777F9065" w:rsidR="0004724F" w:rsidRDefault="00B85CD1" w:rsidP="00E33D84">
      <w:pPr>
        <w:spacing w:before="411" w:line="276" w:lineRule="auto"/>
        <w:ind w:left="865" w:right="1144"/>
        <w:jc w:val="center"/>
        <w:rPr>
          <w:sz w:val="13"/>
        </w:rPr>
      </w:pPr>
      <w:r w:rsidRPr="00B85CD1">
        <w:rPr>
          <w:noProof/>
          <w:sz w:val="13"/>
        </w:rPr>
        <w:drawing>
          <wp:inline distT="0" distB="0" distL="0" distR="0" wp14:anchorId="6AF97E02" wp14:editId="1092067C">
            <wp:extent cx="4979406" cy="21962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98876" cy="2204850"/>
                    </a:xfrm>
                    <a:prstGeom prst="rect">
                      <a:avLst/>
                    </a:prstGeom>
                  </pic:spPr>
                </pic:pic>
              </a:graphicData>
            </a:graphic>
          </wp:inline>
        </w:drawing>
      </w:r>
    </w:p>
    <w:p w14:paraId="636F0D3A" w14:textId="028C454C" w:rsidR="000371A8" w:rsidRDefault="0004724F" w:rsidP="00E33D84">
      <w:pPr>
        <w:spacing w:before="411" w:line="276" w:lineRule="auto"/>
        <w:ind w:left="865" w:right="1144"/>
        <w:jc w:val="center"/>
        <w:rPr>
          <w:sz w:val="13"/>
        </w:rPr>
        <w:sectPr w:rsidR="000371A8">
          <w:footerReference w:type="default" r:id="rId41"/>
          <w:pgSz w:w="11910" w:h="16840"/>
          <w:pgMar w:top="1440" w:right="0" w:bottom="2520" w:left="280" w:header="0" w:footer="2332" w:gutter="0"/>
          <w:cols w:space="720"/>
        </w:sectPr>
      </w:pPr>
      <w:r w:rsidRPr="0004724F">
        <w:rPr>
          <w:noProof/>
          <w:sz w:val="13"/>
        </w:rPr>
        <w:drawing>
          <wp:inline distT="0" distB="0" distL="0" distR="0" wp14:anchorId="5A4B1979" wp14:editId="649AA03D">
            <wp:extent cx="3741473" cy="3992578"/>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1709" cy="4035515"/>
                    </a:xfrm>
                    <a:prstGeom prst="rect">
                      <a:avLst/>
                    </a:prstGeom>
                  </pic:spPr>
                </pic:pic>
              </a:graphicData>
            </a:graphic>
          </wp:inline>
        </w:drawing>
      </w:r>
    </w:p>
    <w:p w14:paraId="365B42B6" w14:textId="77777777" w:rsidR="00E05C1F" w:rsidRDefault="000B7F31">
      <w:pPr>
        <w:pStyle w:val="Heading2"/>
        <w:ind w:left="2254"/>
        <w:rPr>
          <w:color w:val="228D46"/>
        </w:rPr>
      </w:pPr>
      <w:r>
        <w:rPr>
          <w:color w:val="228D46"/>
        </w:rPr>
        <w:lastRenderedPageBreak/>
        <w:t>ENROLMENT PROCESSING TEA</w:t>
      </w:r>
      <w:r w:rsidR="00E05C1F">
        <w:rPr>
          <w:color w:val="228D46"/>
        </w:rPr>
        <w:t xml:space="preserve">M </w:t>
      </w:r>
    </w:p>
    <w:p w14:paraId="18BC0905" w14:textId="47D8ECC0" w:rsidR="00095F93" w:rsidRDefault="00E05C1F" w:rsidP="00AB007A">
      <w:pPr>
        <w:pStyle w:val="Heading2"/>
        <w:ind w:left="0"/>
        <w:jc w:val="center"/>
        <w:rPr>
          <w:sz w:val="20"/>
        </w:rPr>
      </w:pPr>
      <w:r>
        <w:rPr>
          <w:color w:val="228D46"/>
        </w:rPr>
        <w:t>A</w:t>
      </w:r>
      <w:r w:rsidR="00AB007A">
        <w:rPr>
          <w:color w:val="228D46"/>
        </w:rPr>
        <w:t>ssessment Support &amp; Enrolment Processing</w:t>
      </w:r>
    </w:p>
    <w:p w14:paraId="00B2C136" w14:textId="34B7A285" w:rsidR="00095F93" w:rsidRDefault="00B85CD1">
      <w:pPr>
        <w:pStyle w:val="BodyText"/>
        <w:rPr>
          <w:sz w:val="20"/>
        </w:rPr>
      </w:pPr>
      <w:r>
        <w:rPr>
          <w:noProof/>
        </w:rPr>
        <w:drawing>
          <wp:anchor distT="0" distB="0" distL="0" distR="0" simplePos="0" relativeHeight="251704320" behindDoc="0" locked="0" layoutInCell="1" allowOverlap="1" wp14:anchorId="26FAF75E" wp14:editId="7EEA8BF5">
            <wp:simplePos x="0" y="0"/>
            <wp:positionH relativeFrom="page">
              <wp:posOffset>3050540</wp:posOffset>
            </wp:positionH>
            <wp:positionV relativeFrom="paragraph">
              <wp:posOffset>172720</wp:posOffset>
            </wp:positionV>
            <wp:extent cx="1843405" cy="868680"/>
            <wp:effectExtent l="0" t="0" r="4445" b="7620"/>
            <wp:wrapTopAndBottom/>
            <wp:docPr id="13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jpeg"/>
                    <pic:cNvPicPr/>
                  </pic:nvPicPr>
                  <pic:blipFill>
                    <a:blip r:embed="rId43" cstate="print"/>
                    <a:stretch>
                      <a:fillRect/>
                    </a:stretch>
                  </pic:blipFill>
                  <pic:spPr>
                    <a:xfrm>
                      <a:off x="0" y="0"/>
                      <a:ext cx="1843405" cy="868680"/>
                    </a:xfrm>
                    <a:prstGeom prst="rect">
                      <a:avLst/>
                    </a:prstGeom>
                  </pic:spPr>
                </pic:pic>
              </a:graphicData>
            </a:graphic>
            <wp14:sizeRelH relativeFrom="margin">
              <wp14:pctWidth>0</wp14:pctWidth>
            </wp14:sizeRelH>
            <wp14:sizeRelV relativeFrom="margin">
              <wp14:pctHeight>0</wp14:pctHeight>
            </wp14:sizeRelV>
          </wp:anchor>
        </w:drawing>
      </w:r>
    </w:p>
    <w:p w14:paraId="64AAF787" w14:textId="5C62694F" w:rsidR="00095F93" w:rsidRDefault="00095F93">
      <w:pPr>
        <w:pStyle w:val="BodyText"/>
        <w:spacing w:before="9"/>
        <w:rPr>
          <w:sz w:val="10"/>
        </w:rPr>
      </w:pPr>
    </w:p>
    <w:p w14:paraId="0DE6D7C1" w14:textId="39DB6654" w:rsidR="00095F93" w:rsidRDefault="00B85CD1" w:rsidP="00B85CD1">
      <w:pPr>
        <w:pStyle w:val="BodyText"/>
        <w:spacing w:before="9"/>
        <w:jc w:val="center"/>
        <w:rPr>
          <w:sz w:val="10"/>
        </w:rPr>
      </w:pPr>
      <w:r w:rsidRPr="00B85CD1">
        <w:rPr>
          <w:noProof/>
          <w:sz w:val="10"/>
        </w:rPr>
        <w:drawing>
          <wp:inline distT="0" distB="0" distL="0" distR="0" wp14:anchorId="30F17032" wp14:editId="068B2B4D">
            <wp:extent cx="4463359" cy="36415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73623" cy="3649959"/>
                    </a:xfrm>
                    <a:prstGeom prst="rect">
                      <a:avLst/>
                    </a:prstGeom>
                  </pic:spPr>
                </pic:pic>
              </a:graphicData>
            </a:graphic>
          </wp:inline>
        </w:drawing>
      </w:r>
    </w:p>
    <w:p w14:paraId="6BEFC0A8" w14:textId="77777777" w:rsidR="000371A8" w:rsidRDefault="000371A8">
      <w:pPr>
        <w:pStyle w:val="BodyText"/>
        <w:rPr>
          <w:sz w:val="6"/>
        </w:rPr>
      </w:pPr>
    </w:p>
    <w:p w14:paraId="253F18D9" w14:textId="371E0646" w:rsidR="000371A8" w:rsidRDefault="00B85CD1" w:rsidP="00B85CD1">
      <w:pPr>
        <w:jc w:val="center"/>
        <w:rPr>
          <w:sz w:val="6"/>
        </w:rPr>
        <w:sectPr w:rsidR="000371A8">
          <w:footerReference w:type="default" r:id="rId45"/>
          <w:pgSz w:w="11910" w:h="16840"/>
          <w:pgMar w:top="1440" w:right="0" w:bottom="2520" w:left="280" w:header="0" w:footer="2332" w:gutter="0"/>
          <w:cols w:space="720"/>
        </w:sectPr>
      </w:pPr>
      <w:r w:rsidRPr="00B85CD1">
        <w:rPr>
          <w:noProof/>
          <w:sz w:val="6"/>
        </w:rPr>
        <w:drawing>
          <wp:inline distT="0" distB="0" distL="0" distR="0" wp14:anchorId="15E37875" wp14:editId="5AFA0E22">
            <wp:extent cx="4255129" cy="174802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99784" cy="1766368"/>
                    </a:xfrm>
                    <a:prstGeom prst="rect">
                      <a:avLst/>
                    </a:prstGeom>
                  </pic:spPr>
                </pic:pic>
              </a:graphicData>
            </a:graphic>
          </wp:inline>
        </w:drawing>
      </w:r>
    </w:p>
    <w:p w14:paraId="00A8F3C2" w14:textId="2060AD1E" w:rsidR="000371A8" w:rsidRDefault="000B7F31">
      <w:pPr>
        <w:spacing w:line="617" w:lineRule="exact"/>
        <w:ind w:left="1719"/>
        <w:rPr>
          <w:sz w:val="52"/>
        </w:rPr>
      </w:pPr>
      <w:r>
        <w:rPr>
          <w:noProof/>
        </w:rPr>
        <w:lastRenderedPageBreak/>
        <w:drawing>
          <wp:anchor distT="0" distB="0" distL="0" distR="0" simplePos="0" relativeHeight="251657216" behindDoc="0" locked="0" layoutInCell="1" allowOverlap="1" wp14:anchorId="1DD356E2" wp14:editId="37DE2B72">
            <wp:simplePos x="0" y="0"/>
            <wp:positionH relativeFrom="page">
              <wp:posOffset>2922656</wp:posOffset>
            </wp:positionH>
            <wp:positionV relativeFrom="paragraph">
              <wp:posOffset>464566</wp:posOffset>
            </wp:positionV>
            <wp:extent cx="1727685" cy="814387"/>
            <wp:effectExtent l="0" t="0" r="0" b="0"/>
            <wp:wrapTopAndBottom/>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jpeg"/>
                    <pic:cNvPicPr/>
                  </pic:nvPicPr>
                  <pic:blipFill>
                    <a:blip r:embed="rId43" cstate="print"/>
                    <a:stretch>
                      <a:fillRect/>
                    </a:stretch>
                  </pic:blipFill>
                  <pic:spPr>
                    <a:xfrm>
                      <a:off x="0" y="0"/>
                      <a:ext cx="1727685" cy="814387"/>
                    </a:xfrm>
                    <a:prstGeom prst="rect">
                      <a:avLst/>
                    </a:prstGeom>
                  </pic:spPr>
                </pic:pic>
              </a:graphicData>
            </a:graphic>
          </wp:anchor>
        </w:drawing>
      </w:r>
      <w:r>
        <w:rPr>
          <w:color w:val="228D46"/>
          <w:sz w:val="52"/>
        </w:rPr>
        <w:t>ENROLMENT ADMINISTRATION TEAM</w:t>
      </w:r>
    </w:p>
    <w:p w14:paraId="6C9C126B" w14:textId="77777777" w:rsidR="000371A8" w:rsidRDefault="000371A8">
      <w:pPr>
        <w:pStyle w:val="BodyText"/>
        <w:spacing w:before="4"/>
        <w:rPr>
          <w:sz w:val="15"/>
        </w:rPr>
      </w:pPr>
    </w:p>
    <w:p w14:paraId="6EF4871F" w14:textId="0A7E6067" w:rsidR="000371A8" w:rsidRDefault="00DC1C1C" w:rsidP="00DC1C1C">
      <w:pPr>
        <w:jc w:val="center"/>
        <w:rPr>
          <w:sz w:val="15"/>
        </w:rPr>
        <w:sectPr w:rsidR="000371A8">
          <w:footerReference w:type="default" r:id="rId47"/>
          <w:pgSz w:w="11910" w:h="16840"/>
          <w:pgMar w:top="1440" w:right="0" w:bottom="2520" w:left="280" w:header="0" w:footer="2332" w:gutter="0"/>
          <w:cols w:space="720"/>
        </w:sectPr>
      </w:pPr>
      <w:r w:rsidRPr="00DC1C1C">
        <w:rPr>
          <w:noProof/>
          <w:sz w:val="15"/>
        </w:rPr>
        <w:drawing>
          <wp:inline distT="0" distB="0" distL="0" distR="0" wp14:anchorId="24E4BE08" wp14:editId="7057F436">
            <wp:extent cx="4137434" cy="349001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152766" cy="3502944"/>
                    </a:xfrm>
                    <a:prstGeom prst="rect">
                      <a:avLst/>
                    </a:prstGeom>
                  </pic:spPr>
                </pic:pic>
              </a:graphicData>
            </a:graphic>
          </wp:inline>
        </w:drawing>
      </w:r>
      <w:r w:rsidRPr="00DC1C1C">
        <w:rPr>
          <w:noProof/>
          <w:sz w:val="15"/>
        </w:rPr>
        <w:drawing>
          <wp:inline distT="0" distB="0" distL="0" distR="0" wp14:anchorId="2D44FA21" wp14:editId="64587B95">
            <wp:extent cx="4046899" cy="25184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085088" cy="2542178"/>
                    </a:xfrm>
                    <a:prstGeom prst="rect">
                      <a:avLst/>
                    </a:prstGeom>
                  </pic:spPr>
                </pic:pic>
              </a:graphicData>
            </a:graphic>
          </wp:inline>
        </w:drawing>
      </w:r>
    </w:p>
    <w:p w14:paraId="3379F3BF" w14:textId="77777777" w:rsidR="003C3B89" w:rsidRDefault="003C3B89">
      <w:pPr>
        <w:spacing w:before="56"/>
        <w:ind w:left="3545"/>
        <w:rPr>
          <w:rFonts w:ascii="Arial"/>
          <w:color w:val="218C46"/>
          <w:sz w:val="45"/>
        </w:rPr>
      </w:pPr>
    </w:p>
    <w:p w14:paraId="727C6331" w14:textId="77777777" w:rsidR="003C3B89" w:rsidRDefault="003C3B89" w:rsidP="003C3B89">
      <w:pPr>
        <w:spacing w:line="617" w:lineRule="exact"/>
        <w:ind w:left="868" w:right="1144"/>
        <w:jc w:val="center"/>
        <w:rPr>
          <w:sz w:val="52"/>
        </w:rPr>
      </w:pPr>
      <w:r>
        <w:rPr>
          <w:color w:val="228D46"/>
          <w:sz w:val="52"/>
        </w:rPr>
        <w:t>STUDENT FINANCE TEAM</w:t>
      </w:r>
    </w:p>
    <w:p w14:paraId="6D021610" w14:textId="77777777" w:rsidR="003C3B89" w:rsidRDefault="003C3B89" w:rsidP="003C3B89">
      <w:pPr>
        <w:pStyle w:val="BodyText"/>
        <w:spacing w:before="10"/>
        <w:jc w:val="center"/>
        <w:rPr>
          <w:sz w:val="16"/>
        </w:rPr>
      </w:pPr>
      <w:r w:rsidRPr="00741CA5">
        <w:rPr>
          <w:noProof/>
          <w:sz w:val="16"/>
        </w:rPr>
        <w:drawing>
          <wp:inline distT="0" distB="0" distL="0" distR="0" wp14:anchorId="0D8AFC66" wp14:editId="28018336">
            <wp:extent cx="6628908" cy="3096286"/>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51913" cy="3107032"/>
                    </a:xfrm>
                    <a:prstGeom prst="rect">
                      <a:avLst/>
                    </a:prstGeom>
                  </pic:spPr>
                </pic:pic>
              </a:graphicData>
            </a:graphic>
          </wp:inline>
        </w:drawing>
      </w:r>
    </w:p>
    <w:p w14:paraId="0415672A" w14:textId="1217DDB5" w:rsidR="003C3B89" w:rsidRDefault="00B85CD1" w:rsidP="003C3B89">
      <w:pPr>
        <w:spacing w:before="309" w:after="95"/>
        <w:ind w:right="3099"/>
        <w:jc w:val="center"/>
        <w:rPr>
          <w:sz w:val="52"/>
        </w:rPr>
      </w:pPr>
      <w:r>
        <w:rPr>
          <w:color w:val="228D46"/>
          <w:sz w:val="52"/>
        </w:rPr>
        <w:t xml:space="preserve">                     </w:t>
      </w:r>
      <w:r w:rsidR="003C3B89">
        <w:rPr>
          <w:color w:val="228D46"/>
          <w:sz w:val="52"/>
        </w:rPr>
        <w:t>GRADUATION TEAM</w:t>
      </w:r>
    </w:p>
    <w:p w14:paraId="17936B60" w14:textId="5EABBB26" w:rsidR="003C3B89" w:rsidRDefault="00C2532C" w:rsidP="00C2532C">
      <w:pPr>
        <w:jc w:val="center"/>
        <w:rPr>
          <w:sz w:val="13"/>
        </w:rPr>
        <w:sectPr w:rsidR="003C3B89">
          <w:footerReference w:type="default" r:id="rId51"/>
          <w:pgSz w:w="11910" w:h="16840"/>
          <w:pgMar w:top="1440" w:right="0" w:bottom="2520" w:left="280" w:header="0" w:footer="2332" w:gutter="0"/>
          <w:cols w:space="720"/>
        </w:sectPr>
      </w:pPr>
      <w:r w:rsidRPr="00C2532C">
        <w:rPr>
          <w:noProof/>
          <w:sz w:val="13"/>
        </w:rPr>
        <w:drawing>
          <wp:inline distT="0" distB="0" distL="0" distR="0" wp14:anchorId="7D377FE3" wp14:editId="3E4B0AFC">
            <wp:extent cx="4961299" cy="32988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08728" cy="3330366"/>
                    </a:xfrm>
                    <a:prstGeom prst="rect">
                      <a:avLst/>
                    </a:prstGeom>
                  </pic:spPr>
                </pic:pic>
              </a:graphicData>
            </a:graphic>
          </wp:inline>
        </w:drawing>
      </w:r>
    </w:p>
    <w:p w14:paraId="60FE45D8" w14:textId="77777777" w:rsidR="003C3B89" w:rsidRDefault="003C3B89">
      <w:pPr>
        <w:spacing w:before="56"/>
        <w:ind w:left="3545"/>
        <w:rPr>
          <w:rFonts w:ascii="Arial"/>
          <w:color w:val="218C46"/>
          <w:sz w:val="45"/>
        </w:rPr>
      </w:pPr>
    </w:p>
    <w:p w14:paraId="0FACC7DF" w14:textId="77777777" w:rsidR="003C3B89" w:rsidRDefault="003C3B89">
      <w:pPr>
        <w:spacing w:before="56"/>
        <w:ind w:left="3545"/>
        <w:rPr>
          <w:rFonts w:ascii="Arial"/>
          <w:color w:val="218C46"/>
          <w:sz w:val="45"/>
        </w:rPr>
      </w:pPr>
    </w:p>
    <w:p w14:paraId="35F094E4" w14:textId="15CA5F0A" w:rsidR="000371A8" w:rsidRDefault="000B7F31">
      <w:pPr>
        <w:spacing w:before="56"/>
        <w:ind w:left="3545"/>
        <w:rPr>
          <w:rFonts w:ascii="Arial"/>
          <w:sz w:val="45"/>
        </w:rPr>
      </w:pPr>
      <w:r>
        <w:rPr>
          <w:rFonts w:ascii="Arial"/>
          <w:color w:val="218C46"/>
          <w:sz w:val="45"/>
        </w:rPr>
        <w:t>TIMETABLING TEAM</w:t>
      </w:r>
    </w:p>
    <w:p w14:paraId="698CC691" w14:textId="77777777" w:rsidR="000371A8" w:rsidRDefault="000371A8">
      <w:pPr>
        <w:pStyle w:val="BodyText"/>
        <w:rPr>
          <w:rFonts w:ascii="Arial"/>
          <w:sz w:val="20"/>
        </w:rPr>
      </w:pPr>
    </w:p>
    <w:p w14:paraId="58AA9D6A" w14:textId="00F8E19E" w:rsidR="000371A8" w:rsidRDefault="000371A8">
      <w:pPr>
        <w:pStyle w:val="BodyText"/>
        <w:rPr>
          <w:rFonts w:ascii="Arial"/>
          <w:sz w:val="20"/>
        </w:rPr>
      </w:pPr>
    </w:p>
    <w:p w14:paraId="2465C533" w14:textId="77777777" w:rsidR="000371A8" w:rsidRDefault="000371A8">
      <w:pPr>
        <w:pStyle w:val="BodyText"/>
        <w:spacing w:before="10"/>
        <w:rPr>
          <w:rFonts w:ascii="Arial"/>
          <w:sz w:val="12"/>
        </w:rPr>
      </w:pPr>
    </w:p>
    <w:p w14:paraId="6F4AF943" w14:textId="77777777" w:rsidR="000371A8" w:rsidRDefault="000371A8">
      <w:pPr>
        <w:pStyle w:val="BodyText"/>
        <w:spacing w:before="9"/>
        <w:rPr>
          <w:rFonts w:ascii="Arial"/>
          <w:sz w:val="8"/>
        </w:rPr>
      </w:pPr>
    </w:p>
    <w:p w14:paraId="6C326C7D" w14:textId="6EB96145" w:rsidR="000371A8" w:rsidRDefault="00C2532C" w:rsidP="00C2532C">
      <w:pPr>
        <w:jc w:val="center"/>
        <w:rPr>
          <w:rFonts w:ascii="Arial"/>
          <w:sz w:val="8"/>
        </w:rPr>
        <w:sectPr w:rsidR="000371A8">
          <w:footerReference w:type="default" r:id="rId53"/>
          <w:pgSz w:w="11910" w:h="16840"/>
          <w:pgMar w:top="1440" w:right="0" w:bottom="2500" w:left="280" w:header="0" w:footer="2318" w:gutter="0"/>
          <w:cols w:space="720"/>
        </w:sectPr>
      </w:pPr>
      <w:r w:rsidRPr="00C2532C">
        <w:rPr>
          <w:rFonts w:ascii="Arial"/>
          <w:noProof/>
          <w:sz w:val="8"/>
        </w:rPr>
        <w:drawing>
          <wp:inline distT="0" distB="0" distL="0" distR="0" wp14:anchorId="772AF143" wp14:editId="0542D980">
            <wp:extent cx="4074059" cy="3356249"/>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2668" cy="3371580"/>
                    </a:xfrm>
                    <a:prstGeom prst="rect">
                      <a:avLst/>
                    </a:prstGeom>
                  </pic:spPr>
                </pic:pic>
              </a:graphicData>
            </a:graphic>
          </wp:inline>
        </w:drawing>
      </w:r>
      <w:r w:rsidRPr="00C2532C">
        <w:rPr>
          <w:noProof/>
        </w:rPr>
        <w:t xml:space="preserve"> </w:t>
      </w:r>
      <w:r w:rsidRPr="00C2532C">
        <w:rPr>
          <w:rFonts w:ascii="Arial"/>
          <w:noProof/>
          <w:sz w:val="8"/>
        </w:rPr>
        <w:drawing>
          <wp:inline distT="0" distB="0" distL="0" distR="0" wp14:anchorId="2CE0945F" wp14:editId="43F97FAF">
            <wp:extent cx="3929204" cy="31443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56045" cy="3165800"/>
                    </a:xfrm>
                    <a:prstGeom prst="rect">
                      <a:avLst/>
                    </a:prstGeom>
                  </pic:spPr>
                </pic:pic>
              </a:graphicData>
            </a:graphic>
          </wp:inline>
        </w:drawing>
      </w:r>
    </w:p>
    <w:p w14:paraId="6578E87A" w14:textId="77777777" w:rsidR="000371A8" w:rsidRDefault="000B7F31">
      <w:pPr>
        <w:pStyle w:val="Heading1"/>
        <w:spacing w:line="954" w:lineRule="exact"/>
      </w:pPr>
      <w:r>
        <w:rPr>
          <w:color w:val="047111"/>
        </w:rPr>
        <w:lastRenderedPageBreak/>
        <w:t>Meet our Business Partner</w:t>
      </w:r>
    </w:p>
    <w:p w14:paraId="6A7B6DE7" w14:textId="77777777" w:rsidR="000371A8" w:rsidRDefault="000B7F31">
      <w:pPr>
        <w:spacing w:line="1049" w:lineRule="exact"/>
        <w:ind w:left="146"/>
        <w:rPr>
          <w:sz w:val="90"/>
        </w:rPr>
      </w:pPr>
      <w:r>
        <w:rPr>
          <w:color w:val="047111"/>
          <w:sz w:val="90"/>
        </w:rPr>
        <w:t>Concentrix</w:t>
      </w:r>
    </w:p>
    <w:p w14:paraId="1C34321A" w14:textId="77777777" w:rsidR="000371A8" w:rsidRDefault="000371A8">
      <w:pPr>
        <w:pStyle w:val="BodyText"/>
        <w:spacing w:before="4"/>
        <w:rPr>
          <w:sz w:val="78"/>
        </w:rPr>
      </w:pPr>
    </w:p>
    <w:p w14:paraId="1972DA9A" w14:textId="77777777" w:rsidR="000371A8" w:rsidRDefault="000B7F31">
      <w:pPr>
        <w:pStyle w:val="Heading4"/>
      </w:pPr>
      <w:r>
        <w:rPr>
          <w:color w:val="385522"/>
        </w:rPr>
        <w:t>A little message from our Concentrix team:</w:t>
      </w:r>
    </w:p>
    <w:p w14:paraId="6639008A" w14:textId="77777777" w:rsidR="000371A8" w:rsidRDefault="000371A8">
      <w:pPr>
        <w:pStyle w:val="BodyText"/>
        <w:spacing w:before="9"/>
        <w:rPr>
          <w:sz w:val="31"/>
        </w:rPr>
      </w:pPr>
    </w:p>
    <w:p w14:paraId="33D6899F" w14:textId="77777777" w:rsidR="000371A8" w:rsidRDefault="000B7F31">
      <w:pPr>
        <w:pStyle w:val="BodyText"/>
        <w:spacing w:before="1" w:line="276" w:lineRule="auto"/>
        <w:ind w:left="146" w:right="492"/>
      </w:pPr>
      <w:r>
        <w:t>We’re now the 2nd largest provider of customer engagement services in the world. We provide customer support and customer service, but we also do so much more!</w:t>
      </w:r>
    </w:p>
    <w:p w14:paraId="486A6A49" w14:textId="77777777" w:rsidR="000371A8" w:rsidRDefault="000371A8">
      <w:pPr>
        <w:pStyle w:val="BodyText"/>
        <w:spacing w:before="3"/>
        <w:rPr>
          <w:sz w:val="25"/>
        </w:rPr>
      </w:pPr>
    </w:p>
    <w:p w14:paraId="357C3DF9" w14:textId="77777777" w:rsidR="000371A8" w:rsidRDefault="000B7F31">
      <w:pPr>
        <w:pStyle w:val="BodyText"/>
        <w:spacing w:line="276" w:lineRule="auto"/>
        <w:ind w:left="146" w:right="795"/>
      </w:pPr>
      <w:r>
        <w:t>We support many of the world’s best brands – probably many of your favourite brands, and you wouldn’t have known it. Whether you’re buying a pair of jeans online, flying over Asia, calling tech support about your new headphones, using an app to get a ride, or ordering a cup of coffee, there is a good chance that Concentrix is behind the scenes, making sure it all runs smoothly.</w:t>
      </w:r>
    </w:p>
    <w:p w14:paraId="7A624FEC" w14:textId="77777777" w:rsidR="000371A8" w:rsidRDefault="000371A8">
      <w:pPr>
        <w:pStyle w:val="BodyText"/>
        <w:spacing w:before="8"/>
        <w:rPr>
          <w:sz w:val="27"/>
        </w:rPr>
      </w:pPr>
    </w:p>
    <w:p w14:paraId="28A1021A" w14:textId="77777777" w:rsidR="000371A8" w:rsidRDefault="000B7F31">
      <w:pPr>
        <w:pStyle w:val="BodyText"/>
        <w:ind w:left="146"/>
      </w:pPr>
      <w:r>
        <w:t>Our commitment partnership with Unitec:</w:t>
      </w:r>
    </w:p>
    <w:p w14:paraId="43DA728A" w14:textId="77777777" w:rsidR="000371A8" w:rsidRDefault="000371A8">
      <w:pPr>
        <w:pStyle w:val="BodyText"/>
        <w:spacing w:before="4"/>
        <w:rPr>
          <w:sz w:val="31"/>
        </w:rPr>
      </w:pPr>
    </w:p>
    <w:p w14:paraId="2E6902D5" w14:textId="346256DC" w:rsidR="000371A8" w:rsidRDefault="000B7F31">
      <w:pPr>
        <w:pStyle w:val="ListParagraph"/>
        <w:numPr>
          <w:ilvl w:val="0"/>
          <w:numId w:val="1"/>
        </w:numPr>
        <w:tabs>
          <w:tab w:val="left" w:pos="505"/>
          <w:tab w:val="left" w:pos="506"/>
        </w:tabs>
        <w:ind w:right="760"/>
        <w:rPr>
          <w:sz w:val="24"/>
        </w:rPr>
      </w:pPr>
      <w:r>
        <w:rPr>
          <w:sz w:val="24"/>
        </w:rPr>
        <w:t>Concentrix look Student Services 0800 10 95 10 call centre and our IMS Help Desk team. The staff and team members work for Concentrix representing</w:t>
      </w:r>
      <w:r>
        <w:rPr>
          <w:spacing w:val="-3"/>
          <w:sz w:val="24"/>
        </w:rPr>
        <w:t xml:space="preserve"> </w:t>
      </w:r>
      <w:r>
        <w:rPr>
          <w:sz w:val="24"/>
        </w:rPr>
        <w:t>Unitec.</w:t>
      </w:r>
    </w:p>
    <w:p w14:paraId="0D9E7209" w14:textId="77777777" w:rsidR="000371A8" w:rsidRDefault="000371A8">
      <w:pPr>
        <w:pStyle w:val="BodyText"/>
        <w:spacing w:before="11"/>
        <w:rPr>
          <w:sz w:val="23"/>
        </w:rPr>
      </w:pPr>
    </w:p>
    <w:p w14:paraId="245A5402" w14:textId="23A8D421" w:rsidR="000371A8" w:rsidRDefault="000B7F31">
      <w:pPr>
        <w:pStyle w:val="ListParagraph"/>
        <w:numPr>
          <w:ilvl w:val="0"/>
          <w:numId w:val="1"/>
        </w:numPr>
        <w:tabs>
          <w:tab w:val="left" w:pos="505"/>
          <w:tab w:val="left" w:pos="506"/>
        </w:tabs>
        <w:ind w:right="423"/>
        <w:rPr>
          <w:sz w:val="24"/>
        </w:rPr>
      </w:pPr>
      <w:r>
        <w:rPr>
          <w:sz w:val="24"/>
        </w:rPr>
        <w:t>Student Services Team is a very friendly team that handles all queries from students and non-students</w:t>
      </w:r>
      <w:r w:rsidR="000F7FB5">
        <w:rPr>
          <w:sz w:val="24"/>
        </w:rPr>
        <w:t>.</w:t>
      </w:r>
    </w:p>
    <w:p w14:paraId="3855A279" w14:textId="77777777" w:rsidR="000371A8" w:rsidRDefault="000371A8">
      <w:pPr>
        <w:pStyle w:val="BodyText"/>
      </w:pPr>
    </w:p>
    <w:p w14:paraId="4846DC51" w14:textId="77777777" w:rsidR="000371A8" w:rsidRDefault="000B7F31">
      <w:pPr>
        <w:pStyle w:val="ListParagraph"/>
        <w:numPr>
          <w:ilvl w:val="0"/>
          <w:numId w:val="1"/>
        </w:numPr>
        <w:tabs>
          <w:tab w:val="left" w:pos="505"/>
          <w:tab w:val="left" w:pos="506"/>
        </w:tabs>
        <w:rPr>
          <w:sz w:val="24"/>
        </w:rPr>
      </w:pPr>
      <w:r>
        <w:rPr>
          <w:sz w:val="24"/>
        </w:rPr>
        <w:t>IMS help desk- tier 1. Assisting tier 1 queries and is first point of contact for IMS</w:t>
      </w:r>
      <w:r>
        <w:rPr>
          <w:spacing w:val="-13"/>
          <w:sz w:val="24"/>
        </w:rPr>
        <w:t xml:space="preserve"> </w:t>
      </w:r>
      <w:r>
        <w:rPr>
          <w:sz w:val="24"/>
        </w:rPr>
        <w:t>8484</w:t>
      </w:r>
    </w:p>
    <w:p w14:paraId="617ED987" w14:textId="77777777" w:rsidR="000371A8" w:rsidRDefault="000371A8">
      <w:pPr>
        <w:pStyle w:val="BodyText"/>
      </w:pPr>
    </w:p>
    <w:p w14:paraId="5A6C0288" w14:textId="0EDEBB53" w:rsidR="000371A8" w:rsidRDefault="000B7F31">
      <w:pPr>
        <w:pStyle w:val="ListParagraph"/>
        <w:numPr>
          <w:ilvl w:val="0"/>
          <w:numId w:val="1"/>
        </w:numPr>
        <w:tabs>
          <w:tab w:val="left" w:pos="505"/>
          <w:tab w:val="left" w:pos="506"/>
        </w:tabs>
        <w:rPr>
          <w:sz w:val="24"/>
        </w:rPr>
      </w:pPr>
      <w:r>
        <w:rPr>
          <w:sz w:val="24"/>
        </w:rPr>
        <w:t xml:space="preserve">Back office work- </w:t>
      </w:r>
      <w:r w:rsidR="00A37ED9">
        <w:rPr>
          <w:sz w:val="24"/>
        </w:rPr>
        <w:t>M</w:t>
      </w:r>
      <w:r>
        <w:rPr>
          <w:sz w:val="24"/>
        </w:rPr>
        <w:t>anaging our</w:t>
      </w:r>
      <w:r>
        <w:rPr>
          <w:color w:val="0462C1"/>
          <w:sz w:val="24"/>
        </w:rPr>
        <w:t xml:space="preserve"> </w:t>
      </w:r>
      <w:hyperlink r:id="rId56">
        <w:r>
          <w:rPr>
            <w:color w:val="0462C1"/>
            <w:sz w:val="24"/>
            <w:u w:val="single" w:color="0462C1"/>
          </w:rPr>
          <w:t>study@unitec.ac.nz</w:t>
        </w:r>
        <w:r>
          <w:rPr>
            <w:color w:val="0462C1"/>
            <w:spacing w:val="-10"/>
            <w:sz w:val="24"/>
          </w:rPr>
          <w:t xml:space="preserve"> </w:t>
        </w:r>
      </w:hyperlink>
      <w:r>
        <w:rPr>
          <w:sz w:val="24"/>
        </w:rPr>
        <w:t>proxy</w:t>
      </w:r>
    </w:p>
    <w:p w14:paraId="7CAA0A39" w14:textId="77777777" w:rsidR="000371A8" w:rsidRDefault="000371A8">
      <w:pPr>
        <w:pStyle w:val="BodyText"/>
      </w:pPr>
    </w:p>
    <w:p w14:paraId="22571F59" w14:textId="77777777" w:rsidR="000371A8" w:rsidRDefault="000B7F31">
      <w:pPr>
        <w:pStyle w:val="Heading4"/>
        <w:spacing w:before="43"/>
      </w:pPr>
      <w:r>
        <w:t>Our team</w:t>
      </w:r>
    </w:p>
    <w:p w14:paraId="035A6FE1" w14:textId="77777777" w:rsidR="000371A8" w:rsidRDefault="000371A8">
      <w:pPr>
        <w:pStyle w:val="BodyText"/>
        <w:spacing w:before="10"/>
        <w:rPr>
          <w:sz w:val="31"/>
        </w:rPr>
      </w:pPr>
    </w:p>
    <w:p w14:paraId="3F82B659" w14:textId="77777777" w:rsidR="000371A8" w:rsidRDefault="000B7F31">
      <w:pPr>
        <w:pStyle w:val="BodyText"/>
        <w:tabs>
          <w:tab w:val="left" w:pos="2306"/>
        </w:tabs>
        <w:ind w:left="146"/>
      </w:pPr>
      <w:r>
        <w:rPr>
          <w:spacing w:val="-3"/>
        </w:rPr>
        <w:t>Antonio</w:t>
      </w:r>
      <w:r>
        <w:rPr>
          <w:spacing w:val="-1"/>
        </w:rPr>
        <w:t xml:space="preserve"> </w:t>
      </w:r>
      <w:r>
        <w:rPr>
          <w:spacing w:val="-3"/>
        </w:rPr>
        <w:t>Montano</w:t>
      </w:r>
      <w:r>
        <w:rPr>
          <w:spacing w:val="-3"/>
        </w:rPr>
        <w:tab/>
      </w:r>
      <w:r>
        <w:t>Operations</w:t>
      </w:r>
      <w:r>
        <w:rPr>
          <w:spacing w:val="-1"/>
        </w:rPr>
        <w:t xml:space="preserve"> </w:t>
      </w:r>
      <w:r>
        <w:t>Manager</w:t>
      </w:r>
    </w:p>
    <w:p w14:paraId="149A433C" w14:textId="63E349A1" w:rsidR="000371A8" w:rsidRDefault="000B7F31">
      <w:pPr>
        <w:pStyle w:val="BodyText"/>
        <w:tabs>
          <w:tab w:val="left" w:pos="2306"/>
        </w:tabs>
        <w:spacing w:before="43" w:line="276" w:lineRule="auto"/>
        <w:ind w:left="146" w:right="6216"/>
      </w:pPr>
      <w:r>
        <w:rPr>
          <w:noProof/>
        </w:rPr>
        <w:drawing>
          <wp:anchor distT="0" distB="0" distL="0" distR="0" simplePos="0" relativeHeight="251662336" behindDoc="1" locked="0" layoutInCell="1" allowOverlap="1" wp14:anchorId="0AF392B3" wp14:editId="2770CACF">
            <wp:simplePos x="0" y="0"/>
            <wp:positionH relativeFrom="page">
              <wp:posOffset>2052665</wp:posOffset>
            </wp:positionH>
            <wp:positionV relativeFrom="paragraph">
              <wp:posOffset>1317172</wp:posOffset>
            </wp:positionV>
            <wp:extent cx="5537200" cy="1593331"/>
            <wp:effectExtent l="0" t="0" r="0" b="0"/>
            <wp:wrapNone/>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jpeg"/>
                    <pic:cNvPicPr/>
                  </pic:nvPicPr>
                  <pic:blipFill>
                    <a:blip r:embed="rId15" cstate="print"/>
                    <a:stretch>
                      <a:fillRect/>
                    </a:stretch>
                  </pic:blipFill>
                  <pic:spPr>
                    <a:xfrm>
                      <a:off x="0" y="0"/>
                      <a:ext cx="5537200" cy="1593331"/>
                    </a:xfrm>
                    <a:prstGeom prst="rect">
                      <a:avLst/>
                    </a:prstGeom>
                  </pic:spPr>
                </pic:pic>
              </a:graphicData>
            </a:graphic>
          </wp:anchor>
        </w:drawing>
      </w:r>
      <w:r>
        <w:t>Kelsi</w:t>
      </w:r>
      <w:r>
        <w:rPr>
          <w:spacing w:val="-4"/>
        </w:rPr>
        <w:t xml:space="preserve"> </w:t>
      </w:r>
      <w:r>
        <w:rPr>
          <w:spacing w:val="-3"/>
        </w:rPr>
        <w:t>Morrow</w:t>
      </w:r>
      <w:r>
        <w:rPr>
          <w:spacing w:val="-3"/>
        </w:rPr>
        <w:tab/>
      </w:r>
      <w:r>
        <w:t xml:space="preserve">Team </w:t>
      </w:r>
      <w:r w:rsidR="000F7FB5">
        <w:t>L</w:t>
      </w:r>
      <w:r>
        <w:t xml:space="preserve">eader </w:t>
      </w:r>
      <w:r w:rsidR="000F7FB5">
        <w:t>Student Services</w:t>
      </w:r>
      <w:r>
        <w:rPr>
          <w:spacing w:val="-1"/>
        </w:rPr>
        <w:t xml:space="preserve"> </w:t>
      </w:r>
      <w:r w:rsidR="000F7FB5">
        <w:rPr>
          <w:spacing w:val="-1"/>
        </w:rPr>
        <w:t xml:space="preserve">Tanisha </w:t>
      </w:r>
      <w:r>
        <w:rPr>
          <w:spacing w:val="-3"/>
        </w:rPr>
        <w:t>Khan</w:t>
      </w:r>
      <w:r>
        <w:rPr>
          <w:spacing w:val="-3"/>
        </w:rPr>
        <w:tab/>
      </w:r>
      <w:r>
        <w:t xml:space="preserve">Team </w:t>
      </w:r>
      <w:r w:rsidR="000F7FB5">
        <w:t>C</w:t>
      </w:r>
      <w:r>
        <w:t>aptain</w:t>
      </w:r>
    </w:p>
    <w:p w14:paraId="670164EE" w14:textId="77777777" w:rsidR="000371A8" w:rsidRDefault="000371A8">
      <w:pPr>
        <w:spacing w:line="276" w:lineRule="auto"/>
        <w:sectPr w:rsidR="000371A8">
          <w:footerReference w:type="default" r:id="rId57"/>
          <w:pgSz w:w="11910" w:h="16840"/>
          <w:pgMar w:top="1460" w:right="0" w:bottom="0" w:left="280" w:header="0" w:footer="0" w:gutter="0"/>
          <w:cols w:space="720"/>
        </w:sectPr>
      </w:pPr>
    </w:p>
    <w:p w14:paraId="3B89E09E" w14:textId="77777777" w:rsidR="005E4F96" w:rsidRDefault="005E4F96" w:rsidP="005E4F96">
      <w:pPr>
        <w:pStyle w:val="Heading1"/>
        <w:spacing w:line="1000" w:lineRule="exact"/>
        <w:jc w:val="center"/>
        <w:rPr>
          <w:color w:val="047111"/>
        </w:rPr>
      </w:pPr>
      <w:r>
        <w:rPr>
          <w:color w:val="047111"/>
        </w:rPr>
        <w:lastRenderedPageBreak/>
        <w:t>Karakia to open meeting</w:t>
      </w:r>
    </w:p>
    <w:p w14:paraId="337AE54A" w14:textId="77777777" w:rsidR="005E4F96" w:rsidRDefault="005E4F96" w:rsidP="005E4F96">
      <w:pPr>
        <w:pStyle w:val="Heading1"/>
        <w:spacing w:line="1000" w:lineRule="exact"/>
        <w:jc w:val="center"/>
        <w:rPr>
          <w:color w:val="047111"/>
        </w:rPr>
      </w:pPr>
      <w:r>
        <w:rPr>
          <w:color w:val="047111"/>
        </w:rPr>
        <w:t>&amp;</w:t>
      </w:r>
    </w:p>
    <w:p w14:paraId="0CBB2433" w14:textId="77777777" w:rsidR="005E4F96" w:rsidRDefault="005E4F96" w:rsidP="005E4F96">
      <w:pPr>
        <w:pStyle w:val="Heading1"/>
        <w:spacing w:line="1000" w:lineRule="exact"/>
        <w:jc w:val="center"/>
        <w:rPr>
          <w:color w:val="047111"/>
        </w:rPr>
      </w:pPr>
      <w:r>
        <w:rPr>
          <w:color w:val="047111"/>
        </w:rPr>
        <w:t>close meeting</w:t>
      </w:r>
    </w:p>
    <w:p w14:paraId="0268639D" w14:textId="77777777" w:rsidR="005E4F96" w:rsidRDefault="005E4F96">
      <w:pPr>
        <w:pStyle w:val="Heading1"/>
        <w:spacing w:line="1000" w:lineRule="exact"/>
        <w:rPr>
          <w:color w:val="047111"/>
        </w:rPr>
      </w:pPr>
      <w:r>
        <w:rPr>
          <w:noProof/>
        </w:rPr>
        <w:drawing>
          <wp:anchor distT="0" distB="0" distL="114300" distR="114300" simplePos="0" relativeHeight="251702272" behindDoc="1" locked="0" layoutInCell="1" allowOverlap="1" wp14:anchorId="1752C755" wp14:editId="320563EA">
            <wp:simplePos x="0" y="0"/>
            <wp:positionH relativeFrom="margin">
              <wp:align>center</wp:align>
            </wp:positionH>
            <wp:positionV relativeFrom="paragraph">
              <wp:posOffset>595854</wp:posOffset>
            </wp:positionV>
            <wp:extent cx="5848350" cy="3476625"/>
            <wp:effectExtent l="0" t="0" r="0" b="9525"/>
            <wp:wrapTight wrapText="bothSides">
              <wp:wrapPolygon edited="0">
                <wp:start x="0" y="0"/>
                <wp:lineTo x="0" y="21541"/>
                <wp:lineTo x="21530" y="21541"/>
                <wp:lineTo x="21530"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848350" cy="3476625"/>
                    </a:xfrm>
                    <a:prstGeom prst="rect">
                      <a:avLst/>
                    </a:prstGeom>
                  </pic:spPr>
                </pic:pic>
              </a:graphicData>
            </a:graphic>
          </wp:anchor>
        </w:drawing>
      </w:r>
    </w:p>
    <w:p w14:paraId="79C24284" w14:textId="77777777" w:rsidR="005E4F96" w:rsidRDefault="005E4F96" w:rsidP="005E4F96">
      <w:pPr>
        <w:pStyle w:val="Heading1"/>
        <w:spacing w:line="1000" w:lineRule="exact"/>
        <w:rPr>
          <w:color w:val="047111"/>
        </w:rPr>
      </w:pPr>
    </w:p>
    <w:p w14:paraId="2C7EC2E9" w14:textId="77777777" w:rsidR="005E4F96" w:rsidRDefault="005E4F96" w:rsidP="005E4F96">
      <w:pPr>
        <w:pStyle w:val="Heading1"/>
        <w:spacing w:line="1000" w:lineRule="exact"/>
        <w:rPr>
          <w:color w:val="047111"/>
        </w:rPr>
      </w:pPr>
    </w:p>
    <w:p w14:paraId="16081FEA" w14:textId="77777777" w:rsidR="005E4F96" w:rsidRDefault="005E4F96" w:rsidP="005E4F96">
      <w:pPr>
        <w:pStyle w:val="Heading1"/>
        <w:spacing w:line="1000" w:lineRule="exact"/>
        <w:rPr>
          <w:color w:val="047111"/>
        </w:rPr>
      </w:pPr>
    </w:p>
    <w:p w14:paraId="50BD217C" w14:textId="77777777" w:rsidR="005E4F96" w:rsidRDefault="005E4F96" w:rsidP="005E4F96">
      <w:pPr>
        <w:pStyle w:val="Heading1"/>
        <w:spacing w:line="1000" w:lineRule="exact"/>
        <w:rPr>
          <w:color w:val="047111"/>
        </w:rPr>
      </w:pPr>
      <w:r>
        <w:rPr>
          <w:color w:val="047111"/>
        </w:rPr>
        <w:br/>
      </w:r>
    </w:p>
    <w:p w14:paraId="02BA64D9" w14:textId="77777777" w:rsidR="005E4F96" w:rsidRDefault="005E4F96" w:rsidP="005E4F96">
      <w:pPr>
        <w:pStyle w:val="Heading1"/>
        <w:spacing w:line="1000" w:lineRule="exact"/>
        <w:rPr>
          <w:color w:val="047111"/>
        </w:rPr>
      </w:pPr>
    </w:p>
    <w:p w14:paraId="43BB814B" w14:textId="77777777" w:rsidR="005E4F96" w:rsidRDefault="005E4F96" w:rsidP="005E4F96">
      <w:pPr>
        <w:pStyle w:val="Heading1"/>
        <w:spacing w:line="1000" w:lineRule="exact"/>
        <w:rPr>
          <w:color w:val="047111"/>
        </w:rPr>
      </w:pPr>
    </w:p>
    <w:p w14:paraId="0B5BF763" w14:textId="77777777" w:rsidR="005E4F96" w:rsidRDefault="005E4F96" w:rsidP="005E4F96">
      <w:pPr>
        <w:pStyle w:val="Heading1"/>
        <w:spacing w:line="1000" w:lineRule="exact"/>
        <w:ind w:left="0"/>
        <w:rPr>
          <w:color w:val="047111"/>
        </w:rPr>
      </w:pPr>
    </w:p>
    <w:p w14:paraId="622E52FA" w14:textId="77777777" w:rsidR="005E4F96" w:rsidRDefault="005E4F96" w:rsidP="005E4F96">
      <w:pPr>
        <w:pStyle w:val="Heading1"/>
        <w:spacing w:line="1000" w:lineRule="exact"/>
        <w:ind w:left="0"/>
        <w:rPr>
          <w:color w:val="047111"/>
        </w:rPr>
      </w:pPr>
    </w:p>
    <w:p w14:paraId="26321BA3" w14:textId="77777777" w:rsidR="000371A8" w:rsidRDefault="00241AFD" w:rsidP="005E4F96">
      <w:pPr>
        <w:pStyle w:val="Heading1"/>
        <w:spacing w:line="1000" w:lineRule="exact"/>
        <w:ind w:left="0"/>
        <w:rPr>
          <w:color w:val="047111"/>
        </w:rPr>
      </w:pPr>
      <w:r>
        <w:rPr>
          <w:color w:val="047111"/>
        </w:rPr>
        <w:lastRenderedPageBreak/>
        <w:t>Helpful links</w:t>
      </w:r>
    </w:p>
    <w:p w14:paraId="6B5AF562" w14:textId="77777777" w:rsidR="00241AFD" w:rsidRDefault="00241AFD" w:rsidP="00241AFD">
      <w:pPr>
        <w:pStyle w:val="NormalWeb"/>
        <w:spacing w:before="0" w:beforeAutospacing="0" w:after="0" w:afterAutospacing="0"/>
        <w:rPr>
          <w:rFonts w:ascii="Calibri Light" w:eastAsia="Calibri Light" w:hAnsi="Calibri Light" w:cs="Calibri Light"/>
          <w:noProof/>
          <w:sz w:val="90"/>
          <w:szCs w:val="90"/>
          <w:lang w:bidi="en-NZ"/>
        </w:rPr>
      </w:pPr>
    </w:p>
    <w:p w14:paraId="1B84A125" w14:textId="77777777" w:rsidR="00241AFD" w:rsidRDefault="00241AFD" w:rsidP="00241AFD">
      <w:pPr>
        <w:pStyle w:val="NormalWeb"/>
        <w:spacing w:before="0" w:beforeAutospacing="0" w:after="0" w:afterAutospacing="0"/>
        <w:rPr>
          <w:rFonts w:ascii="Calibri" w:hAnsi="Calibri" w:cs="Calibri"/>
          <w:sz w:val="22"/>
          <w:szCs w:val="22"/>
        </w:rPr>
      </w:pPr>
      <w:r>
        <w:rPr>
          <w:rFonts w:ascii="Calibri" w:hAnsi="Calibri" w:cs="Calibri"/>
          <w:sz w:val="22"/>
          <w:szCs w:val="22"/>
        </w:rPr>
        <w:t>0nitec Acronyms reference link</w:t>
      </w:r>
    </w:p>
    <w:p w14:paraId="4A26DBB0" w14:textId="77777777" w:rsidR="00241AFD" w:rsidRDefault="00241AFD" w:rsidP="00241AFD">
      <w:pPr>
        <w:pStyle w:val="NormalWeb"/>
        <w:spacing w:before="0" w:beforeAutospacing="0" w:after="0" w:afterAutospacing="0"/>
        <w:rPr>
          <w:rFonts w:ascii="Calibri" w:hAnsi="Calibri" w:cs="Calibri"/>
          <w:sz w:val="22"/>
          <w:szCs w:val="22"/>
        </w:rPr>
      </w:pPr>
    </w:p>
    <w:p w14:paraId="4FC6C135" w14:textId="77777777" w:rsidR="00241AFD" w:rsidRDefault="00AB007A" w:rsidP="00241AFD">
      <w:pPr>
        <w:pStyle w:val="NormalWeb"/>
        <w:spacing w:before="0" w:beforeAutospacing="0" w:after="0" w:afterAutospacing="0"/>
        <w:rPr>
          <w:rFonts w:ascii="Calibri" w:hAnsi="Calibri" w:cs="Calibri"/>
          <w:sz w:val="22"/>
          <w:szCs w:val="22"/>
        </w:rPr>
      </w:pPr>
      <w:hyperlink r:id="rId59" w:history="1">
        <w:r w:rsidR="00241AFD" w:rsidRPr="00343ABC">
          <w:rPr>
            <w:rStyle w:val="Hyperlink"/>
            <w:rFonts w:ascii="Calibri" w:hAnsi="Calibri" w:cs="Calibri"/>
            <w:sz w:val="22"/>
            <w:szCs w:val="22"/>
          </w:rPr>
          <w:t>https://thenest.unitec.ac.nz/TheNestWP/teaching-and-research/te-korowai-kahurangi/key-links/glossary-of-acronyms-and-terms/</w:t>
        </w:r>
      </w:hyperlink>
    </w:p>
    <w:p w14:paraId="16EEF908" w14:textId="77777777" w:rsidR="00241AFD" w:rsidRDefault="00241AFD" w:rsidP="005E4F96">
      <w:pPr>
        <w:pStyle w:val="Heading1"/>
        <w:spacing w:line="1000" w:lineRule="exact"/>
        <w:ind w:left="0"/>
        <w:rPr>
          <w:noProof/>
        </w:rPr>
      </w:pPr>
    </w:p>
    <w:p w14:paraId="68D45529" w14:textId="77777777" w:rsidR="00241AFD" w:rsidRDefault="00241AFD" w:rsidP="005E4F96">
      <w:pPr>
        <w:pStyle w:val="Heading1"/>
        <w:spacing w:line="1000" w:lineRule="exact"/>
        <w:ind w:left="0"/>
        <w:rPr>
          <w:noProof/>
        </w:rPr>
      </w:pPr>
    </w:p>
    <w:p w14:paraId="34D3FB02" w14:textId="77777777" w:rsidR="00241AFD" w:rsidRDefault="00241AFD" w:rsidP="00241AFD">
      <w:pPr>
        <w:pStyle w:val="Heading1"/>
        <w:spacing w:line="1000" w:lineRule="exact"/>
        <w:ind w:left="0"/>
        <w:rPr>
          <w:color w:val="047111"/>
        </w:rPr>
      </w:pPr>
    </w:p>
    <w:p w14:paraId="435151E5" w14:textId="77777777" w:rsidR="00241AFD" w:rsidRDefault="00241AFD" w:rsidP="00241AFD">
      <w:pPr>
        <w:pStyle w:val="Heading1"/>
        <w:spacing w:line="1000" w:lineRule="exact"/>
        <w:ind w:left="0"/>
        <w:rPr>
          <w:color w:val="047111"/>
        </w:rPr>
      </w:pPr>
    </w:p>
    <w:p w14:paraId="21BF93B0" w14:textId="77777777" w:rsidR="00241AFD" w:rsidRDefault="00241AFD" w:rsidP="00241AFD">
      <w:pPr>
        <w:pStyle w:val="Heading1"/>
        <w:spacing w:line="1000" w:lineRule="exact"/>
        <w:ind w:left="0"/>
        <w:rPr>
          <w:color w:val="047111"/>
        </w:rPr>
      </w:pPr>
    </w:p>
    <w:p w14:paraId="4D918414" w14:textId="77777777" w:rsidR="00241AFD" w:rsidRDefault="00241AFD" w:rsidP="00241AFD">
      <w:pPr>
        <w:pStyle w:val="Heading1"/>
        <w:spacing w:line="1000" w:lineRule="exact"/>
        <w:ind w:left="0"/>
        <w:rPr>
          <w:color w:val="047111"/>
        </w:rPr>
      </w:pPr>
    </w:p>
    <w:p w14:paraId="6284D57F" w14:textId="77777777" w:rsidR="00241AFD" w:rsidRDefault="00241AFD" w:rsidP="00241AFD">
      <w:pPr>
        <w:pStyle w:val="Heading1"/>
        <w:spacing w:line="1000" w:lineRule="exact"/>
        <w:ind w:left="0"/>
        <w:rPr>
          <w:color w:val="047111"/>
        </w:rPr>
      </w:pPr>
    </w:p>
    <w:p w14:paraId="1CFF4800" w14:textId="77777777" w:rsidR="00241AFD" w:rsidRDefault="00241AFD" w:rsidP="00241AFD">
      <w:pPr>
        <w:pStyle w:val="Heading1"/>
        <w:spacing w:line="1000" w:lineRule="exact"/>
        <w:ind w:left="0"/>
        <w:rPr>
          <w:color w:val="047111"/>
        </w:rPr>
      </w:pPr>
    </w:p>
    <w:p w14:paraId="0879D9D5" w14:textId="77777777" w:rsidR="00241AFD" w:rsidRDefault="00241AFD" w:rsidP="00241AFD">
      <w:pPr>
        <w:pStyle w:val="Heading1"/>
        <w:spacing w:line="1000" w:lineRule="exact"/>
        <w:ind w:left="0"/>
        <w:rPr>
          <w:color w:val="047111"/>
        </w:rPr>
      </w:pPr>
    </w:p>
    <w:p w14:paraId="45A66BD6" w14:textId="77777777" w:rsidR="00241AFD" w:rsidRDefault="00241AFD" w:rsidP="00241AFD">
      <w:pPr>
        <w:pStyle w:val="Heading1"/>
        <w:spacing w:line="1000" w:lineRule="exact"/>
        <w:ind w:left="0"/>
        <w:rPr>
          <w:color w:val="047111"/>
        </w:rPr>
      </w:pPr>
      <w:r>
        <w:rPr>
          <w:color w:val="047111"/>
        </w:rPr>
        <w:lastRenderedPageBreak/>
        <w:t>Notes</w:t>
      </w:r>
    </w:p>
    <w:p w14:paraId="1C83D812" w14:textId="77777777" w:rsidR="00241AFD" w:rsidRDefault="00241AFD" w:rsidP="005E4F96">
      <w:pPr>
        <w:pStyle w:val="Heading1"/>
        <w:spacing w:line="1000" w:lineRule="exact"/>
        <w:ind w:left="0"/>
        <w:rPr>
          <w:noProof/>
        </w:rPr>
      </w:pPr>
    </w:p>
    <w:p w14:paraId="0904F087" w14:textId="77777777" w:rsidR="005E4F96" w:rsidRDefault="005E4F96" w:rsidP="005E4F96">
      <w:pPr>
        <w:pStyle w:val="Heading1"/>
        <w:spacing w:line="1000" w:lineRule="exact"/>
      </w:pPr>
    </w:p>
    <w:p w14:paraId="1D8C112F" w14:textId="77777777" w:rsidR="005E4F96" w:rsidRDefault="005E4F96" w:rsidP="005E4F96">
      <w:pPr>
        <w:pStyle w:val="Heading1"/>
        <w:spacing w:line="1000" w:lineRule="exact"/>
      </w:pPr>
    </w:p>
    <w:p w14:paraId="0F4AFC9A" w14:textId="77777777" w:rsidR="000371A8" w:rsidRDefault="000371A8">
      <w:pPr>
        <w:pStyle w:val="BodyText"/>
        <w:spacing w:before="4"/>
        <w:rPr>
          <w:rFonts w:ascii="Times New Roman"/>
          <w:sz w:val="17"/>
        </w:rPr>
      </w:pPr>
    </w:p>
    <w:sectPr w:rsidR="000371A8">
      <w:footerReference w:type="default" r:id="rId60"/>
      <w:pgSz w:w="11910" w:h="16840"/>
      <w:pgMar w:top="1580" w:right="0" w:bottom="2520" w:left="280" w:header="0" w:footer="23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9E6E5" w14:textId="77777777" w:rsidR="00DC4024" w:rsidRDefault="00DC4024">
      <w:r>
        <w:separator/>
      </w:r>
    </w:p>
  </w:endnote>
  <w:endnote w:type="continuationSeparator" w:id="0">
    <w:p w14:paraId="06DBB643" w14:textId="77777777" w:rsidR="00DC4024" w:rsidRDefault="00DC4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11F9A" w14:textId="77777777" w:rsidR="000371A8" w:rsidRDefault="000B7F31">
    <w:pPr>
      <w:pStyle w:val="BodyText"/>
      <w:spacing w:line="14" w:lineRule="auto"/>
      <w:rPr>
        <w:sz w:val="20"/>
      </w:rPr>
    </w:pPr>
    <w:r>
      <w:rPr>
        <w:noProof/>
      </w:rPr>
      <w:drawing>
        <wp:anchor distT="0" distB="0" distL="0" distR="0" simplePos="0" relativeHeight="268418135" behindDoc="1" locked="0" layoutInCell="1" allowOverlap="1" wp14:anchorId="13D6CF6B" wp14:editId="3388658F">
          <wp:simplePos x="0" y="0"/>
          <wp:positionH relativeFrom="margin">
            <wp:align>right</wp:align>
          </wp:positionH>
          <wp:positionV relativeFrom="bottomMargin">
            <wp:align>top</wp:align>
          </wp:positionV>
          <wp:extent cx="5537200" cy="1593331"/>
          <wp:effectExtent l="0" t="0" r="6350" b="698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EAC8E" w14:textId="77777777" w:rsidR="003C3B89" w:rsidRDefault="003C3B89">
    <w:pPr>
      <w:pStyle w:val="BodyText"/>
      <w:spacing w:line="14" w:lineRule="auto"/>
      <w:rPr>
        <w:sz w:val="20"/>
      </w:rPr>
    </w:pPr>
    <w:r>
      <w:rPr>
        <w:noProof/>
      </w:rPr>
      <w:drawing>
        <wp:anchor distT="0" distB="0" distL="0" distR="0" simplePos="0" relativeHeight="268422447" behindDoc="1" locked="0" layoutInCell="1" allowOverlap="1" wp14:anchorId="55D96305" wp14:editId="0FB8A663">
          <wp:simplePos x="0" y="0"/>
          <wp:positionH relativeFrom="page">
            <wp:posOffset>1998927</wp:posOffset>
          </wp:positionH>
          <wp:positionV relativeFrom="page">
            <wp:posOffset>9084387</wp:posOffset>
          </wp:positionV>
          <wp:extent cx="5537200" cy="1593331"/>
          <wp:effectExtent l="0" t="0" r="0" b="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9FE02" w14:textId="77777777" w:rsidR="000371A8" w:rsidRDefault="000B7F31">
    <w:pPr>
      <w:pStyle w:val="BodyText"/>
      <w:spacing w:line="14" w:lineRule="auto"/>
      <w:rPr>
        <w:sz w:val="20"/>
      </w:rPr>
    </w:pPr>
    <w:r>
      <w:rPr>
        <w:noProof/>
      </w:rPr>
      <w:drawing>
        <wp:anchor distT="0" distB="0" distL="0" distR="0" simplePos="0" relativeHeight="268418327" behindDoc="1" locked="0" layoutInCell="1" allowOverlap="1" wp14:anchorId="71EA1861" wp14:editId="3CB62EA2">
          <wp:simplePos x="0" y="0"/>
          <wp:positionH relativeFrom="page">
            <wp:posOffset>2008411</wp:posOffset>
          </wp:positionH>
          <wp:positionV relativeFrom="page">
            <wp:posOffset>9093396</wp:posOffset>
          </wp:positionV>
          <wp:extent cx="5546027" cy="1586767"/>
          <wp:effectExtent l="0" t="0" r="0" b="0"/>
          <wp:wrapNone/>
          <wp:docPr id="5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jpeg"/>
                  <pic:cNvPicPr/>
                </pic:nvPicPr>
                <pic:blipFill>
                  <a:blip r:embed="rId1" cstate="print"/>
                  <a:stretch>
                    <a:fillRect/>
                  </a:stretch>
                </pic:blipFill>
                <pic:spPr>
                  <a:xfrm>
                    <a:off x="0" y="0"/>
                    <a:ext cx="5546027" cy="1586767"/>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E0562" w14:textId="77777777" w:rsidR="000371A8" w:rsidRDefault="000371A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613C3" w14:textId="77777777" w:rsidR="000371A8" w:rsidRDefault="000B7F31">
    <w:pPr>
      <w:pStyle w:val="BodyText"/>
      <w:spacing w:line="14" w:lineRule="auto"/>
      <w:rPr>
        <w:sz w:val="20"/>
      </w:rPr>
    </w:pPr>
    <w:r>
      <w:rPr>
        <w:noProof/>
      </w:rPr>
      <w:drawing>
        <wp:anchor distT="0" distB="0" distL="0" distR="0" simplePos="0" relativeHeight="268418351" behindDoc="1" locked="0" layoutInCell="1" allowOverlap="1" wp14:anchorId="3427DE2F" wp14:editId="78838909">
          <wp:simplePos x="0" y="0"/>
          <wp:positionH relativeFrom="page">
            <wp:posOffset>1998927</wp:posOffset>
          </wp:positionH>
          <wp:positionV relativeFrom="page">
            <wp:posOffset>9084387</wp:posOffset>
          </wp:positionV>
          <wp:extent cx="5537200" cy="1593331"/>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A3E05" w14:textId="72A9AF37" w:rsidR="008B03B6" w:rsidRDefault="008B03B6">
    <w:pPr>
      <w:pStyle w:val="Footer"/>
    </w:pPr>
    <w:r>
      <w:rPr>
        <w:noProof/>
      </w:rPr>
      <w:drawing>
        <wp:anchor distT="0" distB="0" distL="0" distR="0" simplePos="0" relativeHeight="268420399" behindDoc="1" locked="0" layoutInCell="1" allowOverlap="1" wp14:anchorId="017C5DE4" wp14:editId="4658FFC2">
          <wp:simplePos x="0" y="0"/>
          <wp:positionH relativeFrom="margin">
            <wp:align>right</wp:align>
          </wp:positionH>
          <wp:positionV relativeFrom="paragraph">
            <wp:posOffset>-1422400</wp:posOffset>
          </wp:positionV>
          <wp:extent cx="5536797" cy="1586865"/>
          <wp:effectExtent l="0" t="0" r="6985" b="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5536797" cy="1586865"/>
                  </a:xfrm>
                  <a:prstGeom prst="rect">
                    <a:avLst/>
                  </a:prstGeom>
                </pic:spPr>
              </pic:pic>
            </a:graphicData>
          </a:graphic>
          <wp14:sizeRelV relativeFrom="margin">
            <wp14:pctHeight>0</wp14:pctHeight>
          </wp14:sizeRelV>
        </wp:anchor>
      </w:drawing>
    </w:r>
  </w:p>
  <w:p w14:paraId="362485BB" w14:textId="77777777" w:rsidR="000371A8" w:rsidRDefault="000371A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64FA" w14:textId="77777777" w:rsidR="000371A8" w:rsidRDefault="000371A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00EBB" w14:textId="77777777" w:rsidR="000371A8" w:rsidRDefault="000371A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D0CDB" w14:textId="77777777" w:rsidR="000371A8" w:rsidRDefault="000B7F31">
    <w:pPr>
      <w:pStyle w:val="BodyText"/>
      <w:spacing w:line="14" w:lineRule="auto"/>
      <w:rPr>
        <w:sz w:val="20"/>
      </w:rPr>
    </w:pPr>
    <w:r>
      <w:rPr>
        <w:noProof/>
      </w:rPr>
      <w:drawing>
        <wp:anchor distT="0" distB="0" distL="0" distR="0" simplePos="0" relativeHeight="268418159" behindDoc="1" locked="0" layoutInCell="1" allowOverlap="1" wp14:anchorId="54865426" wp14:editId="40571AF5">
          <wp:simplePos x="0" y="0"/>
          <wp:positionH relativeFrom="page">
            <wp:posOffset>1998927</wp:posOffset>
          </wp:positionH>
          <wp:positionV relativeFrom="page">
            <wp:posOffset>9084387</wp:posOffset>
          </wp:positionV>
          <wp:extent cx="5537200" cy="1593331"/>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B7E69" w14:textId="77777777" w:rsidR="000371A8" w:rsidRDefault="000B7F31">
    <w:pPr>
      <w:pStyle w:val="BodyText"/>
      <w:spacing w:line="14" w:lineRule="auto"/>
      <w:rPr>
        <w:sz w:val="20"/>
      </w:rPr>
    </w:pPr>
    <w:r>
      <w:rPr>
        <w:noProof/>
      </w:rPr>
      <w:drawing>
        <wp:anchor distT="0" distB="0" distL="0" distR="0" simplePos="0" relativeHeight="268418183" behindDoc="1" locked="0" layoutInCell="1" allowOverlap="1" wp14:anchorId="68B20B15" wp14:editId="11601BEB">
          <wp:simplePos x="0" y="0"/>
          <wp:positionH relativeFrom="page">
            <wp:posOffset>1998927</wp:posOffset>
          </wp:positionH>
          <wp:positionV relativeFrom="page">
            <wp:posOffset>9084387</wp:posOffset>
          </wp:positionV>
          <wp:extent cx="5537200" cy="1593331"/>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72B91" w14:textId="77777777" w:rsidR="000371A8" w:rsidRDefault="000B7F31">
    <w:pPr>
      <w:pStyle w:val="BodyText"/>
      <w:spacing w:line="14" w:lineRule="auto"/>
      <w:rPr>
        <w:sz w:val="20"/>
      </w:rPr>
    </w:pPr>
    <w:r>
      <w:rPr>
        <w:noProof/>
      </w:rPr>
      <w:drawing>
        <wp:anchor distT="0" distB="0" distL="0" distR="0" simplePos="0" relativeHeight="268418255" behindDoc="1" locked="0" layoutInCell="1" allowOverlap="1" wp14:anchorId="04A76055" wp14:editId="24275EAB">
          <wp:simplePos x="0" y="0"/>
          <wp:positionH relativeFrom="page">
            <wp:posOffset>1998927</wp:posOffset>
          </wp:positionH>
          <wp:positionV relativeFrom="page">
            <wp:posOffset>9084387</wp:posOffset>
          </wp:positionV>
          <wp:extent cx="5537200" cy="1593331"/>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09A7" w14:textId="77777777" w:rsidR="000371A8" w:rsidRDefault="000B7F31">
    <w:pPr>
      <w:pStyle w:val="BodyText"/>
      <w:spacing w:line="14" w:lineRule="auto"/>
      <w:rPr>
        <w:sz w:val="20"/>
      </w:rPr>
    </w:pPr>
    <w:r>
      <w:rPr>
        <w:noProof/>
      </w:rPr>
      <w:drawing>
        <wp:anchor distT="0" distB="0" distL="0" distR="0" simplePos="0" relativeHeight="268418279" behindDoc="1" locked="0" layoutInCell="1" allowOverlap="1" wp14:anchorId="15678C08" wp14:editId="4073D471">
          <wp:simplePos x="0" y="0"/>
          <wp:positionH relativeFrom="page">
            <wp:posOffset>1998927</wp:posOffset>
          </wp:positionH>
          <wp:positionV relativeFrom="page">
            <wp:posOffset>9084387</wp:posOffset>
          </wp:positionV>
          <wp:extent cx="5537200" cy="1593331"/>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B1A16" w14:textId="77777777" w:rsidR="000371A8" w:rsidRDefault="000B7F31">
    <w:pPr>
      <w:pStyle w:val="BodyText"/>
      <w:spacing w:line="14" w:lineRule="auto"/>
      <w:rPr>
        <w:sz w:val="20"/>
      </w:rPr>
    </w:pPr>
    <w:r>
      <w:rPr>
        <w:noProof/>
      </w:rPr>
      <w:drawing>
        <wp:anchor distT="0" distB="0" distL="0" distR="0" simplePos="0" relativeHeight="268418303" behindDoc="1" locked="0" layoutInCell="1" allowOverlap="1" wp14:anchorId="36A9BC1B" wp14:editId="28A23579">
          <wp:simplePos x="0" y="0"/>
          <wp:positionH relativeFrom="page">
            <wp:posOffset>1998927</wp:posOffset>
          </wp:positionH>
          <wp:positionV relativeFrom="page">
            <wp:posOffset>9084387</wp:posOffset>
          </wp:positionV>
          <wp:extent cx="5537200" cy="1593331"/>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5537200" cy="159333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95CDD" w14:textId="77777777" w:rsidR="00DC4024" w:rsidRDefault="00DC4024">
      <w:r>
        <w:separator/>
      </w:r>
    </w:p>
  </w:footnote>
  <w:footnote w:type="continuationSeparator" w:id="0">
    <w:p w14:paraId="29FC579D" w14:textId="77777777" w:rsidR="00DC4024" w:rsidRDefault="00DC40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915E7"/>
    <w:multiLevelType w:val="hybridMultilevel"/>
    <w:tmpl w:val="FFAC1028"/>
    <w:lvl w:ilvl="0" w:tplc="2D708DBE">
      <w:numFmt w:val="bullet"/>
      <w:lvlText w:val=""/>
      <w:lvlJc w:val="left"/>
      <w:pPr>
        <w:ind w:left="506" w:hanging="360"/>
      </w:pPr>
      <w:rPr>
        <w:rFonts w:ascii="Symbol" w:eastAsia="Symbol" w:hAnsi="Symbol" w:cs="Symbol" w:hint="default"/>
        <w:w w:val="100"/>
        <w:sz w:val="24"/>
        <w:szCs w:val="24"/>
        <w:lang w:val="en-NZ" w:eastAsia="en-NZ" w:bidi="en-NZ"/>
      </w:rPr>
    </w:lvl>
    <w:lvl w:ilvl="1" w:tplc="5D284142">
      <w:numFmt w:val="bullet"/>
      <w:lvlText w:val="•"/>
      <w:lvlJc w:val="left"/>
      <w:pPr>
        <w:ind w:left="1612" w:hanging="360"/>
      </w:pPr>
      <w:rPr>
        <w:rFonts w:hint="default"/>
        <w:lang w:val="en-NZ" w:eastAsia="en-NZ" w:bidi="en-NZ"/>
      </w:rPr>
    </w:lvl>
    <w:lvl w:ilvl="2" w:tplc="D8327B14">
      <w:numFmt w:val="bullet"/>
      <w:lvlText w:val="•"/>
      <w:lvlJc w:val="left"/>
      <w:pPr>
        <w:ind w:left="2725" w:hanging="360"/>
      </w:pPr>
      <w:rPr>
        <w:rFonts w:hint="default"/>
        <w:lang w:val="en-NZ" w:eastAsia="en-NZ" w:bidi="en-NZ"/>
      </w:rPr>
    </w:lvl>
    <w:lvl w:ilvl="3" w:tplc="25405FF6">
      <w:numFmt w:val="bullet"/>
      <w:lvlText w:val="•"/>
      <w:lvlJc w:val="left"/>
      <w:pPr>
        <w:ind w:left="3837" w:hanging="360"/>
      </w:pPr>
      <w:rPr>
        <w:rFonts w:hint="default"/>
        <w:lang w:val="en-NZ" w:eastAsia="en-NZ" w:bidi="en-NZ"/>
      </w:rPr>
    </w:lvl>
    <w:lvl w:ilvl="4" w:tplc="BA3055C8">
      <w:numFmt w:val="bullet"/>
      <w:lvlText w:val="•"/>
      <w:lvlJc w:val="left"/>
      <w:pPr>
        <w:ind w:left="4950" w:hanging="360"/>
      </w:pPr>
      <w:rPr>
        <w:rFonts w:hint="default"/>
        <w:lang w:val="en-NZ" w:eastAsia="en-NZ" w:bidi="en-NZ"/>
      </w:rPr>
    </w:lvl>
    <w:lvl w:ilvl="5" w:tplc="5F526C16">
      <w:numFmt w:val="bullet"/>
      <w:lvlText w:val="•"/>
      <w:lvlJc w:val="left"/>
      <w:pPr>
        <w:ind w:left="6063" w:hanging="360"/>
      </w:pPr>
      <w:rPr>
        <w:rFonts w:hint="default"/>
        <w:lang w:val="en-NZ" w:eastAsia="en-NZ" w:bidi="en-NZ"/>
      </w:rPr>
    </w:lvl>
    <w:lvl w:ilvl="6" w:tplc="1AEE5BF6">
      <w:numFmt w:val="bullet"/>
      <w:lvlText w:val="•"/>
      <w:lvlJc w:val="left"/>
      <w:pPr>
        <w:ind w:left="7175" w:hanging="360"/>
      </w:pPr>
      <w:rPr>
        <w:rFonts w:hint="default"/>
        <w:lang w:val="en-NZ" w:eastAsia="en-NZ" w:bidi="en-NZ"/>
      </w:rPr>
    </w:lvl>
    <w:lvl w:ilvl="7" w:tplc="5442EA70">
      <w:numFmt w:val="bullet"/>
      <w:lvlText w:val="•"/>
      <w:lvlJc w:val="left"/>
      <w:pPr>
        <w:ind w:left="8288" w:hanging="360"/>
      </w:pPr>
      <w:rPr>
        <w:rFonts w:hint="default"/>
        <w:lang w:val="en-NZ" w:eastAsia="en-NZ" w:bidi="en-NZ"/>
      </w:rPr>
    </w:lvl>
    <w:lvl w:ilvl="8" w:tplc="573E3B72">
      <w:numFmt w:val="bullet"/>
      <w:lvlText w:val="•"/>
      <w:lvlJc w:val="left"/>
      <w:pPr>
        <w:ind w:left="9401" w:hanging="360"/>
      </w:pPr>
      <w:rPr>
        <w:rFonts w:hint="default"/>
        <w:lang w:val="en-NZ" w:eastAsia="en-NZ" w:bidi="en-NZ"/>
      </w:rPr>
    </w:lvl>
  </w:abstractNum>
  <w:abstractNum w:abstractNumId="1" w15:restartNumberingAfterBreak="0">
    <w:nsid w:val="35D27C0E"/>
    <w:multiLevelType w:val="hybridMultilevel"/>
    <w:tmpl w:val="07DC053A"/>
    <w:lvl w:ilvl="0" w:tplc="14090001">
      <w:start w:val="1"/>
      <w:numFmt w:val="bullet"/>
      <w:lvlText w:val=""/>
      <w:lvlJc w:val="left"/>
      <w:pPr>
        <w:ind w:left="866" w:hanging="360"/>
      </w:pPr>
      <w:rPr>
        <w:rFonts w:ascii="Symbol" w:hAnsi="Symbol" w:hint="default"/>
        <w:w w:val="100"/>
        <w:lang w:val="en-NZ" w:eastAsia="en-NZ" w:bidi="en-NZ"/>
      </w:rPr>
    </w:lvl>
    <w:lvl w:ilvl="1" w:tplc="708895F0">
      <w:numFmt w:val="bullet"/>
      <w:lvlText w:val=""/>
      <w:lvlJc w:val="left"/>
      <w:pPr>
        <w:ind w:left="1163" w:hanging="360"/>
      </w:pPr>
      <w:rPr>
        <w:rFonts w:hint="default"/>
        <w:w w:val="100"/>
        <w:lang w:val="en-NZ" w:eastAsia="en-NZ" w:bidi="en-NZ"/>
      </w:rPr>
    </w:lvl>
    <w:lvl w:ilvl="2" w:tplc="B520384A">
      <w:numFmt w:val="bullet"/>
      <w:lvlText w:val="•"/>
      <w:lvlJc w:val="left"/>
      <w:pPr>
        <w:ind w:left="1160" w:hanging="360"/>
      </w:pPr>
      <w:rPr>
        <w:rFonts w:hint="default"/>
        <w:lang w:val="en-NZ" w:eastAsia="en-NZ" w:bidi="en-NZ"/>
      </w:rPr>
    </w:lvl>
    <w:lvl w:ilvl="3" w:tplc="E3A4C13C">
      <w:numFmt w:val="bullet"/>
      <w:lvlText w:val="•"/>
      <w:lvlJc w:val="left"/>
      <w:pPr>
        <w:ind w:left="2468" w:hanging="360"/>
      </w:pPr>
      <w:rPr>
        <w:rFonts w:hint="default"/>
        <w:lang w:val="en-NZ" w:eastAsia="en-NZ" w:bidi="en-NZ"/>
      </w:rPr>
    </w:lvl>
    <w:lvl w:ilvl="4" w:tplc="A650EF88">
      <w:numFmt w:val="bullet"/>
      <w:lvlText w:val="•"/>
      <w:lvlJc w:val="left"/>
      <w:pPr>
        <w:ind w:left="3776" w:hanging="360"/>
      </w:pPr>
      <w:rPr>
        <w:rFonts w:hint="default"/>
        <w:lang w:val="en-NZ" w:eastAsia="en-NZ" w:bidi="en-NZ"/>
      </w:rPr>
    </w:lvl>
    <w:lvl w:ilvl="5" w:tplc="D004C4B2">
      <w:numFmt w:val="bullet"/>
      <w:lvlText w:val="•"/>
      <w:lvlJc w:val="left"/>
      <w:pPr>
        <w:ind w:left="5084" w:hanging="360"/>
      </w:pPr>
      <w:rPr>
        <w:rFonts w:hint="default"/>
        <w:lang w:val="en-NZ" w:eastAsia="en-NZ" w:bidi="en-NZ"/>
      </w:rPr>
    </w:lvl>
    <w:lvl w:ilvl="6" w:tplc="9B8A6462">
      <w:numFmt w:val="bullet"/>
      <w:lvlText w:val="•"/>
      <w:lvlJc w:val="left"/>
      <w:pPr>
        <w:ind w:left="6393" w:hanging="360"/>
      </w:pPr>
      <w:rPr>
        <w:rFonts w:hint="default"/>
        <w:lang w:val="en-NZ" w:eastAsia="en-NZ" w:bidi="en-NZ"/>
      </w:rPr>
    </w:lvl>
    <w:lvl w:ilvl="7" w:tplc="671AC822">
      <w:numFmt w:val="bullet"/>
      <w:lvlText w:val="•"/>
      <w:lvlJc w:val="left"/>
      <w:pPr>
        <w:ind w:left="7701" w:hanging="360"/>
      </w:pPr>
      <w:rPr>
        <w:rFonts w:hint="default"/>
        <w:lang w:val="en-NZ" w:eastAsia="en-NZ" w:bidi="en-NZ"/>
      </w:rPr>
    </w:lvl>
    <w:lvl w:ilvl="8" w:tplc="69CE6326">
      <w:numFmt w:val="bullet"/>
      <w:lvlText w:val="•"/>
      <w:lvlJc w:val="left"/>
      <w:pPr>
        <w:ind w:left="9009" w:hanging="360"/>
      </w:pPr>
      <w:rPr>
        <w:rFonts w:hint="default"/>
        <w:lang w:val="en-NZ" w:eastAsia="en-NZ" w:bidi="en-NZ"/>
      </w:rPr>
    </w:lvl>
  </w:abstractNum>
  <w:abstractNum w:abstractNumId="2" w15:restartNumberingAfterBreak="0">
    <w:nsid w:val="59A84C56"/>
    <w:multiLevelType w:val="hybridMultilevel"/>
    <w:tmpl w:val="79B4932A"/>
    <w:lvl w:ilvl="0" w:tplc="1409000B">
      <w:start w:val="1"/>
      <w:numFmt w:val="bullet"/>
      <w:lvlText w:val=""/>
      <w:lvlJc w:val="left"/>
      <w:pPr>
        <w:ind w:left="866" w:hanging="360"/>
      </w:pPr>
      <w:rPr>
        <w:rFonts w:ascii="Wingdings" w:hAnsi="Wingdings" w:hint="default"/>
        <w:w w:val="100"/>
        <w:lang w:val="en-NZ" w:eastAsia="en-NZ" w:bidi="en-NZ"/>
      </w:rPr>
    </w:lvl>
    <w:lvl w:ilvl="1" w:tplc="708895F0">
      <w:numFmt w:val="bullet"/>
      <w:lvlText w:val=""/>
      <w:lvlJc w:val="left"/>
      <w:pPr>
        <w:ind w:left="1163" w:hanging="360"/>
      </w:pPr>
      <w:rPr>
        <w:rFonts w:hint="default"/>
        <w:w w:val="100"/>
        <w:lang w:val="en-NZ" w:eastAsia="en-NZ" w:bidi="en-NZ"/>
      </w:rPr>
    </w:lvl>
    <w:lvl w:ilvl="2" w:tplc="B520384A">
      <w:numFmt w:val="bullet"/>
      <w:lvlText w:val="•"/>
      <w:lvlJc w:val="left"/>
      <w:pPr>
        <w:ind w:left="1160" w:hanging="360"/>
      </w:pPr>
      <w:rPr>
        <w:rFonts w:hint="default"/>
        <w:lang w:val="en-NZ" w:eastAsia="en-NZ" w:bidi="en-NZ"/>
      </w:rPr>
    </w:lvl>
    <w:lvl w:ilvl="3" w:tplc="E3A4C13C">
      <w:numFmt w:val="bullet"/>
      <w:lvlText w:val="•"/>
      <w:lvlJc w:val="left"/>
      <w:pPr>
        <w:ind w:left="2468" w:hanging="360"/>
      </w:pPr>
      <w:rPr>
        <w:rFonts w:hint="default"/>
        <w:lang w:val="en-NZ" w:eastAsia="en-NZ" w:bidi="en-NZ"/>
      </w:rPr>
    </w:lvl>
    <w:lvl w:ilvl="4" w:tplc="A650EF88">
      <w:numFmt w:val="bullet"/>
      <w:lvlText w:val="•"/>
      <w:lvlJc w:val="left"/>
      <w:pPr>
        <w:ind w:left="3776" w:hanging="360"/>
      </w:pPr>
      <w:rPr>
        <w:rFonts w:hint="default"/>
        <w:lang w:val="en-NZ" w:eastAsia="en-NZ" w:bidi="en-NZ"/>
      </w:rPr>
    </w:lvl>
    <w:lvl w:ilvl="5" w:tplc="D004C4B2">
      <w:numFmt w:val="bullet"/>
      <w:lvlText w:val="•"/>
      <w:lvlJc w:val="left"/>
      <w:pPr>
        <w:ind w:left="5084" w:hanging="360"/>
      </w:pPr>
      <w:rPr>
        <w:rFonts w:hint="default"/>
        <w:lang w:val="en-NZ" w:eastAsia="en-NZ" w:bidi="en-NZ"/>
      </w:rPr>
    </w:lvl>
    <w:lvl w:ilvl="6" w:tplc="9B8A6462">
      <w:numFmt w:val="bullet"/>
      <w:lvlText w:val="•"/>
      <w:lvlJc w:val="left"/>
      <w:pPr>
        <w:ind w:left="6393" w:hanging="360"/>
      </w:pPr>
      <w:rPr>
        <w:rFonts w:hint="default"/>
        <w:lang w:val="en-NZ" w:eastAsia="en-NZ" w:bidi="en-NZ"/>
      </w:rPr>
    </w:lvl>
    <w:lvl w:ilvl="7" w:tplc="671AC822">
      <w:numFmt w:val="bullet"/>
      <w:lvlText w:val="•"/>
      <w:lvlJc w:val="left"/>
      <w:pPr>
        <w:ind w:left="7701" w:hanging="360"/>
      </w:pPr>
      <w:rPr>
        <w:rFonts w:hint="default"/>
        <w:lang w:val="en-NZ" w:eastAsia="en-NZ" w:bidi="en-NZ"/>
      </w:rPr>
    </w:lvl>
    <w:lvl w:ilvl="8" w:tplc="69CE6326">
      <w:numFmt w:val="bullet"/>
      <w:lvlText w:val="•"/>
      <w:lvlJc w:val="left"/>
      <w:pPr>
        <w:ind w:left="9009" w:hanging="360"/>
      </w:pPr>
      <w:rPr>
        <w:rFonts w:hint="default"/>
        <w:lang w:val="en-NZ" w:eastAsia="en-NZ" w:bidi="en-NZ"/>
      </w:rPr>
    </w:lvl>
  </w:abstractNum>
  <w:abstractNum w:abstractNumId="3" w15:restartNumberingAfterBreak="0">
    <w:nsid w:val="7B4B4215"/>
    <w:multiLevelType w:val="hybridMultilevel"/>
    <w:tmpl w:val="A860EAC4"/>
    <w:lvl w:ilvl="0" w:tplc="19FC49E6">
      <w:numFmt w:val="bullet"/>
      <w:lvlText w:val=""/>
      <w:lvlJc w:val="left"/>
      <w:pPr>
        <w:ind w:left="866" w:hanging="360"/>
      </w:pPr>
      <w:rPr>
        <w:rFonts w:hint="default"/>
        <w:w w:val="100"/>
        <w:lang w:val="en-NZ" w:eastAsia="en-NZ" w:bidi="en-NZ"/>
      </w:rPr>
    </w:lvl>
    <w:lvl w:ilvl="1" w:tplc="708895F0">
      <w:numFmt w:val="bullet"/>
      <w:lvlText w:val=""/>
      <w:lvlJc w:val="left"/>
      <w:pPr>
        <w:ind w:left="1163" w:hanging="360"/>
      </w:pPr>
      <w:rPr>
        <w:rFonts w:hint="default"/>
        <w:w w:val="100"/>
        <w:lang w:val="en-NZ" w:eastAsia="en-NZ" w:bidi="en-NZ"/>
      </w:rPr>
    </w:lvl>
    <w:lvl w:ilvl="2" w:tplc="B520384A">
      <w:numFmt w:val="bullet"/>
      <w:lvlText w:val="•"/>
      <w:lvlJc w:val="left"/>
      <w:pPr>
        <w:ind w:left="1160" w:hanging="360"/>
      </w:pPr>
      <w:rPr>
        <w:rFonts w:hint="default"/>
        <w:lang w:val="en-NZ" w:eastAsia="en-NZ" w:bidi="en-NZ"/>
      </w:rPr>
    </w:lvl>
    <w:lvl w:ilvl="3" w:tplc="E3A4C13C">
      <w:numFmt w:val="bullet"/>
      <w:lvlText w:val="•"/>
      <w:lvlJc w:val="left"/>
      <w:pPr>
        <w:ind w:left="2468" w:hanging="360"/>
      </w:pPr>
      <w:rPr>
        <w:rFonts w:hint="default"/>
        <w:lang w:val="en-NZ" w:eastAsia="en-NZ" w:bidi="en-NZ"/>
      </w:rPr>
    </w:lvl>
    <w:lvl w:ilvl="4" w:tplc="A650EF88">
      <w:numFmt w:val="bullet"/>
      <w:lvlText w:val="•"/>
      <w:lvlJc w:val="left"/>
      <w:pPr>
        <w:ind w:left="3776" w:hanging="360"/>
      </w:pPr>
      <w:rPr>
        <w:rFonts w:hint="default"/>
        <w:lang w:val="en-NZ" w:eastAsia="en-NZ" w:bidi="en-NZ"/>
      </w:rPr>
    </w:lvl>
    <w:lvl w:ilvl="5" w:tplc="D004C4B2">
      <w:numFmt w:val="bullet"/>
      <w:lvlText w:val="•"/>
      <w:lvlJc w:val="left"/>
      <w:pPr>
        <w:ind w:left="5084" w:hanging="360"/>
      </w:pPr>
      <w:rPr>
        <w:rFonts w:hint="default"/>
        <w:lang w:val="en-NZ" w:eastAsia="en-NZ" w:bidi="en-NZ"/>
      </w:rPr>
    </w:lvl>
    <w:lvl w:ilvl="6" w:tplc="9B8A6462">
      <w:numFmt w:val="bullet"/>
      <w:lvlText w:val="•"/>
      <w:lvlJc w:val="left"/>
      <w:pPr>
        <w:ind w:left="6393" w:hanging="360"/>
      </w:pPr>
      <w:rPr>
        <w:rFonts w:hint="default"/>
        <w:lang w:val="en-NZ" w:eastAsia="en-NZ" w:bidi="en-NZ"/>
      </w:rPr>
    </w:lvl>
    <w:lvl w:ilvl="7" w:tplc="671AC822">
      <w:numFmt w:val="bullet"/>
      <w:lvlText w:val="•"/>
      <w:lvlJc w:val="left"/>
      <w:pPr>
        <w:ind w:left="7701" w:hanging="360"/>
      </w:pPr>
      <w:rPr>
        <w:rFonts w:hint="default"/>
        <w:lang w:val="en-NZ" w:eastAsia="en-NZ" w:bidi="en-NZ"/>
      </w:rPr>
    </w:lvl>
    <w:lvl w:ilvl="8" w:tplc="69CE6326">
      <w:numFmt w:val="bullet"/>
      <w:lvlText w:val="•"/>
      <w:lvlJc w:val="left"/>
      <w:pPr>
        <w:ind w:left="9009" w:hanging="360"/>
      </w:pPr>
      <w:rPr>
        <w:rFonts w:hint="default"/>
        <w:lang w:val="en-NZ" w:eastAsia="en-NZ" w:bidi="en-NZ"/>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1A8"/>
    <w:rsid w:val="00027B78"/>
    <w:rsid w:val="000371A8"/>
    <w:rsid w:val="0004724F"/>
    <w:rsid w:val="0005187C"/>
    <w:rsid w:val="00095F93"/>
    <w:rsid w:val="000B7F31"/>
    <w:rsid w:val="000F7FB5"/>
    <w:rsid w:val="0014567A"/>
    <w:rsid w:val="00172DA7"/>
    <w:rsid w:val="001843FB"/>
    <w:rsid w:val="00206EF8"/>
    <w:rsid w:val="00241AFD"/>
    <w:rsid w:val="00253C86"/>
    <w:rsid w:val="002C196C"/>
    <w:rsid w:val="002C2EDE"/>
    <w:rsid w:val="003B04A5"/>
    <w:rsid w:val="003C3B89"/>
    <w:rsid w:val="003D3E09"/>
    <w:rsid w:val="0040119C"/>
    <w:rsid w:val="00411549"/>
    <w:rsid w:val="00451C9B"/>
    <w:rsid w:val="00513A28"/>
    <w:rsid w:val="005E4F96"/>
    <w:rsid w:val="00603B87"/>
    <w:rsid w:val="006359E8"/>
    <w:rsid w:val="00662D21"/>
    <w:rsid w:val="006A16BD"/>
    <w:rsid w:val="00741CA5"/>
    <w:rsid w:val="00784085"/>
    <w:rsid w:val="00795DCB"/>
    <w:rsid w:val="007C7A12"/>
    <w:rsid w:val="00821D6D"/>
    <w:rsid w:val="00860FB3"/>
    <w:rsid w:val="00877283"/>
    <w:rsid w:val="008B03B6"/>
    <w:rsid w:val="00914BB1"/>
    <w:rsid w:val="0091798F"/>
    <w:rsid w:val="009367EB"/>
    <w:rsid w:val="00A31283"/>
    <w:rsid w:val="00A37ED9"/>
    <w:rsid w:val="00AA6C2D"/>
    <w:rsid w:val="00AB007A"/>
    <w:rsid w:val="00B1403B"/>
    <w:rsid w:val="00B27B6D"/>
    <w:rsid w:val="00B71BCF"/>
    <w:rsid w:val="00B85CD1"/>
    <w:rsid w:val="00BC2536"/>
    <w:rsid w:val="00BD708E"/>
    <w:rsid w:val="00C2532C"/>
    <w:rsid w:val="00C47456"/>
    <w:rsid w:val="00D22372"/>
    <w:rsid w:val="00D60AED"/>
    <w:rsid w:val="00D658D6"/>
    <w:rsid w:val="00DC1C1C"/>
    <w:rsid w:val="00DC4024"/>
    <w:rsid w:val="00E05C1F"/>
    <w:rsid w:val="00E33D84"/>
    <w:rsid w:val="00EB34BE"/>
    <w:rsid w:val="00F67A93"/>
    <w:rsid w:val="00F947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8AFCB"/>
  <w15:docId w15:val="{EAEA5599-CCA1-4ADB-8E58-DE091AB1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Light" w:eastAsia="Calibri Light" w:hAnsi="Calibri Light" w:cs="Calibri Light"/>
      <w:lang w:val="en-NZ" w:eastAsia="en-NZ" w:bidi="en-NZ"/>
    </w:rPr>
  </w:style>
  <w:style w:type="paragraph" w:styleId="Heading1">
    <w:name w:val="heading 1"/>
    <w:basedOn w:val="Normal"/>
    <w:uiPriority w:val="9"/>
    <w:qFormat/>
    <w:pPr>
      <w:spacing w:line="1004" w:lineRule="exact"/>
      <w:ind w:left="146"/>
      <w:outlineLvl w:val="0"/>
    </w:pPr>
    <w:rPr>
      <w:sz w:val="90"/>
      <w:szCs w:val="90"/>
    </w:rPr>
  </w:style>
  <w:style w:type="paragraph" w:styleId="Heading2">
    <w:name w:val="heading 2"/>
    <w:basedOn w:val="Normal"/>
    <w:uiPriority w:val="9"/>
    <w:unhideWhenUsed/>
    <w:qFormat/>
    <w:pPr>
      <w:spacing w:line="617" w:lineRule="exact"/>
      <w:ind w:left="868"/>
      <w:outlineLvl w:val="1"/>
    </w:pPr>
    <w:rPr>
      <w:sz w:val="52"/>
      <w:szCs w:val="52"/>
    </w:rPr>
  </w:style>
  <w:style w:type="paragraph" w:styleId="Heading3">
    <w:name w:val="heading 3"/>
    <w:basedOn w:val="Normal"/>
    <w:uiPriority w:val="9"/>
    <w:unhideWhenUsed/>
    <w:qFormat/>
    <w:pPr>
      <w:spacing w:before="1"/>
      <w:ind w:left="146"/>
      <w:outlineLvl w:val="2"/>
    </w:pPr>
    <w:rPr>
      <w:sz w:val="40"/>
      <w:szCs w:val="40"/>
    </w:rPr>
  </w:style>
  <w:style w:type="paragraph" w:styleId="Heading4">
    <w:name w:val="heading 4"/>
    <w:basedOn w:val="Normal"/>
    <w:uiPriority w:val="9"/>
    <w:unhideWhenUsed/>
    <w:qFormat/>
    <w:pPr>
      <w:ind w:left="146"/>
      <w:outlineLvl w:val="3"/>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6" w:hanging="360"/>
    </w:pPr>
  </w:style>
  <w:style w:type="paragraph" w:customStyle="1" w:styleId="TableParagraph">
    <w:name w:val="Table Paragraph"/>
    <w:basedOn w:val="Normal"/>
    <w:uiPriority w:val="1"/>
    <w:qFormat/>
    <w:pPr>
      <w:ind w:left="108"/>
    </w:pPr>
  </w:style>
  <w:style w:type="paragraph" w:styleId="NormalWeb">
    <w:name w:val="Normal (Web)"/>
    <w:basedOn w:val="Normal"/>
    <w:uiPriority w:val="99"/>
    <w:semiHidden/>
    <w:unhideWhenUsed/>
    <w:rsid w:val="00241AF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241AFD"/>
    <w:rPr>
      <w:color w:val="0000FF"/>
      <w:u w:val="single"/>
    </w:rPr>
  </w:style>
  <w:style w:type="character" w:styleId="UnresolvedMention">
    <w:name w:val="Unresolved Mention"/>
    <w:basedOn w:val="DefaultParagraphFont"/>
    <w:uiPriority w:val="99"/>
    <w:semiHidden/>
    <w:unhideWhenUsed/>
    <w:rsid w:val="00241AFD"/>
    <w:rPr>
      <w:color w:val="605E5C"/>
      <w:shd w:val="clear" w:color="auto" w:fill="E1DFDD"/>
    </w:rPr>
  </w:style>
  <w:style w:type="character" w:styleId="CommentReference">
    <w:name w:val="annotation reference"/>
    <w:basedOn w:val="DefaultParagraphFont"/>
    <w:uiPriority w:val="99"/>
    <w:semiHidden/>
    <w:unhideWhenUsed/>
    <w:rsid w:val="00F67A93"/>
    <w:rPr>
      <w:sz w:val="16"/>
      <w:szCs w:val="16"/>
    </w:rPr>
  </w:style>
  <w:style w:type="paragraph" w:styleId="CommentText">
    <w:name w:val="annotation text"/>
    <w:basedOn w:val="Normal"/>
    <w:link w:val="CommentTextChar"/>
    <w:uiPriority w:val="99"/>
    <w:semiHidden/>
    <w:unhideWhenUsed/>
    <w:rsid w:val="00F67A93"/>
    <w:rPr>
      <w:sz w:val="20"/>
      <w:szCs w:val="20"/>
    </w:rPr>
  </w:style>
  <w:style w:type="character" w:customStyle="1" w:styleId="CommentTextChar">
    <w:name w:val="Comment Text Char"/>
    <w:basedOn w:val="DefaultParagraphFont"/>
    <w:link w:val="CommentText"/>
    <w:uiPriority w:val="99"/>
    <w:semiHidden/>
    <w:rsid w:val="00F67A93"/>
    <w:rPr>
      <w:rFonts w:ascii="Calibri Light" w:eastAsia="Calibri Light" w:hAnsi="Calibri Light" w:cs="Calibri Light"/>
      <w:sz w:val="20"/>
      <w:szCs w:val="20"/>
      <w:lang w:val="en-NZ" w:eastAsia="en-NZ" w:bidi="en-NZ"/>
    </w:rPr>
  </w:style>
  <w:style w:type="paragraph" w:styleId="CommentSubject">
    <w:name w:val="annotation subject"/>
    <w:basedOn w:val="CommentText"/>
    <w:next w:val="CommentText"/>
    <w:link w:val="CommentSubjectChar"/>
    <w:uiPriority w:val="99"/>
    <w:semiHidden/>
    <w:unhideWhenUsed/>
    <w:rsid w:val="00F67A93"/>
    <w:rPr>
      <w:b/>
      <w:bCs/>
    </w:rPr>
  </w:style>
  <w:style w:type="character" w:customStyle="1" w:styleId="CommentSubjectChar">
    <w:name w:val="Comment Subject Char"/>
    <w:basedOn w:val="CommentTextChar"/>
    <w:link w:val="CommentSubject"/>
    <w:uiPriority w:val="99"/>
    <w:semiHidden/>
    <w:rsid w:val="00F67A93"/>
    <w:rPr>
      <w:rFonts w:ascii="Calibri Light" w:eastAsia="Calibri Light" w:hAnsi="Calibri Light" w:cs="Calibri Light"/>
      <w:b/>
      <w:bCs/>
      <w:sz w:val="20"/>
      <w:szCs w:val="20"/>
      <w:lang w:val="en-NZ" w:eastAsia="en-NZ" w:bidi="en-NZ"/>
    </w:rPr>
  </w:style>
  <w:style w:type="paragraph" w:styleId="BalloonText">
    <w:name w:val="Balloon Text"/>
    <w:basedOn w:val="Normal"/>
    <w:link w:val="BalloonTextChar"/>
    <w:uiPriority w:val="99"/>
    <w:semiHidden/>
    <w:unhideWhenUsed/>
    <w:rsid w:val="00F67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A93"/>
    <w:rPr>
      <w:rFonts w:ascii="Segoe UI" w:eastAsia="Calibri Light" w:hAnsi="Segoe UI" w:cs="Segoe UI"/>
      <w:sz w:val="18"/>
      <w:szCs w:val="18"/>
      <w:lang w:val="en-NZ" w:eastAsia="en-NZ" w:bidi="en-NZ"/>
    </w:rPr>
  </w:style>
  <w:style w:type="character" w:styleId="FollowedHyperlink">
    <w:name w:val="FollowedHyperlink"/>
    <w:basedOn w:val="DefaultParagraphFont"/>
    <w:uiPriority w:val="99"/>
    <w:semiHidden/>
    <w:unhideWhenUsed/>
    <w:rsid w:val="00B27B6D"/>
    <w:rPr>
      <w:color w:val="800080" w:themeColor="followedHyperlink"/>
      <w:u w:val="single"/>
    </w:rPr>
  </w:style>
  <w:style w:type="paragraph" w:styleId="Header">
    <w:name w:val="header"/>
    <w:basedOn w:val="Normal"/>
    <w:link w:val="HeaderChar"/>
    <w:uiPriority w:val="99"/>
    <w:unhideWhenUsed/>
    <w:rsid w:val="008B03B6"/>
    <w:pPr>
      <w:tabs>
        <w:tab w:val="center" w:pos="4513"/>
        <w:tab w:val="right" w:pos="9026"/>
      </w:tabs>
    </w:pPr>
  </w:style>
  <w:style w:type="character" w:customStyle="1" w:styleId="HeaderChar">
    <w:name w:val="Header Char"/>
    <w:basedOn w:val="DefaultParagraphFont"/>
    <w:link w:val="Header"/>
    <w:uiPriority w:val="99"/>
    <w:rsid w:val="008B03B6"/>
    <w:rPr>
      <w:rFonts w:ascii="Calibri Light" w:eastAsia="Calibri Light" w:hAnsi="Calibri Light" w:cs="Calibri Light"/>
      <w:lang w:val="en-NZ" w:eastAsia="en-NZ" w:bidi="en-NZ"/>
    </w:rPr>
  </w:style>
  <w:style w:type="paragraph" w:styleId="Footer">
    <w:name w:val="footer"/>
    <w:basedOn w:val="Normal"/>
    <w:link w:val="FooterChar"/>
    <w:uiPriority w:val="99"/>
    <w:unhideWhenUsed/>
    <w:rsid w:val="008B03B6"/>
    <w:pPr>
      <w:tabs>
        <w:tab w:val="center" w:pos="4513"/>
        <w:tab w:val="right" w:pos="9026"/>
      </w:tabs>
    </w:pPr>
  </w:style>
  <w:style w:type="character" w:customStyle="1" w:styleId="FooterChar">
    <w:name w:val="Footer Char"/>
    <w:basedOn w:val="DefaultParagraphFont"/>
    <w:link w:val="Footer"/>
    <w:uiPriority w:val="99"/>
    <w:rsid w:val="008B03B6"/>
    <w:rPr>
      <w:rFonts w:ascii="Calibri Light" w:eastAsia="Calibri Light" w:hAnsi="Calibri Light" w:cs="Calibri Light"/>
      <w:lang w:val="en-NZ" w:eastAsia="en-NZ" w:bidi="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486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thenest.unitec.ac.nz/TheNestWP/our-unitec/te-noho-kotahitanga-our-values/" TargetMode="External"/><Relationship Id="rId26" Type="http://schemas.openxmlformats.org/officeDocument/2006/relationships/hyperlink" Target="http://www.unitec.ac.nz/" TargetMode="External"/><Relationship Id="rId39" Type="http://schemas.openxmlformats.org/officeDocument/2006/relationships/image" Target="media/image13.png"/><Relationship Id="rId21" Type="http://schemas.openxmlformats.org/officeDocument/2006/relationships/hyperlink" Target="https://thenest.unitec.ac.nz/TheNestWP/policies-and-forms/policies-and-procedures/"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footer" Target="footer9.xml"/><Relationship Id="rId50" Type="http://schemas.openxmlformats.org/officeDocument/2006/relationships/image" Target="media/image21.png"/><Relationship Id="rId55" Type="http://schemas.openxmlformats.org/officeDocument/2006/relationships/image" Target="media/image2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3.png"/><Relationship Id="rId11" Type="http://schemas.openxmlformats.org/officeDocument/2006/relationships/image" Target="media/image2.png"/><Relationship Id="rId24" Type="http://schemas.openxmlformats.org/officeDocument/2006/relationships/hyperlink" Target="https://unitec.wufoo.com/forms/z99p7v108fhc0c/"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footer" Target="footer8.xml"/><Relationship Id="rId53" Type="http://schemas.openxmlformats.org/officeDocument/2006/relationships/footer" Target="footer11.xml"/><Relationship Id="rId58" Type="http://schemas.openxmlformats.org/officeDocument/2006/relationships/image" Target="media/image26.png"/><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thenest.unitec.ac.nz/TheNestWP" TargetMode="External"/><Relationship Id="rId14" Type="http://schemas.openxmlformats.org/officeDocument/2006/relationships/hyperlink" Target="https://thenest.unitec.ac.nz/TheNestWP/working-unitec-2/working-unitec/performance-partnering/" TargetMode="External"/><Relationship Id="rId22" Type="http://schemas.openxmlformats.org/officeDocument/2006/relationships/hyperlink" Target="https://thenest.unitec.ac.nz/TheNestWP/working-unitec-2/diy-hr-home/" TargetMode="External"/><Relationship Id="rId27" Type="http://schemas.openxmlformats.org/officeDocument/2006/relationships/hyperlink" Target="https://unitecwiki.atlassian.net/wiki/spaces/SS/overview?homepageId=1671184"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jpeg"/><Relationship Id="rId48" Type="http://schemas.openxmlformats.org/officeDocument/2006/relationships/image" Target="media/image19.png"/><Relationship Id="rId56" Type="http://schemas.openxmlformats.org/officeDocument/2006/relationships/hyperlink" Target="mailto:study@unitec.ac.nz" TargetMode="External"/><Relationship Id="rId8" Type="http://schemas.openxmlformats.org/officeDocument/2006/relationships/footnotes" Target="footnote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unitec.ac.nz/about-us/te-noho-kotahitanga-and-unitec" TargetMode="Externa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thenest.unitec.ac.nz/TheNestWP/teaching-and-research/te-korowai-kahurangi/key-links/glossary-of-acronyms-and-terms/" TargetMode="External"/><Relationship Id="rId20" Type="http://schemas.openxmlformats.org/officeDocument/2006/relationships/hyperlink" Target="https://thenest.unitec.ac.nz/TheNestWP" TargetMode="External"/><Relationship Id="rId41" Type="http://schemas.openxmlformats.org/officeDocument/2006/relationships/footer" Target="footer7.xm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thenest.unitec.ac.nz/TheNestWP/working-unitec-2/induction/" TargetMode="External"/><Relationship Id="rId28" Type="http://schemas.openxmlformats.org/officeDocument/2006/relationships/footer" Target="footer6.xml"/><Relationship Id="rId36" Type="http://schemas.openxmlformats.org/officeDocument/2006/relationships/image" Target="media/image10.png"/><Relationship Id="rId49" Type="http://schemas.openxmlformats.org/officeDocument/2006/relationships/image" Target="media/image20.png"/><Relationship Id="rId57" Type="http://schemas.openxmlformats.org/officeDocument/2006/relationships/footer" Target="footer12.xml"/><Relationship Id="rId10" Type="http://schemas.openxmlformats.org/officeDocument/2006/relationships/footer" Target="footer1.xml"/><Relationship Id="rId31" Type="http://schemas.openxmlformats.org/officeDocument/2006/relationships/image" Target="media/image5.png"/><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footer" Target="footer13.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23.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5B4D8199F90C4F8ECC7367E4D2B74F" ma:contentTypeVersion="17" ma:contentTypeDescription="Create a new document." ma:contentTypeScope="" ma:versionID="f4432dbb82137c6bc019942729d71b77">
  <xsd:schema xmlns:xsd="http://www.w3.org/2001/XMLSchema" xmlns:xs="http://www.w3.org/2001/XMLSchema" xmlns:p="http://schemas.microsoft.com/office/2006/metadata/properties" xmlns:ns1="http://schemas.microsoft.com/sharepoint/v3" xmlns:ns3="ad00e634-8c58-4acb-8fd7-ded1628f4e4c" xmlns:ns4="1c31d5e1-66ef-4080-aeca-91333f782a6c" targetNamespace="http://schemas.microsoft.com/office/2006/metadata/properties" ma:root="true" ma:fieldsID="6f33448a2b35893ca4516a7abe73d342" ns1:_="" ns3:_="" ns4:_="">
    <xsd:import namespace="http://schemas.microsoft.com/sharepoint/v3"/>
    <xsd:import namespace="ad00e634-8c58-4acb-8fd7-ded1628f4e4c"/>
    <xsd:import namespace="1c31d5e1-66ef-4080-aeca-91333f782a6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00e634-8c58-4acb-8fd7-ded1628f4e4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c31d5e1-66ef-4080-aeca-91333f782a6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1798FFE-D175-4D47-B5D5-EE4B9B1238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00e634-8c58-4acb-8fd7-ded1628f4e4c"/>
    <ds:schemaRef ds:uri="1c31d5e1-66ef-4080-aeca-91333f782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8CA058-A36F-469E-B237-F079C1EE93F6}">
  <ds:schemaRefs>
    <ds:schemaRef ds:uri="http://schemas.microsoft.com/sharepoint/v3/contenttype/forms"/>
  </ds:schemaRefs>
</ds:datastoreItem>
</file>

<file path=customXml/itemProps3.xml><?xml version="1.0" encoding="utf-8"?>
<ds:datastoreItem xmlns:ds="http://schemas.openxmlformats.org/officeDocument/2006/customXml" ds:itemID="{25FCA7B0-0DEC-4454-8515-74A9EC860190}">
  <ds:schemaRefs>
    <ds:schemaRef ds:uri="http://schemas.microsoft.com/office/2006/documentManagement/types"/>
    <ds:schemaRef ds:uri="http://schemas.microsoft.com/sharepoint/v3"/>
    <ds:schemaRef ds:uri="http://purl.org/dc/dcmitype/"/>
    <ds:schemaRef ds:uri="http://purl.org/dc/terms/"/>
    <ds:schemaRef ds:uri="http://schemas.microsoft.com/office/infopath/2007/PartnerControls"/>
    <ds:schemaRef ds:uri="ad00e634-8c58-4acb-8fd7-ded1628f4e4c"/>
    <ds:schemaRef ds:uri="1c31d5e1-66ef-4080-aeca-91333f782a6c"/>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22</Pages>
  <Words>2425</Words>
  <Characters>13828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Unitec Institute of Technology</Company>
  <LinksUpToDate>false</LinksUpToDate>
  <CharactersWithSpaces>16221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Aroha Lewin</dc:creator>
  <cp:lastModifiedBy>Tara Roberts</cp:lastModifiedBy>
  <cp:revision>17</cp:revision>
  <dcterms:created xsi:type="dcterms:W3CDTF">2021-03-19T02:25:00Z</dcterms:created>
  <dcterms:modified xsi:type="dcterms:W3CDTF">2021-03-22T02:48:00Z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Microsoft® Word 2016</vt:lpwstr>
  </property>
  <property fmtid="{D5CDD505-2E9C-101B-9397-08002B2CF9AE}" pid="4" name="LastSaved">
    <vt:filetime>2020-05-04T00:00:00Z</vt:filetime>
  </property>
  <property fmtid="{D5CDD505-2E9C-101B-9397-08002B2CF9AE}" pid="5" name="ContentTypeId">
    <vt:lpwstr>0x0101007F5B4D8199F90C4F8ECC7367E4D2B74F</vt:lpwstr>
  </property>
</Properties>
</file>