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84972" w14:textId="1A905A9B" w:rsidR="001C25AA" w:rsidRPr="005C2DC6" w:rsidRDefault="001C25AA" w:rsidP="001C25AA">
      <w:pPr>
        <w:spacing w:after="0" w:line="240" w:lineRule="auto"/>
        <w:ind w:left="0" w:firstLine="0"/>
        <w:jc w:val="center"/>
        <w:rPr>
          <w:b/>
          <w:color w:val="23437C"/>
          <w:sz w:val="48"/>
        </w:rPr>
      </w:pPr>
      <w:proofErr w:type="spellStart"/>
      <w:r w:rsidRPr="005C2DC6">
        <w:rPr>
          <w:b/>
          <w:color w:val="23437C"/>
          <w:sz w:val="48"/>
        </w:rPr>
        <w:t>Aratohu</w:t>
      </w:r>
      <w:proofErr w:type="spellEnd"/>
      <w:r w:rsidRPr="005C2DC6">
        <w:rPr>
          <w:b/>
          <w:color w:val="23437C"/>
          <w:sz w:val="48"/>
        </w:rPr>
        <w:t xml:space="preserve"> </w:t>
      </w:r>
      <w:proofErr w:type="spellStart"/>
      <w:r w:rsidRPr="005C2DC6">
        <w:rPr>
          <w:b/>
          <w:color w:val="23437C"/>
          <w:sz w:val="48"/>
        </w:rPr>
        <w:t>Reo</w:t>
      </w:r>
      <w:proofErr w:type="spellEnd"/>
      <w:r w:rsidRPr="005C2DC6">
        <w:rPr>
          <w:b/>
          <w:color w:val="23437C"/>
          <w:sz w:val="48"/>
        </w:rPr>
        <w:t xml:space="preserve"> Māori </w:t>
      </w:r>
      <w:proofErr w:type="spellStart"/>
      <w:r w:rsidRPr="005C2DC6">
        <w:rPr>
          <w:b/>
          <w:color w:val="23437C"/>
          <w:sz w:val="48"/>
        </w:rPr>
        <w:t>mā</w:t>
      </w:r>
      <w:proofErr w:type="spellEnd"/>
      <w:r w:rsidRPr="005C2DC6">
        <w:rPr>
          <w:b/>
          <w:color w:val="23437C"/>
          <w:sz w:val="48"/>
        </w:rPr>
        <w:t xml:space="preserve"> te </w:t>
      </w:r>
      <w:proofErr w:type="spellStart"/>
      <w:r>
        <w:rPr>
          <w:b/>
          <w:color w:val="23437C"/>
          <w:sz w:val="48"/>
        </w:rPr>
        <w:t>Kaiwhakawā</w:t>
      </w:r>
      <w:proofErr w:type="spellEnd"/>
    </w:p>
    <w:p w14:paraId="5F782BE7" w14:textId="77777777" w:rsidR="001C25AA" w:rsidRDefault="00A41207" w:rsidP="00670705">
      <w:pPr>
        <w:spacing w:after="0"/>
        <w:jc w:val="center"/>
        <w:rPr>
          <w:b/>
          <w:color w:val="23437C"/>
          <w:sz w:val="36"/>
          <w:szCs w:val="36"/>
        </w:rPr>
      </w:pPr>
      <w:r w:rsidRPr="001C25AA">
        <w:rPr>
          <w:noProof/>
          <w:sz w:val="36"/>
          <w:szCs w:val="36"/>
        </w:rPr>
        <w:drawing>
          <wp:anchor distT="0" distB="0" distL="114300" distR="114300" simplePos="0" relativeHeight="251658240" behindDoc="0" locked="0" layoutInCell="1" allowOverlap="0" wp14:anchorId="5A4A48AB" wp14:editId="6ED2BC2F">
            <wp:simplePos x="0" y="0"/>
            <wp:positionH relativeFrom="column">
              <wp:posOffset>293</wp:posOffset>
            </wp:positionH>
            <wp:positionV relativeFrom="paragraph">
              <wp:posOffset>-289560</wp:posOffset>
            </wp:positionV>
            <wp:extent cx="1171956" cy="1203960"/>
            <wp:effectExtent l="0" t="0" r="0" b="0"/>
            <wp:wrapSquare wrapText="bothSides"/>
            <wp:docPr id="206" name="Picture 206"/>
            <wp:cNvGraphicFramePr/>
            <a:graphic xmlns:a="http://schemas.openxmlformats.org/drawingml/2006/main">
              <a:graphicData uri="http://schemas.openxmlformats.org/drawingml/2006/picture">
                <pic:pic xmlns:pic="http://schemas.openxmlformats.org/drawingml/2006/picture">
                  <pic:nvPicPr>
                    <pic:cNvPr id="206" name="Picture 206"/>
                    <pic:cNvPicPr/>
                  </pic:nvPicPr>
                  <pic:blipFill>
                    <a:blip r:embed="rId10"/>
                    <a:stretch>
                      <a:fillRect/>
                    </a:stretch>
                  </pic:blipFill>
                  <pic:spPr>
                    <a:xfrm>
                      <a:off x="0" y="0"/>
                      <a:ext cx="1171956" cy="1203960"/>
                    </a:xfrm>
                    <a:prstGeom prst="rect">
                      <a:avLst/>
                    </a:prstGeom>
                  </pic:spPr>
                </pic:pic>
              </a:graphicData>
            </a:graphic>
          </wp:anchor>
        </w:drawing>
      </w:r>
      <w:r w:rsidR="00670705" w:rsidRPr="001C25AA">
        <w:rPr>
          <w:b/>
          <w:color w:val="23437C"/>
          <w:sz w:val="36"/>
          <w:szCs w:val="36"/>
        </w:rPr>
        <w:t xml:space="preserve">Guidelines for Marking Assessments </w:t>
      </w:r>
    </w:p>
    <w:p w14:paraId="14CA38A7" w14:textId="2EF09B07" w:rsidR="00670705" w:rsidRPr="001C25AA" w:rsidRDefault="00670705" w:rsidP="00670705">
      <w:pPr>
        <w:spacing w:after="0"/>
        <w:jc w:val="center"/>
        <w:rPr>
          <w:b/>
          <w:color w:val="23437C"/>
          <w:sz w:val="36"/>
          <w:szCs w:val="36"/>
        </w:rPr>
      </w:pPr>
      <w:r w:rsidRPr="001C25AA">
        <w:rPr>
          <w:b/>
          <w:color w:val="23437C"/>
          <w:sz w:val="36"/>
          <w:szCs w:val="36"/>
        </w:rPr>
        <w:t xml:space="preserve">in Te </w:t>
      </w:r>
      <w:proofErr w:type="spellStart"/>
      <w:r w:rsidRPr="001C25AA">
        <w:rPr>
          <w:b/>
          <w:color w:val="23437C"/>
          <w:sz w:val="36"/>
          <w:szCs w:val="36"/>
        </w:rPr>
        <w:t>Reo</w:t>
      </w:r>
      <w:proofErr w:type="spellEnd"/>
      <w:r w:rsidRPr="001C25AA">
        <w:rPr>
          <w:b/>
          <w:color w:val="23437C"/>
          <w:sz w:val="36"/>
          <w:szCs w:val="36"/>
        </w:rPr>
        <w:t xml:space="preserve"> Māori</w:t>
      </w:r>
    </w:p>
    <w:p w14:paraId="27211E5A" w14:textId="2CEC2C85" w:rsidR="00FD5A27" w:rsidRDefault="00A41207" w:rsidP="00670705">
      <w:pPr>
        <w:spacing w:after="0" w:line="259" w:lineRule="auto"/>
        <w:ind w:left="0" w:right="377" w:firstLine="0"/>
        <w:jc w:val="right"/>
      </w:pPr>
      <w:r>
        <w:rPr>
          <w:sz w:val="10"/>
        </w:rPr>
        <w:t xml:space="preserve"> </w:t>
      </w:r>
    </w:p>
    <w:p w14:paraId="514E3B78" w14:textId="77777777" w:rsidR="00264B3B" w:rsidRDefault="00264B3B">
      <w:pPr>
        <w:ind w:left="0" w:firstLine="0"/>
      </w:pPr>
    </w:p>
    <w:p w14:paraId="47EEA34B" w14:textId="0552B74A" w:rsidR="00571C1D" w:rsidRPr="00670705" w:rsidRDefault="00A20199">
      <w:pPr>
        <w:ind w:left="0" w:firstLine="0"/>
        <w:rPr>
          <w:sz w:val="22"/>
        </w:rPr>
      </w:pPr>
      <w:r w:rsidRPr="00670705">
        <w:rPr>
          <w:sz w:val="22"/>
        </w:rPr>
        <w:t xml:space="preserve">Ka </w:t>
      </w:r>
      <w:proofErr w:type="spellStart"/>
      <w:r w:rsidRPr="00670705">
        <w:rPr>
          <w:sz w:val="22"/>
        </w:rPr>
        <w:t>hua</w:t>
      </w:r>
      <w:proofErr w:type="spellEnd"/>
      <w:r w:rsidRPr="00670705">
        <w:rPr>
          <w:sz w:val="22"/>
        </w:rPr>
        <w:t xml:space="preserve"> au </w:t>
      </w:r>
      <w:proofErr w:type="spellStart"/>
      <w:r w:rsidRPr="00670705">
        <w:rPr>
          <w:sz w:val="22"/>
        </w:rPr>
        <w:t>i</w:t>
      </w:r>
      <w:proofErr w:type="spellEnd"/>
      <w:r w:rsidRPr="00670705">
        <w:rPr>
          <w:sz w:val="22"/>
        </w:rPr>
        <w:t xml:space="preserve"> te </w:t>
      </w:r>
      <w:proofErr w:type="spellStart"/>
      <w:r w:rsidRPr="00670705">
        <w:rPr>
          <w:sz w:val="22"/>
        </w:rPr>
        <w:t>poho</w:t>
      </w:r>
      <w:proofErr w:type="spellEnd"/>
      <w:r w:rsidRPr="00670705">
        <w:rPr>
          <w:sz w:val="22"/>
        </w:rPr>
        <w:t xml:space="preserve"> o </w:t>
      </w:r>
      <w:proofErr w:type="spellStart"/>
      <w:r w:rsidRPr="00670705">
        <w:rPr>
          <w:sz w:val="22"/>
        </w:rPr>
        <w:t>tōku</w:t>
      </w:r>
      <w:proofErr w:type="spellEnd"/>
      <w:r w:rsidRPr="00670705">
        <w:rPr>
          <w:sz w:val="22"/>
        </w:rPr>
        <w:t xml:space="preserve"> </w:t>
      </w:r>
      <w:proofErr w:type="spellStart"/>
      <w:r w:rsidRPr="00670705">
        <w:rPr>
          <w:sz w:val="22"/>
        </w:rPr>
        <w:t>whare</w:t>
      </w:r>
      <w:proofErr w:type="spellEnd"/>
      <w:r w:rsidRPr="00670705">
        <w:rPr>
          <w:sz w:val="22"/>
        </w:rPr>
        <w:t xml:space="preserve"> o </w:t>
      </w:r>
      <w:proofErr w:type="spellStart"/>
      <w:r w:rsidRPr="00670705">
        <w:rPr>
          <w:sz w:val="22"/>
        </w:rPr>
        <w:t>Ngākau</w:t>
      </w:r>
      <w:proofErr w:type="spellEnd"/>
      <w:r w:rsidRPr="00670705">
        <w:rPr>
          <w:sz w:val="22"/>
        </w:rPr>
        <w:t xml:space="preserve"> </w:t>
      </w:r>
      <w:proofErr w:type="spellStart"/>
      <w:r w:rsidRPr="00670705">
        <w:rPr>
          <w:sz w:val="22"/>
        </w:rPr>
        <w:t>Māhaki</w:t>
      </w:r>
      <w:proofErr w:type="spellEnd"/>
      <w:r w:rsidRPr="00670705">
        <w:rPr>
          <w:sz w:val="22"/>
        </w:rPr>
        <w:t xml:space="preserve"> te </w:t>
      </w:r>
      <w:proofErr w:type="spellStart"/>
      <w:r w:rsidRPr="00670705">
        <w:rPr>
          <w:sz w:val="22"/>
        </w:rPr>
        <w:t>tū</w:t>
      </w:r>
      <w:proofErr w:type="spellEnd"/>
      <w:r w:rsidR="00571C1D" w:rsidRPr="00670705">
        <w:rPr>
          <w:sz w:val="22"/>
        </w:rPr>
        <w:t xml:space="preserve"> </w:t>
      </w:r>
      <w:proofErr w:type="spellStart"/>
      <w:r w:rsidR="00571C1D" w:rsidRPr="00670705">
        <w:rPr>
          <w:sz w:val="22"/>
        </w:rPr>
        <w:t>rangatira</w:t>
      </w:r>
      <w:proofErr w:type="spellEnd"/>
      <w:r w:rsidR="00571C1D" w:rsidRPr="00670705">
        <w:rPr>
          <w:sz w:val="22"/>
        </w:rPr>
        <w:t xml:space="preserve"> </w:t>
      </w:r>
      <w:proofErr w:type="spellStart"/>
      <w:r w:rsidR="00571C1D" w:rsidRPr="00670705">
        <w:rPr>
          <w:sz w:val="22"/>
        </w:rPr>
        <w:t>mai</w:t>
      </w:r>
      <w:proofErr w:type="spellEnd"/>
      <w:r w:rsidR="00571C1D" w:rsidRPr="00670705">
        <w:rPr>
          <w:sz w:val="22"/>
        </w:rPr>
        <w:t xml:space="preserve">, kia </w:t>
      </w:r>
      <w:proofErr w:type="spellStart"/>
      <w:r w:rsidR="00571C1D" w:rsidRPr="00670705">
        <w:rPr>
          <w:sz w:val="22"/>
        </w:rPr>
        <w:t>takahia</w:t>
      </w:r>
      <w:proofErr w:type="spellEnd"/>
      <w:r w:rsidR="00571C1D" w:rsidRPr="00670705">
        <w:rPr>
          <w:sz w:val="22"/>
        </w:rPr>
        <w:t xml:space="preserve"> </w:t>
      </w:r>
      <w:proofErr w:type="spellStart"/>
      <w:r w:rsidR="00571C1D" w:rsidRPr="00670705">
        <w:rPr>
          <w:sz w:val="22"/>
        </w:rPr>
        <w:t>rā</w:t>
      </w:r>
      <w:proofErr w:type="spellEnd"/>
      <w:r w:rsidR="00571C1D" w:rsidRPr="00670705">
        <w:rPr>
          <w:sz w:val="22"/>
        </w:rPr>
        <w:t xml:space="preserve"> Te </w:t>
      </w:r>
      <w:proofErr w:type="spellStart"/>
      <w:r w:rsidR="00571C1D" w:rsidRPr="00670705">
        <w:rPr>
          <w:sz w:val="22"/>
        </w:rPr>
        <w:t>Noho</w:t>
      </w:r>
      <w:proofErr w:type="spellEnd"/>
      <w:r w:rsidR="00571C1D" w:rsidRPr="00670705">
        <w:rPr>
          <w:sz w:val="22"/>
        </w:rPr>
        <w:t xml:space="preserve"> Kotahitanga te </w:t>
      </w:r>
      <w:proofErr w:type="spellStart"/>
      <w:r w:rsidR="00571C1D" w:rsidRPr="00670705">
        <w:rPr>
          <w:sz w:val="22"/>
        </w:rPr>
        <w:t>ara</w:t>
      </w:r>
      <w:proofErr w:type="spellEnd"/>
      <w:r w:rsidR="00571C1D" w:rsidRPr="00670705">
        <w:rPr>
          <w:sz w:val="22"/>
        </w:rPr>
        <w:t xml:space="preserve"> </w:t>
      </w:r>
      <w:proofErr w:type="spellStart"/>
      <w:r w:rsidR="00571C1D" w:rsidRPr="00670705">
        <w:rPr>
          <w:sz w:val="22"/>
        </w:rPr>
        <w:t>tīpuna</w:t>
      </w:r>
      <w:proofErr w:type="spellEnd"/>
      <w:r w:rsidR="00571C1D" w:rsidRPr="00670705">
        <w:rPr>
          <w:sz w:val="22"/>
        </w:rPr>
        <w:t xml:space="preserve"> </w:t>
      </w:r>
      <w:proofErr w:type="spellStart"/>
      <w:r w:rsidR="00571C1D" w:rsidRPr="00670705">
        <w:rPr>
          <w:sz w:val="22"/>
        </w:rPr>
        <w:t>ki</w:t>
      </w:r>
      <w:proofErr w:type="spellEnd"/>
      <w:r w:rsidR="00571C1D" w:rsidRPr="00670705">
        <w:rPr>
          <w:sz w:val="22"/>
        </w:rPr>
        <w:t xml:space="preserve"> a Wairaka, </w:t>
      </w:r>
      <w:proofErr w:type="spellStart"/>
      <w:r w:rsidR="00571C1D" w:rsidRPr="00670705">
        <w:rPr>
          <w:sz w:val="22"/>
        </w:rPr>
        <w:t>ki</w:t>
      </w:r>
      <w:proofErr w:type="spellEnd"/>
      <w:r w:rsidR="00571C1D" w:rsidRPr="00670705">
        <w:rPr>
          <w:sz w:val="22"/>
        </w:rPr>
        <w:t xml:space="preserve"> a </w:t>
      </w:r>
      <w:proofErr w:type="spellStart"/>
      <w:r w:rsidR="00571C1D" w:rsidRPr="00670705">
        <w:rPr>
          <w:sz w:val="22"/>
        </w:rPr>
        <w:t>Rakataura</w:t>
      </w:r>
      <w:proofErr w:type="spellEnd"/>
      <w:r w:rsidR="00571C1D" w:rsidRPr="00670705">
        <w:rPr>
          <w:sz w:val="22"/>
        </w:rPr>
        <w:t xml:space="preserve"> te </w:t>
      </w:r>
      <w:proofErr w:type="spellStart"/>
      <w:r w:rsidR="00571C1D" w:rsidRPr="00670705">
        <w:rPr>
          <w:sz w:val="22"/>
        </w:rPr>
        <w:t>rāhiri</w:t>
      </w:r>
      <w:proofErr w:type="spellEnd"/>
      <w:r w:rsidR="00571C1D" w:rsidRPr="00670705">
        <w:rPr>
          <w:sz w:val="22"/>
        </w:rPr>
        <w:t xml:space="preserve"> </w:t>
      </w:r>
      <w:proofErr w:type="spellStart"/>
      <w:r w:rsidR="00571C1D" w:rsidRPr="00670705">
        <w:rPr>
          <w:sz w:val="22"/>
        </w:rPr>
        <w:t>atu</w:t>
      </w:r>
      <w:proofErr w:type="spellEnd"/>
      <w:r w:rsidR="00571C1D" w:rsidRPr="00670705">
        <w:rPr>
          <w:sz w:val="22"/>
        </w:rPr>
        <w:t xml:space="preserve"> </w:t>
      </w:r>
      <w:proofErr w:type="spellStart"/>
      <w:r w:rsidR="00571C1D" w:rsidRPr="00670705">
        <w:rPr>
          <w:sz w:val="22"/>
        </w:rPr>
        <w:t>rā</w:t>
      </w:r>
      <w:proofErr w:type="spellEnd"/>
      <w:r w:rsidR="00571C1D" w:rsidRPr="00670705">
        <w:rPr>
          <w:sz w:val="22"/>
        </w:rPr>
        <w:t xml:space="preserve">. </w:t>
      </w:r>
      <w:proofErr w:type="spellStart"/>
      <w:r w:rsidR="00571C1D" w:rsidRPr="00670705">
        <w:rPr>
          <w:sz w:val="22"/>
        </w:rPr>
        <w:t>Piki</w:t>
      </w:r>
      <w:proofErr w:type="spellEnd"/>
      <w:r w:rsidR="00571C1D" w:rsidRPr="00670705">
        <w:rPr>
          <w:sz w:val="22"/>
        </w:rPr>
        <w:t xml:space="preserve"> </w:t>
      </w:r>
      <w:proofErr w:type="spellStart"/>
      <w:r w:rsidR="00571C1D" w:rsidRPr="00670705">
        <w:rPr>
          <w:sz w:val="22"/>
        </w:rPr>
        <w:t>mai</w:t>
      </w:r>
      <w:proofErr w:type="spellEnd"/>
      <w:r w:rsidR="00571C1D" w:rsidRPr="00670705">
        <w:rPr>
          <w:sz w:val="22"/>
        </w:rPr>
        <w:t xml:space="preserve">, </w:t>
      </w:r>
      <w:proofErr w:type="spellStart"/>
      <w:r w:rsidR="00571C1D" w:rsidRPr="00670705">
        <w:rPr>
          <w:sz w:val="22"/>
        </w:rPr>
        <w:t>kake</w:t>
      </w:r>
      <w:proofErr w:type="spellEnd"/>
      <w:r w:rsidR="00571C1D" w:rsidRPr="00670705">
        <w:rPr>
          <w:sz w:val="22"/>
        </w:rPr>
        <w:t xml:space="preserve"> </w:t>
      </w:r>
      <w:proofErr w:type="spellStart"/>
      <w:r w:rsidR="00571C1D" w:rsidRPr="00670705">
        <w:rPr>
          <w:sz w:val="22"/>
        </w:rPr>
        <w:t>mai</w:t>
      </w:r>
      <w:proofErr w:type="spellEnd"/>
      <w:r w:rsidR="00571C1D" w:rsidRPr="00670705">
        <w:rPr>
          <w:sz w:val="22"/>
        </w:rPr>
        <w:t xml:space="preserve"> e te manu taiko, e te manu </w:t>
      </w:r>
      <w:proofErr w:type="spellStart"/>
      <w:r w:rsidR="00571C1D" w:rsidRPr="00670705">
        <w:rPr>
          <w:sz w:val="22"/>
        </w:rPr>
        <w:t>tātāriki</w:t>
      </w:r>
      <w:proofErr w:type="spellEnd"/>
      <w:r w:rsidR="00571C1D" w:rsidRPr="00670705">
        <w:rPr>
          <w:sz w:val="22"/>
        </w:rPr>
        <w:t xml:space="preserve"> </w:t>
      </w:r>
      <w:proofErr w:type="spellStart"/>
      <w:r w:rsidR="00571C1D" w:rsidRPr="00670705">
        <w:rPr>
          <w:sz w:val="22"/>
        </w:rPr>
        <w:t>ki</w:t>
      </w:r>
      <w:proofErr w:type="spellEnd"/>
      <w:r w:rsidR="00571C1D" w:rsidRPr="00670705">
        <w:rPr>
          <w:sz w:val="22"/>
        </w:rPr>
        <w:t xml:space="preserve"> te </w:t>
      </w:r>
      <w:proofErr w:type="spellStart"/>
      <w:r w:rsidR="00571C1D" w:rsidRPr="00670705">
        <w:rPr>
          <w:sz w:val="22"/>
        </w:rPr>
        <w:t>kōhanga</w:t>
      </w:r>
      <w:proofErr w:type="spellEnd"/>
      <w:r w:rsidR="00571C1D" w:rsidRPr="00670705">
        <w:rPr>
          <w:sz w:val="22"/>
        </w:rPr>
        <w:t xml:space="preserve"> o Wairaka, e tau, e tau, </w:t>
      </w:r>
      <w:proofErr w:type="spellStart"/>
      <w:r w:rsidR="00571C1D" w:rsidRPr="00670705">
        <w:rPr>
          <w:sz w:val="22"/>
        </w:rPr>
        <w:t>kua</w:t>
      </w:r>
      <w:proofErr w:type="spellEnd"/>
      <w:r w:rsidR="00571C1D" w:rsidRPr="00670705">
        <w:rPr>
          <w:sz w:val="22"/>
        </w:rPr>
        <w:t xml:space="preserve"> tau e </w:t>
      </w:r>
    </w:p>
    <w:p w14:paraId="6B108D06" w14:textId="026E7A54" w:rsidR="00264B3B" w:rsidRDefault="00BF0C57" w:rsidP="00775EDA">
      <w:pPr>
        <w:ind w:left="0" w:firstLine="0"/>
        <w:rPr>
          <w:sz w:val="22"/>
        </w:rPr>
      </w:pPr>
      <w:proofErr w:type="spellStart"/>
      <w:r w:rsidRPr="00670705">
        <w:rPr>
          <w:sz w:val="22"/>
        </w:rPr>
        <w:t>Tēnei</w:t>
      </w:r>
      <w:proofErr w:type="spellEnd"/>
      <w:r w:rsidRPr="00670705">
        <w:rPr>
          <w:sz w:val="22"/>
        </w:rPr>
        <w:t xml:space="preserve"> te mihi </w:t>
      </w:r>
      <w:proofErr w:type="spellStart"/>
      <w:r w:rsidRPr="00670705">
        <w:rPr>
          <w:sz w:val="22"/>
        </w:rPr>
        <w:t>maioha</w:t>
      </w:r>
      <w:proofErr w:type="spellEnd"/>
      <w:r w:rsidRPr="00670705">
        <w:rPr>
          <w:sz w:val="22"/>
        </w:rPr>
        <w:t xml:space="preserve"> o Te </w:t>
      </w:r>
      <w:proofErr w:type="spellStart"/>
      <w:r w:rsidRPr="00670705">
        <w:rPr>
          <w:sz w:val="22"/>
        </w:rPr>
        <w:t>Whare</w:t>
      </w:r>
      <w:proofErr w:type="spellEnd"/>
      <w:r w:rsidRPr="00670705">
        <w:rPr>
          <w:sz w:val="22"/>
        </w:rPr>
        <w:t xml:space="preserve"> Wānanga o Wairaka </w:t>
      </w:r>
      <w:proofErr w:type="spellStart"/>
      <w:r w:rsidRPr="00670705">
        <w:rPr>
          <w:sz w:val="22"/>
        </w:rPr>
        <w:t>ki</w:t>
      </w:r>
      <w:proofErr w:type="spellEnd"/>
      <w:r w:rsidRPr="00670705">
        <w:rPr>
          <w:sz w:val="22"/>
        </w:rPr>
        <w:t xml:space="preserve"> a </w:t>
      </w:r>
      <w:proofErr w:type="spellStart"/>
      <w:r w:rsidRPr="00670705">
        <w:rPr>
          <w:sz w:val="22"/>
        </w:rPr>
        <w:t>koe</w:t>
      </w:r>
      <w:proofErr w:type="spellEnd"/>
      <w:r w:rsidRPr="00670705">
        <w:rPr>
          <w:sz w:val="22"/>
        </w:rPr>
        <w:t xml:space="preserve"> e te </w:t>
      </w:r>
      <w:proofErr w:type="spellStart"/>
      <w:r w:rsidRPr="00670705">
        <w:rPr>
          <w:sz w:val="22"/>
        </w:rPr>
        <w:t>rangatira</w:t>
      </w:r>
      <w:proofErr w:type="spellEnd"/>
      <w:r w:rsidRPr="00670705">
        <w:rPr>
          <w:sz w:val="22"/>
        </w:rPr>
        <w:t xml:space="preserve">.  </w:t>
      </w:r>
      <w:proofErr w:type="spellStart"/>
      <w:r w:rsidRPr="00670705">
        <w:rPr>
          <w:sz w:val="22"/>
        </w:rPr>
        <w:t>Mōu</w:t>
      </w:r>
      <w:proofErr w:type="spellEnd"/>
      <w:r w:rsidRPr="00670705">
        <w:rPr>
          <w:sz w:val="22"/>
        </w:rPr>
        <w:t xml:space="preserve"> </w:t>
      </w:r>
      <w:proofErr w:type="spellStart"/>
      <w:r w:rsidRPr="00670705">
        <w:rPr>
          <w:sz w:val="22"/>
        </w:rPr>
        <w:t>i</w:t>
      </w:r>
      <w:proofErr w:type="spellEnd"/>
      <w:r w:rsidRPr="00670705">
        <w:rPr>
          <w:sz w:val="22"/>
        </w:rPr>
        <w:t xml:space="preserve"> </w:t>
      </w:r>
      <w:proofErr w:type="spellStart"/>
      <w:r w:rsidRPr="00670705">
        <w:rPr>
          <w:sz w:val="22"/>
        </w:rPr>
        <w:t>whakawātea</w:t>
      </w:r>
      <w:proofErr w:type="spellEnd"/>
      <w:r w:rsidRPr="00670705">
        <w:rPr>
          <w:sz w:val="22"/>
        </w:rPr>
        <w:t xml:space="preserve"> </w:t>
      </w:r>
      <w:proofErr w:type="spellStart"/>
      <w:r w:rsidRPr="00670705">
        <w:rPr>
          <w:sz w:val="22"/>
        </w:rPr>
        <w:t>mai</w:t>
      </w:r>
      <w:proofErr w:type="spellEnd"/>
      <w:r w:rsidRPr="00670705">
        <w:rPr>
          <w:sz w:val="22"/>
        </w:rPr>
        <w:t xml:space="preserve"> </w:t>
      </w:r>
      <w:proofErr w:type="spellStart"/>
      <w:r w:rsidRPr="00670705">
        <w:rPr>
          <w:sz w:val="22"/>
        </w:rPr>
        <w:t>i</w:t>
      </w:r>
      <w:proofErr w:type="spellEnd"/>
      <w:r w:rsidRPr="00670705">
        <w:rPr>
          <w:sz w:val="22"/>
        </w:rPr>
        <w:t xml:space="preserve"> a </w:t>
      </w:r>
      <w:proofErr w:type="spellStart"/>
      <w:r w:rsidRPr="00670705">
        <w:rPr>
          <w:sz w:val="22"/>
        </w:rPr>
        <w:t>koe</w:t>
      </w:r>
      <w:proofErr w:type="spellEnd"/>
      <w:r w:rsidRPr="00670705">
        <w:rPr>
          <w:sz w:val="22"/>
        </w:rPr>
        <w:t xml:space="preserve"> </w:t>
      </w:r>
      <w:proofErr w:type="spellStart"/>
      <w:r w:rsidRPr="00670705">
        <w:rPr>
          <w:sz w:val="22"/>
        </w:rPr>
        <w:t>ki</w:t>
      </w:r>
      <w:proofErr w:type="spellEnd"/>
      <w:r w:rsidRPr="00670705">
        <w:rPr>
          <w:sz w:val="22"/>
        </w:rPr>
        <w:t xml:space="preserve"> te </w:t>
      </w:r>
      <w:proofErr w:type="spellStart"/>
      <w:r w:rsidRPr="00670705">
        <w:rPr>
          <w:sz w:val="22"/>
        </w:rPr>
        <w:t>tautoko</w:t>
      </w:r>
      <w:proofErr w:type="spellEnd"/>
      <w:r w:rsidRPr="00670705">
        <w:rPr>
          <w:sz w:val="22"/>
        </w:rPr>
        <w:t xml:space="preserve"> </w:t>
      </w:r>
      <w:proofErr w:type="spellStart"/>
      <w:r w:rsidRPr="00670705">
        <w:rPr>
          <w:sz w:val="22"/>
        </w:rPr>
        <w:t>i</w:t>
      </w:r>
      <w:proofErr w:type="spellEnd"/>
      <w:r w:rsidRPr="00670705">
        <w:rPr>
          <w:sz w:val="22"/>
        </w:rPr>
        <w:t xml:space="preserve"> </w:t>
      </w:r>
      <w:proofErr w:type="spellStart"/>
      <w:r w:rsidRPr="00670705">
        <w:rPr>
          <w:sz w:val="22"/>
        </w:rPr>
        <w:t>ngā</w:t>
      </w:r>
      <w:proofErr w:type="spellEnd"/>
      <w:r w:rsidRPr="00670705">
        <w:rPr>
          <w:sz w:val="22"/>
        </w:rPr>
        <w:t xml:space="preserve"> Kaiako me </w:t>
      </w:r>
      <w:proofErr w:type="spellStart"/>
      <w:r w:rsidRPr="00670705">
        <w:rPr>
          <w:sz w:val="22"/>
        </w:rPr>
        <w:t>ngā</w:t>
      </w:r>
      <w:proofErr w:type="spellEnd"/>
      <w:r w:rsidRPr="00670705">
        <w:rPr>
          <w:sz w:val="22"/>
        </w:rPr>
        <w:t xml:space="preserve"> </w:t>
      </w:r>
      <w:proofErr w:type="spellStart"/>
      <w:r w:rsidRPr="00670705">
        <w:rPr>
          <w:sz w:val="22"/>
        </w:rPr>
        <w:t>tauira</w:t>
      </w:r>
      <w:proofErr w:type="spellEnd"/>
      <w:r w:rsidRPr="00670705">
        <w:rPr>
          <w:sz w:val="22"/>
        </w:rPr>
        <w:t xml:space="preserve"> o te </w:t>
      </w:r>
      <w:proofErr w:type="spellStart"/>
      <w:r w:rsidRPr="00670705">
        <w:rPr>
          <w:sz w:val="22"/>
        </w:rPr>
        <w:t>whare</w:t>
      </w:r>
      <w:proofErr w:type="spellEnd"/>
      <w:r w:rsidRPr="00670705">
        <w:rPr>
          <w:sz w:val="22"/>
        </w:rPr>
        <w:t xml:space="preserve"> wānanga, e eke ai te </w:t>
      </w:r>
      <w:proofErr w:type="spellStart"/>
      <w:r w:rsidRPr="00670705">
        <w:rPr>
          <w:sz w:val="22"/>
        </w:rPr>
        <w:t>kōrero</w:t>
      </w:r>
      <w:proofErr w:type="spellEnd"/>
      <w:r w:rsidRPr="00670705">
        <w:rPr>
          <w:sz w:val="22"/>
        </w:rPr>
        <w:t xml:space="preserve"> “</w:t>
      </w:r>
      <w:proofErr w:type="spellStart"/>
      <w:r w:rsidRPr="00670705">
        <w:rPr>
          <w:sz w:val="22"/>
        </w:rPr>
        <w:t>mā</w:t>
      </w:r>
      <w:proofErr w:type="spellEnd"/>
      <w:r w:rsidRPr="00670705">
        <w:rPr>
          <w:sz w:val="22"/>
        </w:rPr>
        <w:t xml:space="preserve"> </w:t>
      </w:r>
      <w:proofErr w:type="spellStart"/>
      <w:r w:rsidRPr="00670705">
        <w:rPr>
          <w:sz w:val="22"/>
        </w:rPr>
        <w:t>tō</w:t>
      </w:r>
      <w:proofErr w:type="spellEnd"/>
      <w:r w:rsidRPr="00670705">
        <w:rPr>
          <w:sz w:val="22"/>
        </w:rPr>
        <w:t xml:space="preserve"> </w:t>
      </w:r>
      <w:proofErr w:type="spellStart"/>
      <w:r w:rsidRPr="00670705">
        <w:rPr>
          <w:sz w:val="22"/>
        </w:rPr>
        <w:t>rourou</w:t>
      </w:r>
      <w:proofErr w:type="spellEnd"/>
      <w:r w:rsidRPr="00670705">
        <w:rPr>
          <w:sz w:val="22"/>
        </w:rPr>
        <w:t xml:space="preserve">, </w:t>
      </w:r>
      <w:proofErr w:type="spellStart"/>
      <w:r w:rsidRPr="00670705">
        <w:rPr>
          <w:sz w:val="22"/>
        </w:rPr>
        <w:t>mā</w:t>
      </w:r>
      <w:proofErr w:type="spellEnd"/>
      <w:r w:rsidRPr="00670705">
        <w:rPr>
          <w:sz w:val="22"/>
        </w:rPr>
        <w:t xml:space="preserve"> </w:t>
      </w:r>
      <w:proofErr w:type="spellStart"/>
      <w:r w:rsidRPr="00670705">
        <w:rPr>
          <w:sz w:val="22"/>
        </w:rPr>
        <w:t>tōku</w:t>
      </w:r>
      <w:proofErr w:type="spellEnd"/>
      <w:r w:rsidRPr="00670705">
        <w:rPr>
          <w:sz w:val="22"/>
        </w:rPr>
        <w:t xml:space="preserve"> </w:t>
      </w:r>
      <w:proofErr w:type="spellStart"/>
      <w:r w:rsidRPr="00670705">
        <w:rPr>
          <w:sz w:val="22"/>
        </w:rPr>
        <w:t>rourou</w:t>
      </w:r>
      <w:proofErr w:type="spellEnd"/>
      <w:r w:rsidRPr="00670705">
        <w:rPr>
          <w:sz w:val="22"/>
        </w:rPr>
        <w:t>, ka ora te iwi”</w:t>
      </w:r>
      <w:r w:rsidR="00900814" w:rsidRPr="00670705">
        <w:rPr>
          <w:sz w:val="22"/>
        </w:rPr>
        <w:t>.</w:t>
      </w:r>
    </w:p>
    <w:p w14:paraId="6357898F" w14:textId="77777777" w:rsidR="002E17A5" w:rsidRPr="00670705" w:rsidRDefault="002E17A5" w:rsidP="00775EDA">
      <w:pPr>
        <w:ind w:left="0" w:firstLine="0"/>
        <w:rPr>
          <w:sz w:val="22"/>
        </w:rPr>
      </w:pPr>
    </w:p>
    <w:p w14:paraId="5D393B13" w14:textId="4B8C93D7" w:rsidR="00775EDA" w:rsidRPr="00670705" w:rsidRDefault="00775EDA" w:rsidP="00775EDA">
      <w:pPr>
        <w:ind w:left="0" w:firstLine="0"/>
        <w:rPr>
          <w:sz w:val="22"/>
        </w:rPr>
      </w:pPr>
      <w:r w:rsidRPr="00670705">
        <w:rPr>
          <w:sz w:val="22"/>
        </w:rPr>
        <w:t xml:space="preserve">Unitec’s </w:t>
      </w:r>
      <w:r w:rsidRPr="00670705">
        <w:rPr>
          <w:i/>
          <w:iCs/>
          <w:sz w:val="22"/>
        </w:rPr>
        <w:t xml:space="preserve">Assessment in Te </w:t>
      </w:r>
      <w:proofErr w:type="spellStart"/>
      <w:r w:rsidRPr="00670705">
        <w:rPr>
          <w:i/>
          <w:iCs/>
          <w:sz w:val="22"/>
        </w:rPr>
        <w:t>Reo</w:t>
      </w:r>
      <w:proofErr w:type="spellEnd"/>
      <w:r w:rsidRPr="00670705">
        <w:rPr>
          <w:i/>
          <w:iCs/>
          <w:sz w:val="22"/>
        </w:rPr>
        <w:t xml:space="preserve"> Māori Policy</w:t>
      </w:r>
      <w:r w:rsidRPr="00670705">
        <w:rPr>
          <w:sz w:val="22"/>
        </w:rPr>
        <w:t xml:space="preserve"> facilitates, supports, and promotes the use of Te </w:t>
      </w:r>
      <w:proofErr w:type="spellStart"/>
      <w:r w:rsidRPr="00670705">
        <w:rPr>
          <w:sz w:val="22"/>
        </w:rPr>
        <w:t>Reo</w:t>
      </w:r>
      <w:proofErr w:type="spellEnd"/>
      <w:r w:rsidRPr="00670705">
        <w:rPr>
          <w:sz w:val="22"/>
        </w:rPr>
        <w:t xml:space="preserve"> Māori in students’ work submitted, performed or presented for assessment.  The aim is to provide equitable participation, retention and success for all students.</w:t>
      </w:r>
    </w:p>
    <w:p w14:paraId="78EF71E6" w14:textId="5D2E2498" w:rsidR="006923DB" w:rsidRPr="00670705" w:rsidRDefault="006923DB">
      <w:pPr>
        <w:ind w:left="0" w:firstLine="0"/>
        <w:rPr>
          <w:sz w:val="22"/>
        </w:rPr>
      </w:pPr>
      <w:r w:rsidRPr="00670705">
        <w:rPr>
          <w:sz w:val="22"/>
        </w:rPr>
        <w:t>These notes are intended to summarise aspects of the policy</w:t>
      </w:r>
      <w:r w:rsidR="00691080" w:rsidRPr="00670705">
        <w:rPr>
          <w:sz w:val="22"/>
        </w:rPr>
        <w:t xml:space="preserve">, procedures and guidelines in order to assist you in your role as an assessor/examiner/marker of work submitted for assessment in Te </w:t>
      </w:r>
      <w:proofErr w:type="spellStart"/>
      <w:r w:rsidR="00691080" w:rsidRPr="00670705">
        <w:rPr>
          <w:sz w:val="22"/>
        </w:rPr>
        <w:t>Reo</w:t>
      </w:r>
      <w:proofErr w:type="spellEnd"/>
      <w:r w:rsidR="00691080" w:rsidRPr="00670705">
        <w:rPr>
          <w:sz w:val="22"/>
        </w:rPr>
        <w:t xml:space="preserve"> Māori.</w:t>
      </w:r>
    </w:p>
    <w:p w14:paraId="7D20643C" w14:textId="77777777" w:rsidR="0024050F" w:rsidRDefault="0024050F" w:rsidP="00670705">
      <w:pPr>
        <w:pStyle w:val="Heading1"/>
        <w:numPr>
          <w:ilvl w:val="0"/>
          <w:numId w:val="0"/>
        </w:numPr>
        <w:rPr>
          <w:sz w:val="22"/>
        </w:rPr>
      </w:pPr>
    </w:p>
    <w:p w14:paraId="3FC1E43A" w14:textId="3B95CE84" w:rsidR="00670705" w:rsidRPr="00597729" w:rsidRDefault="00670705" w:rsidP="00670705">
      <w:pPr>
        <w:pStyle w:val="Heading1"/>
        <w:numPr>
          <w:ilvl w:val="0"/>
          <w:numId w:val="0"/>
        </w:numPr>
        <w:rPr>
          <w:sz w:val="28"/>
          <w:szCs w:val="28"/>
        </w:rPr>
      </w:pPr>
      <w:r w:rsidRPr="00597729">
        <w:rPr>
          <w:sz w:val="28"/>
          <w:szCs w:val="28"/>
        </w:rPr>
        <w:t xml:space="preserve">Marker Notes  </w:t>
      </w:r>
    </w:p>
    <w:p w14:paraId="0502A398" w14:textId="5497DAE2" w:rsidR="006E488A" w:rsidRPr="006E488A" w:rsidRDefault="006E488A" w:rsidP="006E488A">
      <w:pPr>
        <w:rPr>
          <w:sz w:val="22"/>
          <w:u w:val="single"/>
          <w:lang w:val="mi-NZ"/>
        </w:rPr>
      </w:pPr>
      <w:r w:rsidRPr="006E488A">
        <w:rPr>
          <w:sz w:val="22"/>
          <w:u w:val="single"/>
          <w:lang w:val="mi-NZ"/>
        </w:rPr>
        <w:t>Once a Student has signalled they want to submit/present in Te Reo Māori</w:t>
      </w:r>
    </w:p>
    <w:p w14:paraId="69834B6E" w14:textId="02022988" w:rsidR="00F83F36" w:rsidRPr="00F83F36" w:rsidRDefault="00F83F36" w:rsidP="00F83F36">
      <w:pPr>
        <w:pStyle w:val="ListParagraph"/>
        <w:numPr>
          <w:ilvl w:val="0"/>
          <w:numId w:val="7"/>
        </w:numPr>
        <w:spacing w:after="0" w:line="259" w:lineRule="auto"/>
        <w:ind w:hanging="720"/>
        <w:jc w:val="both"/>
        <w:rPr>
          <w:color w:val="000000" w:themeColor="text1"/>
          <w:sz w:val="22"/>
          <w:lang w:val="mi-NZ"/>
        </w:rPr>
      </w:pPr>
      <w:r>
        <w:rPr>
          <w:color w:val="000000" w:themeColor="text1"/>
          <w:sz w:val="22"/>
          <w:lang w:val="mi-NZ"/>
        </w:rPr>
        <w:t>T</w:t>
      </w:r>
      <w:r w:rsidRPr="00F83F36">
        <w:rPr>
          <w:color w:val="000000" w:themeColor="text1"/>
          <w:sz w:val="22"/>
          <w:lang w:val="mi-NZ"/>
        </w:rPr>
        <w:t xml:space="preserve">he </w:t>
      </w:r>
      <w:r w:rsidR="006E488A">
        <w:rPr>
          <w:color w:val="000000" w:themeColor="text1"/>
          <w:sz w:val="22"/>
          <w:lang w:val="mi-NZ"/>
        </w:rPr>
        <w:t>T</w:t>
      </w:r>
      <w:r w:rsidRPr="00F83F36">
        <w:rPr>
          <w:color w:val="000000" w:themeColor="text1"/>
          <w:sz w:val="22"/>
          <w:lang w:val="mi-NZ"/>
        </w:rPr>
        <w:t xml:space="preserve">utor </w:t>
      </w:r>
      <w:r>
        <w:rPr>
          <w:color w:val="000000" w:themeColor="text1"/>
          <w:sz w:val="22"/>
          <w:lang w:val="mi-NZ"/>
        </w:rPr>
        <w:t xml:space="preserve">(or Course Coordinator) </w:t>
      </w:r>
      <w:r w:rsidRPr="00F83F36">
        <w:rPr>
          <w:color w:val="000000" w:themeColor="text1"/>
          <w:sz w:val="22"/>
          <w:lang w:val="mi-NZ"/>
        </w:rPr>
        <w:t>of the course</w:t>
      </w:r>
      <w:r>
        <w:rPr>
          <w:color w:val="000000" w:themeColor="text1"/>
          <w:sz w:val="22"/>
          <w:lang w:val="mi-NZ"/>
        </w:rPr>
        <w:t xml:space="preserve"> will be expected to make contact with the Marker</w:t>
      </w:r>
      <w:r w:rsidRPr="00F83F36">
        <w:rPr>
          <w:color w:val="000000" w:themeColor="text1"/>
          <w:sz w:val="22"/>
          <w:lang w:val="mi-NZ"/>
        </w:rPr>
        <w:t xml:space="preserve"> at both pre-assessment and post-assessment phases to ensure that information is current and expectations are clear.</w:t>
      </w:r>
    </w:p>
    <w:p w14:paraId="6CF1A26F" w14:textId="77777777" w:rsidR="00F83F36" w:rsidRPr="00F83F36" w:rsidRDefault="00F83F36" w:rsidP="00F83F36">
      <w:pPr>
        <w:pStyle w:val="ListParagraph"/>
        <w:rPr>
          <w:color w:val="000000" w:themeColor="text1"/>
          <w:sz w:val="22"/>
          <w:lang w:val="mi-NZ"/>
        </w:rPr>
      </w:pPr>
    </w:p>
    <w:p w14:paraId="0C5D5A1E" w14:textId="57479C2B" w:rsidR="00670705" w:rsidRPr="00670705" w:rsidRDefault="006E488A" w:rsidP="00670705">
      <w:pPr>
        <w:pStyle w:val="ListParagraph"/>
        <w:numPr>
          <w:ilvl w:val="0"/>
          <w:numId w:val="7"/>
        </w:numPr>
        <w:spacing w:after="0" w:line="259" w:lineRule="auto"/>
        <w:ind w:hanging="720"/>
        <w:jc w:val="both"/>
        <w:rPr>
          <w:sz w:val="22"/>
          <w:lang w:val="mi-NZ"/>
        </w:rPr>
      </w:pPr>
      <w:r>
        <w:rPr>
          <w:sz w:val="22"/>
          <w:lang w:val="mi-NZ"/>
        </w:rPr>
        <w:t>T</w:t>
      </w:r>
      <w:r w:rsidR="00670705" w:rsidRPr="00670705">
        <w:rPr>
          <w:sz w:val="22"/>
          <w:lang w:val="mi-NZ"/>
        </w:rPr>
        <w:t xml:space="preserve">he </w:t>
      </w:r>
      <w:r>
        <w:rPr>
          <w:sz w:val="22"/>
          <w:lang w:val="mi-NZ"/>
        </w:rPr>
        <w:t>M</w:t>
      </w:r>
      <w:r w:rsidR="00670705" w:rsidRPr="00670705">
        <w:rPr>
          <w:sz w:val="22"/>
          <w:lang w:val="mi-NZ"/>
        </w:rPr>
        <w:t>arker will be provided with a copy of the following:</w:t>
      </w:r>
    </w:p>
    <w:p w14:paraId="45729DD0" w14:textId="7CB3E959" w:rsidR="00670705" w:rsidRPr="00670705" w:rsidRDefault="00670705" w:rsidP="00670705">
      <w:pPr>
        <w:pStyle w:val="ListParagraph"/>
        <w:numPr>
          <w:ilvl w:val="0"/>
          <w:numId w:val="8"/>
        </w:numPr>
        <w:spacing w:after="0" w:line="259" w:lineRule="auto"/>
        <w:jc w:val="both"/>
        <w:rPr>
          <w:sz w:val="22"/>
          <w:lang w:val="mi-NZ"/>
        </w:rPr>
      </w:pPr>
      <w:r w:rsidRPr="00670705">
        <w:rPr>
          <w:sz w:val="22"/>
          <w:lang w:val="mi-NZ"/>
        </w:rPr>
        <w:t xml:space="preserve">Unitec </w:t>
      </w:r>
      <w:r w:rsidR="00585F7E" w:rsidRPr="00585F7E">
        <w:rPr>
          <w:i/>
          <w:iCs/>
          <w:sz w:val="22"/>
          <w:lang w:val="mi-NZ"/>
        </w:rPr>
        <w:t xml:space="preserve">Assessment in </w:t>
      </w:r>
      <w:r w:rsidRPr="00585F7E">
        <w:rPr>
          <w:i/>
          <w:iCs/>
          <w:sz w:val="22"/>
          <w:lang w:val="mi-NZ"/>
        </w:rPr>
        <w:t xml:space="preserve">Te Reo Māori </w:t>
      </w:r>
      <w:r w:rsidR="00585F7E" w:rsidRPr="00585F7E">
        <w:rPr>
          <w:i/>
          <w:iCs/>
          <w:sz w:val="22"/>
          <w:lang w:val="mi-NZ"/>
        </w:rPr>
        <w:t>Procedure</w:t>
      </w:r>
      <w:r w:rsidR="0032278D">
        <w:rPr>
          <w:sz w:val="22"/>
          <w:lang w:val="mi-NZ"/>
        </w:rPr>
        <w:t xml:space="preserve"> (see below*)</w:t>
      </w:r>
    </w:p>
    <w:p w14:paraId="591D113F" w14:textId="77777777" w:rsidR="00670705" w:rsidRPr="00670705" w:rsidRDefault="00670705" w:rsidP="00670705">
      <w:pPr>
        <w:pStyle w:val="ListParagraph"/>
        <w:numPr>
          <w:ilvl w:val="0"/>
          <w:numId w:val="8"/>
        </w:numPr>
        <w:spacing w:after="0" w:line="259" w:lineRule="auto"/>
        <w:jc w:val="both"/>
        <w:rPr>
          <w:sz w:val="22"/>
          <w:lang w:val="mi-NZ"/>
        </w:rPr>
      </w:pPr>
      <w:r w:rsidRPr="00670705">
        <w:rPr>
          <w:sz w:val="22"/>
          <w:lang w:val="mi-NZ"/>
        </w:rPr>
        <w:t>Writer’s guidelines for submitting assessments in Te Reo Māori.</w:t>
      </w:r>
    </w:p>
    <w:p w14:paraId="63CCB0B6" w14:textId="77777777" w:rsidR="006E488A" w:rsidRPr="00670705" w:rsidRDefault="006E488A" w:rsidP="006E488A">
      <w:pPr>
        <w:pStyle w:val="ListParagraph"/>
        <w:numPr>
          <w:ilvl w:val="0"/>
          <w:numId w:val="8"/>
        </w:numPr>
        <w:spacing w:after="0" w:line="259" w:lineRule="auto"/>
        <w:jc w:val="both"/>
        <w:rPr>
          <w:sz w:val="22"/>
          <w:lang w:val="mi-NZ"/>
        </w:rPr>
      </w:pPr>
      <w:r w:rsidRPr="00670705">
        <w:rPr>
          <w:sz w:val="22"/>
          <w:lang w:val="mi-NZ"/>
        </w:rPr>
        <w:t>A</w:t>
      </w:r>
      <w:r>
        <w:rPr>
          <w:sz w:val="22"/>
          <w:lang w:val="mi-NZ"/>
        </w:rPr>
        <w:t>n A</w:t>
      </w:r>
      <w:r w:rsidRPr="00670705">
        <w:rPr>
          <w:sz w:val="22"/>
          <w:lang w:val="mi-NZ"/>
        </w:rPr>
        <w:t xml:space="preserve">ssessment </w:t>
      </w:r>
      <w:r>
        <w:rPr>
          <w:sz w:val="22"/>
          <w:lang w:val="mi-NZ"/>
        </w:rPr>
        <w:t>B</w:t>
      </w:r>
      <w:r w:rsidRPr="00670705">
        <w:rPr>
          <w:sz w:val="22"/>
          <w:lang w:val="mi-NZ"/>
        </w:rPr>
        <w:t>rief which prescribes all details of the assessment.</w:t>
      </w:r>
    </w:p>
    <w:p w14:paraId="3EA43053" w14:textId="77777777" w:rsidR="006E488A" w:rsidRPr="00670705" w:rsidRDefault="006E488A" w:rsidP="006E488A">
      <w:pPr>
        <w:pStyle w:val="ListParagraph"/>
        <w:numPr>
          <w:ilvl w:val="0"/>
          <w:numId w:val="8"/>
        </w:numPr>
        <w:spacing w:after="0" w:line="259" w:lineRule="auto"/>
        <w:jc w:val="both"/>
        <w:rPr>
          <w:sz w:val="22"/>
          <w:lang w:val="mi-NZ"/>
        </w:rPr>
      </w:pPr>
      <w:r>
        <w:rPr>
          <w:sz w:val="22"/>
          <w:lang w:val="mi-NZ"/>
        </w:rPr>
        <w:t xml:space="preserve">A </w:t>
      </w:r>
      <w:r w:rsidRPr="00670705">
        <w:rPr>
          <w:sz w:val="22"/>
          <w:lang w:val="mi-NZ"/>
        </w:rPr>
        <w:t xml:space="preserve">Marking </w:t>
      </w:r>
      <w:proofErr w:type="spellStart"/>
      <w:r>
        <w:rPr>
          <w:sz w:val="22"/>
          <w:lang w:val="mi-NZ"/>
        </w:rPr>
        <w:t>R</w:t>
      </w:r>
      <w:r w:rsidRPr="00670705">
        <w:rPr>
          <w:sz w:val="22"/>
          <w:lang w:val="mi-NZ"/>
        </w:rPr>
        <w:t>ubric</w:t>
      </w:r>
      <w:proofErr w:type="spellEnd"/>
      <w:r w:rsidRPr="00670705">
        <w:rPr>
          <w:sz w:val="22"/>
          <w:lang w:val="mi-NZ"/>
        </w:rPr>
        <w:t xml:space="preserve"> </w:t>
      </w:r>
      <w:proofErr w:type="spellStart"/>
      <w:r w:rsidRPr="00670705">
        <w:rPr>
          <w:sz w:val="22"/>
          <w:lang w:val="mi-NZ"/>
        </w:rPr>
        <w:t>with</w:t>
      </w:r>
      <w:proofErr w:type="spellEnd"/>
      <w:r w:rsidRPr="00670705">
        <w:rPr>
          <w:sz w:val="22"/>
          <w:lang w:val="mi-NZ"/>
        </w:rPr>
        <w:t xml:space="preserve"> </w:t>
      </w:r>
      <w:commentRangeStart w:id="0"/>
      <w:proofErr w:type="spellStart"/>
      <w:r w:rsidRPr="00670705">
        <w:rPr>
          <w:sz w:val="22"/>
          <w:lang w:val="mi-NZ"/>
        </w:rPr>
        <w:t>judgement</w:t>
      </w:r>
      <w:proofErr w:type="spellEnd"/>
      <w:r w:rsidRPr="00670705">
        <w:rPr>
          <w:sz w:val="22"/>
          <w:lang w:val="mi-NZ"/>
        </w:rPr>
        <w:t xml:space="preserve"> </w:t>
      </w:r>
      <w:commentRangeEnd w:id="0"/>
      <w:r w:rsidR="002903C9">
        <w:rPr>
          <w:rStyle w:val="CommentReference"/>
        </w:rPr>
        <w:commentReference w:id="0"/>
      </w:r>
      <w:proofErr w:type="spellStart"/>
      <w:r w:rsidRPr="00670705">
        <w:rPr>
          <w:sz w:val="22"/>
          <w:lang w:val="mi-NZ"/>
        </w:rPr>
        <w:t>statements</w:t>
      </w:r>
      <w:proofErr w:type="spellEnd"/>
      <w:r w:rsidRPr="00670705">
        <w:rPr>
          <w:sz w:val="22"/>
          <w:lang w:val="mi-NZ"/>
        </w:rPr>
        <w:t>.</w:t>
      </w:r>
    </w:p>
    <w:p w14:paraId="4B2B922D" w14:textId="77777777" w:rsidR="00670705" w:rsidRPr="00670705" w:rsidRDefault="00670705" w:rsidP="00670705">
      <w:pPr>
        <w:pStyle w:val="ListParagraph"/>
        <w:spacing w:after="0"/>
        <w:jc w:val="both"/>
        <w:rPr>
          <w:sz w:val="22"/>
          <w:lang w:val="mi-NZ"/>
        </w:rPr>
      </w:pPr>
    </w:p>
    <w:p w14:paraId="17EC9E60" w14:textId="77777777" w:rsidR="006E488A" w:rsidRPr="00670705" w:rsidRDefault="006E488A" w:rsidP="006E488A">
      <w:pPr>
        <w:pStyle w:val="ListParagraph"/>
        <w:numPr>
          <w:ilvl w:val="0"/>
          <w:numId w:val="7"/>
        </w:numPr>
        <w:spacing w:after="0" w:line="259" w:lineRule="auto"/>
        <w:ind w:hanging="720"/>
        <w:jc w:val="both"/>
        <w:rPr>
          <w:sz w:val="22"/>
          <w:lang w:val="mi-NZ"/>
        </w:rPr>
      </w:pPr>
      <w:r w:rsidRPr="00670705">
        <w:rPr>
          <w:sz w:val="22"/>
          <w:lang w:val="mi-NZ"/>
        </w:rPr>
        <w:t xml:space="preserve">Te Whānau Māia (Kaihautū/ Learning Advisors) are available to assist students to develop the </w:t>
      </w:r>
      <w:bookmarkStart w:id="1" w:name="_GoBack"/>
      <w:bookmarkEnd w:id="1"/>
      <w:r w:rsidRPr="00670705">
        <w:rPr>
          <w:sz w:val="22"/>
          <w:lang w:val="mi-NZ"/>
        </w:rPr>
        <w:t>requisite skills needed to complete assessments according to Unitec writing standards as well as to write/ present and proofread Te Reo Māori. Te Whānau Māia are also able to advise on culturally responsive and student preferred assessment methodologies. (See writing guidelines)</w:t>
      </w:r>
    </w:p>
    <w:p w14:paraId="6B847C0C" w14:textId="3BF30D10" w:rsidR="006E488A" w:rsidRDefault="006E488A" w:rsidP="006E488A">
      <w:pPr>
        <w:spacing w:after="0"/>
        <w:jc w:val="both"/>
        <w:rPr>
          <w:sz w:val="22"/>
          <w:lang w:val="mi-NZ"/>
        </w:rPr>
      </w:pPr>
    </w:p>
    <w:p w14:paraId="7648FCB2" w14:textId="6913295B" w:rsidR="00597729" w:rsidRDefault="00597729" w:rsidP="006E488A">
      <w:pPr>
        <w:spacing w:after="0"/>
        <w:jc w:val="both"/>
        <w:rPr>
          <w:sz w:val="22"/>
          <w:lang w:val="mi-NZ"/>
        </w:rPr>
      </w:pPr>
    </w:p>
    <w:p w14:paraId="1F266918" w14:textId="1F9A79D0" w:rsidR="00597729" w:rsidRDefault="00597729" w:rsidP="006E488A">
      <w:pPr>
        <w:spacing w:after="0"/>
        <w:jc w:val="both"/>
        <w:rPr>
          <w:sz w:val="22"/>
          <w:lang w:val="mi-NZ"/>
        </w:rPr>
      </w:pPr>
    </w:p>
    <w:p w14:paraId="043FEDF8" w14:textId="2398E88F" w:rsidR="00597729" w:rsidRDefault="00597729" w:rsidP="006E488A">
      <w:pPr>
        <w:spacing w:after="0"/>
        <w:jc w:val="both"/>
        <w:rPr>
          <w:sz w:val="22"/>
          <w:lang w:val="mi-NZ"/>
        </w:rPr>
      </w:pPr>
    </w:p>
    <w:p w14:paraId="3C1E88E5" w14:textId="77777777" w:rsidR="00597729" w:rsidRPr="00670705" w:rsidRDefault="00597729" w:rsidP="006E488A">
      <w:pPr>
        <w:spacing w:after="0"/>
        <w:jc w:val="both"/>
        <w:rPr>
          <w:sz w:val="22"/>
          <w:lang w:val="mi-NZ"/>
        </w:rPr>
      </w:pPr>
    </w:p>
    <w:p w14:paraId="19EC784A" w14:textId="207174AD" w:rsidR="006E488A" w:rsidRPr="0024050F" w:rsidRDefault="006E488A" w:rsidP="006E488A">
      <w:pPr>
        <w:ind w:left="0" w:firstLine="0"/>
        <w:rPr>
          <w:u w:val="single"/>
        </w:rPr>
      </w:pPr>
      <w:r w:rsidRPr="0024050F">
        <w:rPr>
          <w:sz w:val="22"/>
          <w:u w:val="single"/>
          <w:lang w:val="mi-NZ"/>
        </w:rPr>
        <w:lastRenderedPageBreak/>
        <w:t>When marking</w:t>
      </w:r>
    </w:p>
    <w:p w14:paraId="39B72D49" w14:textId="323DC4C4" w:rsidR="00585F7E" w:rsidRPr="0024050F" w:rsidRDefault="00670705" w:rsidP="0024050F">
      <w:pPr>
        <w:pStyle w:val="ListParagraph"/>
        <w:numPr>
          <w:ilvl w:val="0"/>
          <w:numId w:val="7"/>
        </w:numPr>
        <w:spacing w:after="0" w:line="259" w:lineRule="auto"/>
        <w:ind w:hanging="720"/>
        <w:jc w:val="both"/>
        <w:rPr>
          <w:sz w:val="22"/>
          <w:lang w:val="mi-NZ"/>
        </w:rPr>
      </w:pPr>
      <w:r w:rsidRPr="00670705">
        <w:rPr>
          <w:sz w:val="22"/>
          <w:lang w:val="mi-NZ"/>
        </w:rPr>
        <w:t xml:space="preserve">Markers will also require </w:t>
      </w:r>
      <w:r w:rsidR="0024050F">
        <w:rPr>
          <w:sz w:val="22"/>
          <w:lang w:val="mi-NZ"/>
        </w:rPr>
        <w:t>copies of a</w:t>
      </w:r>
      <w:r w:rsidR="00585F7E" w:rsidRPr="0024050F">
        <w:rPr>
          <w:sz w:val="22"/>
          <w:lang w:val="mi-NZ"/>
        </w:rPr>
        <w:t xml:space="preserve">ny documents submitted by the student </w:t>
      </w:r>
      <w:r w:rsidR="003B0516" w:rsidRPr="0024050F">
        <w:rPr>
          <w:sz w:val="22"/>
          <w:lang w:val="mi-NZ"/>
        </w:rPr>
        <w:t>f</w:t>
      </w:r>
      <w:r w:rsidR="00585F7E" w:rsidRPr="0024050F">
        <w:rPr>
          <w:sz w:val="22"/>
          <w:lang w:val="mi-NZ"/>
        </w:rPr>
        <w:t>or</w:t>
      </w:r>
      <w:r w:rsidR="003B0516" w:rsidRPr="0024050F">
        <w:rPr>
          <w:sz w:val="22"/>
          <w:lang w:val="mi-NZ"/>
        </w:rPr>
        <w:t xml:space="preserve"> marking, including </w:t>
      </w:r>
      <w:r w:rsidR="00585F7E" w:rsidRPr="0024050F">
        <w:rPr>
          <w:sz w:val="22"/>
          <w:lang w:val="mi-NZ"/>
        </w:rPr>
        <w:t xml:space="preserve">any video/ visual/ audio/ digital assessment materials </w:t>
      </w:r>
      <w:r w:rsidR="003B0516" w:rsidRPr="0024050F">
        <w:rPr>
          <w:sz w:val="22"/>
          <w:lang w:val="mi-NZ"/>
        </w:rPr>
        <w:t xml:space="preserve">that </w:t>
      </w:r>
      <w:r w:rsidR="00585F7E" w:rsidRPr="0024050F">
        <w:rPr>
          <w:sz w:val="22"/>
          <w:lang w:val="mi-NZ"/>
        </w:rPr>
        <w:t>document</w:t>
      </w:r>
      <w:r w:rsidR="003B0516" w:rsidRPr="0024050F">
        <w:rPr>
          <w:sz w:val="22"/>
          <w:lang w:val="mi-NZ"/>
        </w:rPr>
        <w:t>ed</w:t>
      </w:r>
      <w:r w:rsidR="00585F7E" w:rsidRPr="0024050F">
        <w:rPr>
          <w:sz w:val="22"/>
          <w:lang w:val="mi-NZ"/>
        </w:rPr>
        <w:t xml:space="preserve"> their presentation or work.</w:t>
      </w:r>
    </w:p>
    <w:p w14:paraId="577835DC" w14:textId="77777777" w:rsidR="00585F7E" w:rsidRPr="00585F7E" w:rsidRDefault="00585F7E" w:rsidP="00585F7E">
      <w:pPr>
        <w:spacing w:after="0" w:line="259" w:lineRule="auto"/>
        <w:ind w:left="360" w:firstLine="0"/>
        <w:jc w:val="both"/>
        <w:rPr>
          <w:sz w:val="22"/>
          <w:highlight w:val="yellow"/>
          <w:lang w:val="mi-NZ"/>
        </w:rPr>
      </w:pPr>
    </w:p>
    <w:p w14:paraId="25C9B668" w14:textId="77777777" w:rsidR="00670705" w:rsidRPr="00670705" w:rsidRDefault="00670705" w:rsidP="00670705">
      <w:pPr>
        <w:pStyle w:val="ListParagraph"/>
        <w:numPr>
          <w:ilvl w:val="0"/>
          <w:numId w:val="7"/>
        </w:numPr>
        <w:spacing w:after="0" w:line="259" w:lineRule="auto"/>
        <w:ind w:hanging="720"/>
        <w:jc w:val="both"/>
        <w:rPr>
          <w:sz w:val="22"/>
          <w:lang w:val="mi-NZ"/>
        </w:rPr>
      </w:pPr>
      <w:r w:rsidRPr="00670705">
        <w:rPr>
          <w:sz w:val="22"/>
          <w:lang w:val="mi-NZ"/>
        </w:rPr>
        <w:t xml:space="preserve">Markers will not be expected to translate whole sections but should be prepared to paraphrase feedback when discussing feedback and commentary with non-Māori speaking teaching staff. </w:t>
      </w:r>
    </w:p>
    <w:p w14:paraId="13135D28" w14:textId="77777777" w:rsidR="00670705" w:rsidRPr="00670705" w:rsidRDefault="00670705" w:rsidP="003B0516">
      <w:pPr>
        <w:spacing w:after="0"/>
        <w:ind w:left="0" w:firstLine="0"/>
        <w:jc w:val="both"/>
        <w:rPr>
          <w:sz w:val="22"/>
          <w:lang w:val="mi-NZ"/>
        </w:rPr>
      </w:pPr>
    </w:p>
    <w:p w14:paraId="08E7C7AB" w14:textId="508C9303" w:rsidR="00670705" w:rsidRPr="00670705" w:rsidRDefault="00670705" w:rsidP="00670705">
      <w:pPr>
        <w:pStyle w:val="ListParagraph"/>
        <w:numPr>
          <w:ilvl w:val="0"/>
          <w:numId w:val="7"/>
        </w:numPr>
        <w:spacing w:after="0" w:line="259" w:lineRule="auto"/>
        <w:ind w:hanging="720"/>
        <w:jc w:val="both"/>
        <w:rPr>
          <w:sz w:val="22"/>
          <w:lang w:val="mi-NZ"/>
        </w:rPr>
      </w:pPr>
      <w:r w:rsidRPr="00670705">
        <w:rPr>
          <w:sz w:val="22"/>
          <w:lang w:val="mi-NZ"/>
        </w:rPr>
        <w:t>Markers will take into consideration the following:</w:t>
      </w:r>
    </w:p>
    <w:p w14:paraId="3B6DDA98" w14:textId="77777777" w:rsidR="00670705" w:rsidRPr="00670705" w:rsidRDefault="00670705" w:rsidP="00670705">
      <w:pPr>
        <w:pStyle w:val="ListParagraph"/>
        <w:numPr>
          <w:ilvl w:val="0"/>
          <w:numId w:val="10"/>
        </w:numPr>
        <w:spacing w:after="0" w:line="259" w:lineRule="auto"/>
        <w:jc w:val="both"/>
        <w:rPr>
          <w:sz w:val="22"/>
          <w:lang w:val="mi-NZ"/>
        </w:rPr>
      </w:pPr>
      <w:r w:rsidRPr="00670705">
        <w:rPr>
          <w:sz w:val="22"/>
          <w:lang w:val="mi-NZ"/>
        </w:rPr>
        <w:t>Using the marking rubric, how well the student has responded to the assessment question and whether or not they have fulfilled all of the requirements of the assessment question/ task.</w:t>
      </w:r>
    </w:p>
    <w:p w14:paraId="0067C80C" w14:textId="77777777" w:rsidR="00670705" w:rsidRPr="00670705" w:rsidRDefault="00670705" w:rsidP="00670705">
      <w:pPr>
        <w:pStyle w:val="ListParagraph"/>
        <w:numPr>
          <w:ilvl w:val="0"/>
          <w:numId w:val="10"/>
        </w:numPr>
        <w:spacing w:after="0" w:line="259" w:lineRule="auto"/>
        <w:jc w:val="both"/>
        <w:rPr>
          <w:sz w:val="22"/>
          <w:lang w:val="mi-NZ"/>
        </w:rPr>
      </w:pPr>
      <w:r w:rsidRPr="00670705">
        <w:rPr>
          <w:sz w:val="22"/>
          <w:lang w:val="mi-NZ"/>
        </w:rPr>
        <w:t>Whether the writing/ presentation style is clear and meets the standard of academic rigor.</w:t>
      </w:r>
    </w:p>
    <w:p w14:paraId="28722B22" w14:textId="77777777" w:rsidR="00670705" w:rsidRPr="00670705" w:rsidRDefault="00670705" w:rsidP="00670705">
      <w:pPr>
        <w:pStyle w:val="ListParagraph"/>
        <w:numPr>
          <w:ilvl w:val="0"/>
          <w:numId w:val="10"/>
        </w:numPr>
        <w:spacing w:after="0" w:line="259" w:lineRule="auto"/>
        <w:jc w:val="both"/>
        <w:rPr>
          <w:sz w:val="22"/>
          <w:lang w:val="mi-NZ"/>
        </w:rPr>
      </w:pPr>
      <w:r w:rsidRPr="00670705">
        <w:rPr>
          <w:sz w:val="22"/>
          <w:lang w:val="mi-NZ"/>
        </w:rPr>
        <w:t>The quality and use of Te Reo Māori supports a full and comprehensive response to the assessment question and adheres to standard grammatical conventions and syntax.</w:t>
      </w:r>
    </w:p>
    <w:p w14:paraId="3EED88BA" w14:textId="77777777" w:rsidR="00670705" w:rsidRPr="00670705" w:rsidRDefault="00670705" w:rsidP="00670705">
      <w:pPr>
        <w:pStyle w:val="ListParagraph"/>
        <w:spacing w:after="0"/>
        <w:jc w:val="both"/>
        <w:rPr>
          <w:sz w:val="22"/>
          <w:lang w:val="mi-NZ"/>
        </w:rPr>
      </w:pPr>
    </w:p>
    <w:p w14:paraId="225C2C7C" w14:textId="45235143" w:rsidR="003B0516" w:rsidRDefault="003B0516" w:rsidP="003B0516">
      <w:pPr>
        <w:pStyle w:val="ListParagraph"/>
        <w:numPr>
          <w:ilvl w:val="0"/>
          <w:numId w:val="7"/>
        </w:numPr>
        <w:spacing w:after="0" w:line="259" w:lineRule="auto"/>
        <w:ind w:hanging="720"/>
        <w:jc w:val="both"/>
        <w:rPr>
          <w:sz w:val="22"/>
          <w:lang w:val="mi-NZ"/>
        </w:rPr>
      </w:pPr>
      <w:r w:rsidRPr="00670705">
        <w:rPr>
          <w:sz w:val="22"/>
          <w:lang w:val="mi-NZ"/>
        </w:rPr>
        <w:t xml:space="preserve">Feedback and comments to the student can and should be in Te Reo Māori. </w:t>
      </w:r>
    </w:p>
    <w:p w14:paraId="76F1445D" w14:textId="77777777" w:rsidR="003B0516" w:rsidRPr="003B0516" w:rsidRDefault="003B0516" w:rsidP="003B0516">
      <w:pPr>
        <w:spacing w:after="0" w:line="259" w:lineRule="auto"/>
        <w:jc w:val="both"/>
        <w:rPr>
          <w:sz w:val="22"/>
          <w:lang w:val="mi-NZ"/>
        </w:rPr>
      </w:pPr>
    </w:p>
    <w:p w14:paraId="39A31379" w14:textId="5C5DEB5D" w:rsidR="00670705" w:rsidRPr="00F83F36" w:rsidRDefault="00670705" w:rsidP="00435146">
      <w:pPr>
        <w:pStyle w:val="ListParagraph"/>
        <w:numPr>
          <w:ilvl w:val="0"/>
          <w:numId w:val="7"/>
        </w:numPr>
        <w:spacing w:after="0" w:line="259" w:lineRule="auto"/>
        <w:ind w:left="709" w:hanging="709"/>
        <w:jc w:val="both"/>
        <w:rPr>
          <w:color w:val="000000" w:themeColor="text1"/>
          <w:sz w:val="22"/>
          <w:lang w:val="mi-NZ"/>
        </w:rPr>
      </w:pPr>
      <w:r w:rsidRPr="00F83F36">
        <w:rPr>
          <w:color w:val="000000" w:themeColor="text1"/>
          <w:sz w:val="22"/>
          <w:lang w:val="mi-NZ"/>
        </w:rPr>
        <w:t xml:space="preserve">The </w:t>
      </w:r>
      <w:r w:rsidR="00435146" w:rsidRPr="00F83F36">
        <w:rPr>
          <w:color w:val="000000" w:themeColor="text1"/>
          <w:sz w:val="22"/>
          <w:lang w:val="mi-NZ"/>
        </w:rPr>
        <w:t xml:space="preserve">Marker’s </w:t>
      </w:r>
      <w:r w:rsidRPr="00F83F36">
        <w:rPr>
          <w:color w:val="000000" w:themeColor="text1"/>
          <w:sz w:val="22"/>
          <w:lang w:val="mi-NZ"/>
        </w:rPr>
        <w:t>feedback will reflect an overall assessment of the quality of the work and provide a balanced and accurate critique of the work as per the rubric.</w:t>
      </w:r>
    </w:p>
    <w:p w14:paraId="402EE2DF" w14:textId="3BF0B700" w:rsidR="00670705" w:rsidRDefault="00670705" w:rsidP="00670705">
      <w:pPr>
        <w:pStyle w:val="ListParagraph"/>
        <w:spacing w:after="0"/>
        <w:jc w:val="both"/>
        <w:rPr>
          <w:color w:val="000000" w:themeColor="text1"/>
          <w:sz w:val="22"/>
          <w:lang w:val="mi-NZ"/>
        </w:rPr>
      </w:pPr>
    </w:p>
    <w:p w14:paraId="1CA95DD5" w14:textId="0258C809" w:rsidR="006E488A" w:rsidRPr="0024050F" w:rsidRDefault="0024050F" w:rsidP="0024050F">
      <w:pPr>
        <w:ind w:left="0" w:firstLine="0"/>
        <w:rPr>
          <w:u w:val="single"/>
        </w:rPr>
      </w:pPr>
      <w:r>
        <w:rPr>
          <w:sz w:val="22"/>
          <w:u w:val="single"/>
          <w:lang w:val="mi-NZ"/>
        </w:rPr>
        <w:t>Once marked</w:t>
      </w:r>
    </w:p>
    <w:p w14:paraId="093BBFD8" w14:textId="2E074456" w:rsidR="0032278D" w:rsidRPr="002E17A5" w:rsidRDefault="00435146" w:rsidP="002E17A5">
      <w:pPr>
        <w:pStyle w:val="ListParagraph"/>
        <w:numPr>
          <w:ilvl w:val="0"/>
          <w:numId w:val="7"/>
        </w:numPr>
        <w:spacing w:after="0" w:line="259" w:lineRule="auto"/>
        <w:ind w:hanging="720"/>
        <w:jc w:val="both"/>
        <w:rPr>
          <w:color w:val="000000" w:themeColor="text1"/>
          <w:sz w:val="22"/>
          <w:lang w:val="mi-NZ"/>
        </w:rPr>
      </w:pPr>
      <w:r w:rsidRPr="00F83F36">
        <w:rPr>
          <w:color w:val="000000" w:themeColor="text1"/>
          <w:sz w:val="22"/>
          <w:lang w:val="mi-NZ"/>
        </w:rPr>
        <w:t xml:space="preserve">The Marker may be required to discuss </w:t>
      </w:r>
      <w:r w:rsidR="0032278D" w:rsidRPr="00F83F36">
        <w:rPr>
          <w:color w:val="000000" w:themeColor="text1"/>
          <w:sz w:val="22"/>
          <w:lang w:val="mi-NZ"/>
        </w:rPr>
        <w:t xml:space="preserve">their recommended grade and feedback to assist in the moderation process.  </w:t>
      </w:r>
    </w:p>
    <w:p w14:paraId="39B759CA" w14:textId="7F5E6975" w:rsidR="00670705" w:rsidRPr="00670705" w:rsidRDefault="00670705" w:rsidP="00435146">
      <w:pPr>
        <w:pStyle w:val="ListParagraph"/>
        <w:numPr>
          <w:ilvl w:val="0"/>
          <w:numId w:val="7"/>
        </w:numPr>
        <w:spacing w:after="0" w:line="259" w:lineRule="auto"/>
        <w:ind w:hanging="720"/>
        <w:jc w:val="both"/>
        <w:rPr>
          <w:sz w:val="22"/>
          <w:lang w:val="mi-NZ"/>
        </w:rPr>
      </w:pPr>
      <w:r w:rsidRPr="00670705">
        <w:rPr>
          <w:sz w:val="22"/>
          <w:lang w:val="mi-NZ"/>
        </w:rPr>
        <w:t>Where there is a resubmission, standard policy applies (see below)</w:t>
      </w:r>
    </w:p>
    <w:p w14:paraId="2369D609" w14:textId="77777777" w:rsidR="006E488A" w:rsidRPr="006E488A" w:rsidRDefault="006E488A" w:rsidP="002E17A5">
      <w:pPr>
        <w:ind w:left="0" w:firstLine="0"/>
      </w:pPr>
    </w:p>
    <w:p w14:paraId="208FF020" w14:textId="25FF33C1" w:rsidR="00264B3B" w:rsidRPr="00597729" w:rsidRDefault="0032278D" w:rsidP="00670705">
      <w:pPr>
        <w:spacing w:after="0" w:line="250" w:lineRule="auto"/>
        <w:ind w:left="0" w:firstLine="0"/>
        <w:rPr>
          <w:sz w:val="22"/>
          <w:u w:val="single"/>
        </w:rPr>
      </w:pPr>
      <w:r w:rsidRPr="00597729">
        <w:rPr>
          <w:sz w:val="22"/>
          <w:u w:val="single"/>
        </w:rPr>
        <w:t>*</w:t>
      </w:r>
      <w:r w:rsidR="00264B3B" w:rsidRPr="00597729">
        <w:rPr>
          <w:sz w:val="22"/>
          <w:u w:val="single"/>
        </w:rPr>
        <w:t>Elements of the Procedure document that are most relevant to the marker are copied here:</w:t>
      </w:r>
    </w:p>
    <w:p w14:paraId="0C2DEB4F" w14:textId="1A2F80E8" w:rsidR="00670705" w:rsidRPr="00670705" w:rsidRDefault="00B9363E" w:rsidP="00670705">
      <w:pPr>
        <w:pStyle w:val="Heading1"/>
        <w:numPr>
          <w:ilvl w:val="0"/>
          <w:numId w:val="0"/>
        </w:numPr>
        <w:ind w:left="490"/>
        <w:rPr>
          <w:sz w:val="24"/>
          <w:szCs w:val="24"/>
        </w:rPr>
      </w:pPr>
      <w:r>
        <w:rPr>
          <w:sz w:val="24"/>
          <w:szCs w:val="24"/>
        </w:rPr>
        <w:t xml:space="preserve">3. </w:t>
      </w:r>
      <w:r w:rsidR="00670705">
        <w:rPr>
          <w:sz w:val="24"/>
          <w:szCs w:val="24"/>
        </w:rPr>
        <w:t>Procedure</w:t>
      </w:r>
    </w:p>
    <w:p w14:paraId="183A8D03" w14:textId="75B25B12" w:rsidR="00FD5A27" w:rsidRPr="00670705" w:rsidRDefault="00A41207" w:rsidP="002C01D5">
      <w:pPr>
        <w:numPr>
          <w:ilvl w:val="0"/>
          <w:numId w:val="2"/>
        </w:numPr>
        <w:ind w:left="851" w:hanging="361"/>
        <w:rPr>
          <w:sz w:val="18"/>
          <w:szCs w:val="18"/>
        </w:rPr>
      </w:pPr>
      <w:r w:rsidRPr="00670705">
        <w:rPr>
          <w:sz w:val="18"/>
          <w:szCs w:val="18"/>
        </w:rPr>
        <w:t xml:space="preserve">In the event of a group-assessment, in order to maintain consistency, the assessor/examiner/marker responsible for assessing items submitted in Te </w:t>
      </w:r>
      <w:proofErr w:type="spellStart"/>
      <w:r w:rsidRPr="00670705">
        <w:rPr>
          <w:sz w:val="18"/>
          <w:szCs w:val="18"/>
        </w:rPr>
        <w:t>Reo</w:t>
      </w:r>
      <w:proofErr w:type="spellEnd"/>
      <w:r w:rsidRPr="00670705">
        <w:rPr>
          <w:sz w:val="18"/>
          <w:szCs w:val="18"/>
        </w:rPr>
        <w:t xml:space="preserve"> Māori </w:t>
      </w:r>
      <w:r w:rsidR="000579AE" w:rsidRPr="00670705">
        <w:rPr>
          <w:sz w:val="18"/>
          <w:szCs w:val="18"/>
        </w:rPr>
        <w:t xml:space="preserve">should, if practical, </w:t>
      </w:r>
      <w:r w:rsidRPr="00670705">
        <w:rPr>
          <w:sz w:val="18"/>
          <w:szCs w:val="18"/>
        </w:rPr>
        <w:t xml:space="preserve">assess the submissions of all students in that same group. </w:t>
      </w:r>
    </w:p>
    <w:p w14:paraId="19406ACF" w14:textId="5344CA58" w:rsidR="00FD5A27" w:rsidRPr="00670705" w:rsidRDefault="00A41207">
      <w:pPr>
        <w:numPr>
          <w:ilvl w:val="0"/>
          <w:numId w:val="2"/>
        </w:numPr>
        <w:ind w:left="838" w:hanging="358"/>
        <w:rPr>
          <w:sz w:val="18"/>
          <w:szCs w:val="18"/>
        </w:rPr>
      </w:pPr>
      <w:r w:rsidRPr="00670705">
        <w:rPr>
          <w:sz w:val="18"/>
          <w:szCs w:val="18"/>
        </w:rPr>
        <w:t>In order to retain the authenticity of the assessment work and further encourage the use of Te Reo Māori by both staff and students, work submitted in Te Reo Māori cannot be translated for the purposes of assessment</w:t>
      </w:r>
      <w:r w:rsidR="0097620B" w:rsidRPr="00670705">
        <w:rPr>
          <w:sz w:val="18"/>
          <w:szCs w:val="18"/>
        </w:rPr>
        <w:t xml:space="preserve"> notwithstanding partial translations for clarity during marking or moderation processes.</w:t>
      </w:r>
      <w:r w:rsidRPr="00670705">
        <w:rPr>
          <w:sz w:val="18"/>
          <w:szCs w:val="18"/>
        </w:rPr>
        <w:t xml:space="preserve"> </w:t>
      </w:r>
    </w:p>
    <w:p w14:paraId="574E3BF3" w14:textId="77777777" w:rsidR="00FD5A27" w:rsidRPr="00670705" w:rsidRDefault="00A41207">
      <w:pPr>
        <w:numPr>
          <w:ilvl w:val="0"/>
          <w:numId w:val="2"/>
        </w:numPr>
        <w:ind w:left="838" w:hanging="358"/>
        <w:rPr>
          <w:sz w:val="18"/>
          <w:szCs w:val="18"/>
        </w:rPr>
      </w:pPr>
      <w:r w:rsidRPr="00670705">
        <w:rPr>
          <w:sz w:val="18"/>
          <w:szCs w:val="18"/>
        </w:rPr>
        <w:t xml:space="preserve">Students who submit assessments in Te Reo Māori are entitled to re-sit and re-submit an assessment item in accordance with the relevant </w:t>
      </w:r>
      <w:r w:rsidRPr="00670705">
        <w:rPr>
          <w:i/>
          <w:sz w:val="18"/>
          <w:szCs w:val="18"/>
        </w:rPr>
        <w:t>Programme Regulations</w:t>
      </w:r>
      <w:r w:rsidRPr="00670705">
        <w:rPr>
          <w:sz w:val="18"/>
          <w:szCs w:val="18"/>
        </w:rPr>
        <w:t xml:space="preserve">.  </w:t>
      </w:r>
    </w:p>
    <w:p w14:paraId="6F5EAE52" w14:textId="577C97D4" w:rsidR="00FD5A27" w:rsidRPr="00670705" w:rsidRDefault="000579AE">
      <w:pPr>
        <w:numPr>
          <w:ilvl w:val="1"/>
          <w:numId w:val="2"/>
        </w:numPr>
        <w:ind w:hanging="360"/>
        <w:rPr>
          <w:sz w:val="18"/>
          <w:szCs w:val="18"/>
        </w:rPr>
      </w:pPr>
      <w:r w:rsidRPr="00670705">
        <w:rPr>
          <w:sz w:val="18"/>
          <w:szCs w:val="18"/>
        </w:rPr>
        <w:t xml:space="preserve">Any re-sit or resubmission </w:t>
      </w:r>
      <w:r w:rsidR="006E6EA8" w:rsidRPr="00670705">
        <w:rPr>
          <w:sz w:val="18"/>
          <w:szCs w:val="18"/>
        </w:rPr>
        <w:t>must</w:t>
      </w:r>
      <w:r w:rsidRPr="00670705">
        <w:rPr>
          <w:sz w:val="18"/>
          <w:szCs w:val="18"/>
        </w:rPr>
        <w:t xml:space="preserve"> be in the language in which the assessment</w:t>
      </w:r>
      <w:r w:rsidR="006E6EA8" w:rsidRPr="00670705">
        <w:rPr>
          <w:sz w:val="18"/>
          <w:szCs w:val="18"/>
        </w:rPr>
        <w:t xml:space="preserve"> (or part thereof)</w:t>
      </w:r>
      <w:r w:rsidRPr="00670705">
        <w:rPr>
          <w:sz w:val="18"/>
          <w:szCs w:val="18"/>
        </w:rPr>
        <w:t xml:space="preserve"> was initially submitted, u</w:t>
      </w:r>
      <w:r w:rsidR="00A41207" w:rsidRPr="00670705">
        <w:rPr>
          <w:sz w:val="18"/>
          <w:szCs w:val="18"/>
        </w:rPr>
        <w:t xml:space="preserve">nless otherwise </w:t>
      </w:r>
      <w:r w:rsidRPr="00670705">
        <w:rPr>
          <w:sz w:val="18"/>
          <w:szCs w:val="18"/>
        </w:rPr>
        <w:t xml:space="preserve">agreed </w:t>
      </w:r>
      <w:r w:rsidR="00A41207" w:rsidRPr="00670705">
        <w:rPr>
          <w:sz w:val="18"/>
          <w:szCs w:val="18"/>
        </w:rPr>
        <w:t>by the assessor/examiner/marker</w:t>
      </w:r>
      <w:r w:rsidRPr="00670705">
        <w:rPr>
          <w:sz w:val="18"/>
          <w:szCs w:val="18"/>
        </w:rPr>
        <w:t>,</w:t>
      </w:r>
      <w:r w:rsidR="00A41207" w:rsidRPr="00670705">
        <w:rPr>
          <w:sz w:val="18"/>
          <w:szCs w:val="18"/>
        </w:rPr>
        <w:t xml:space="preserve"> the student, Course Co-ordinator, and Academic </w:t>
      </w:r>
      <w:r w:rsidR="0097620B" w:rsidRPr="00670705">
        <w:rPr>
          <w:sz w:val="18"/>
          <w:szCs w:val="18"/>
        </w:rPr>
        <w:t>Programme Manager</w:t>
      </w:r>
      <w:r w:rsidRPr="00670705">
        <w:rPr>
          <w:sz w:val="18"/>
          <w:szCs w:val="18"/>
        </w:rPr>
        <w:t>.</w:t>
      </w:r>
    </w:p>
    <w:p w14:paraId="71A5B0AF" w14:textId="16018619" w:rsidR="002C01D5" w:rsidRPr="00670705" w:rsidRDefault="00B9363E" w:rsidP="00670705">
      <w:pPr>
        <w:pStyle w:val="Heading1"/>
        <w:numPr>
          <w:ilvl w:val="0"/>
          <w:numId w:val="0"/>
        </w:numPr>
        <w:ind w:left="480"/>
        <w:rPr>
          <w:sz w:val="24"/>
          <w:szCs w:val="24"/>
        </w:rPr>
      </w:pPr>
      <w:r>
        <w:rPr>
          <w:sz w:val="24"/>
          <w:szCs w:val="24"/>
        </w:rPr>
        <w:t xml:space="preserve">3.1 </w:t>
      </w:r>
      <w:r w:rsidR="002C01D5" w:rsidRPr="00670705">
        <w:rPr>
          <w:sz w:val="24"/>
          <w:szCs w:val="24"/>
        </w:rPr>
        <w:t>Process</w:t>
      </w:r>
    </w:p>
    <w:p w14:paraId="2618C78B" w14:textId="74BBAF0D" w:rsidR="00FD5A27" w:rsidRPr="00670705" w:rsidRDefault="00A41207">
      <w:pPr>
        <w:numPr>
          <w:ilvl w:val="0"/>
          <w:numId w:val="3"/>
        </w:numPr>
        <w:ind w:hanging="360"/>
        <w:rPr>
          <w:sz w:val="18"/>
          <w:szCs w:val="18"/>
        </w:rPr>
      </w:pPr>
      <w:r w:rsidRPr="00670705">
        <w:rPr>
          <w:sz w:val="18"/>
          <w:szCs w:val="18"/>
        </w:rPr>
        <w:t>The assessment is provided to the Te Reo Māori assessor/examiner/marker, who undertakes the assessment/examination/marking process</w:t>
      </w:r>
      <w:r w:rsidR="007D4FEE" w:rsidRPr="00670705">
        <w:rPr>
          <w:sz w:val="18"/>
          <w:szCs w:val="18"/>
        </w:rPr>
        <w:t xml:space="preserve"> or in the case of oral presentations or practical assessments, all steps should be made to have the marker present.</w:t>
      </w:r>
      <w:r w:rsidR="00DB4850" w:rsidRPr="00670705">
        <w:rPr>
          <w:sz w:val="18"/>
          <w:szCs w:val="18"/>
        </w:rPr>
        <w:t xml:space="preserve">  Any audio-visual record must be of sufficient technical quality to allow all aspects of the submission/performance/ presentation to be assessed.</w:t>
      </w:r>
    </w:p>
    <w:p w14:paraId="58208148" w14:textId="01D9AF31" w:rsidR="00FD5A27" w:rsidRPr="002E17A5" w:rsidRDefault="00A41207" w:rsidP="002E17A5">
      <w:pPr>
        <w:numPr>
          <w:ilvl w:val="0"/>
          <w:numId w:val="3"/>
        </w:numPr>
        <w:spacing w:before="108" w:after="66" w:line="259" w:lineRule="auto"/>
        <w:ind w:left="882" w:hanging="364"/>
        <w:rPr>
          <w:sz w:val="22"/>
        </w:rPr>
      </w:pPr>
      <w:r w:rsidRPr="002E17A5">
        <w:rPr>
          <w:sz w:val="18"/>
          <w:szCs w:val="18"/>
        </w:rPr>
        <w:t xml:space="preserve">The marked assessment is returned to the student within standard procedures as outlined in Assessment and Grading Procedures and Regulations. </w:t>
      </w:r>
    </w:p>
    <w:sectPr w:rsidR="00FD5A27" w:rsidRPr="002E17A5" w:rsidSect="00597729">
      <w:headerReference w:type="even" r:id="rId14"/>
      <w:headerReference w:type="default" r:id="rId15"/>
      <w:footerReference w:type="even" r:id="rId16"/>
      <w:footerReference w:type="default" r:id="rId17"/>
      <w:headerReference w:type="first" r:id="rId18"/>
      <w:footerReference w:type="first" r:id="rId19"/>
      <w:pgSz w:w="11906" w:h="16841"/>
      <w:pgMar w:top="1281" w:right="1436" w:bottom="1262" w:left="1440" w:header="659" w:footer="70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ue Crossan" w:date="2020-07-22T14:29:00Z" w:initials="SC">
    <w:p w14:paraId="244AFCB0" w14:textId="77777777" w:rsidR="002903C9" w:rsidRDefault="002903C9">
      <w:pPr>
        <w:pStyle w:val="CommentText"/>
      </w:pPr>
      <w:r>
        <w:rPr>
          <w:rStyle w:val="CommentReference"/>
        </w:rPr>
        <w:annotationRef/>
      </w:r>
      <w:r>
        <w:t>I’m doing some work around the assessment procedure at the moment and I think it would be best to avoid the word ‘judgement’ here…maybe ‘a marking rubric’ is enough here anyway</w:t>
      </w:r>
    </w:p>
    <w:p w14:paraId="24C5E132" w14:textId="6E6B4535" w:rsidR="002903C9" w:rsidRDefault="002903C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C5E1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C5E132" w16cid:durableId="22C2CB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66245" w14:textId="77777777" w:rsidR="00FC64C2" w:rsidRDefault="00FC64C2">
      <w:pPr>
        <w:spacing w:after="0" w:line="240" w:lineRule="auto"/>
      </w:pPr>
      <w:r>
        <w:separator/>
      </w:r>
    </w:p>
  </w:endnote>
  <w:endnote w:type="continuationSeparator" w:id="0">
    <w:p w14:paraId="1FD86F59" w14:textId="77777777" w:rsidR="00FC64C2" w:rsidRDefault="00FC6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5765C" w14:textId="77777777" w:rsidR="00FD5A27" w:rsidRDefault="00A41207">
    <w:pPr>
      <w:tabs>
        <w:tab w:val="right" w:pos="9031"/>
      </w:tabs>
      <w:spacing w:after="0" w:line="259" w:lineRule="auto"/>
      <w:ind w:left="0" w:firstLine="0"/>
    </w:pPr>
    <w:r>
      <w:rPr>
        <w:noProof/>
        <w:sz w:val="22"/>
      </w:rPr>
      <mc:AlternateContent>
        <mc:Choice Requires="wpg">
          <w:drawing>
            <wp:anchor distT="0" distB="0" distL="114300" distR="114300" simplePos="0" relativeHeight="251658240" behindDoc="0" locked="0" layoutInCell="1" allowOverlap="1" wp14:anchorId="6C3A6BEF" wp14:editId="184BAEC1">
              <wp:simplePos x="0" y="0"/>
              <wp:positionH relativeFrom="page">
                <wp:posOffset>896112</wp:posOffset>
              </wp:positionH>
              <wp:positionV relativeFrom="page">
                <wp:posOffset>10015727</wp:posOffset>
              </wp:positionV>
              <wp:extent cx="5707380" cy="6097"/>
              <wp:effectExtent l="0" t="0" r="0" b="0"/>
              <wp:wrapSquare wrapText="bothSides"/>
              <wp:docPr id="4166" name="Group 4166"/>
              <wp:cNvGraphicFramePr/>
              <a:graphic xmlns:a="http://schemas.openxmlformats.org/drawingml/2006/main">
                <a:graphicData uri="http://schemas.microsoft.com/office/word/2010/wordprocessingGroup">
                  <wpg:wgp>
                    <wpg:cNvGrpSpPr/>
                    <wpg:grpSpPr>
                      <a:xfrm>
                        <a:off x="0" y="0"/>
                        <a:ext cx="5707380" cy="6097"/>
                        <a:chOff x="0" y="0"/>
                        <a:chExt cx="5707380" cy="6097"/>
                      </a:xfrm>
                    </wpg:grpSpPr>
                    <wps:wsp>
                      <wps:cNvPr id="4331" name="Shape 4331"/>
                      <wps:cNvSpPr/>
                      <wps:spPr>
                        <a:xfrm>
                          <a:off x="0" y="0"/>
                          <a:ext cx="5707380" cy="9144"/>
                        </a:xfrm>
                        <a:custGeom>
                          <a:avLst/>
                          <a:gdLst/>
                          <a:ahLst/>
                          <a:cxnLst/>
                          <a:rect l="0" t="0" r="0" b="0"/>
                          <a:pathLst>
                            <a:path w="5707380" h="9144">
                              <a:moveTo>
                                <a:pt x="0" y="0"/>
                              </a:moveTo>
                              <a:lnTo>
                                <a:pt x="5707380" y="0"/>
                              </a:lnTo>
                              <a:lnTo>
                                <a:pt x="57073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http://schemas.microsoft.com/office/word/2018/wordml" xmlns:w16cex="http://schemas.microsoft.com/office/word/2018/wordml/cex">
          <w:pict>
            <v:group w14:anchorId="081C4903" id="Group 4166" o:spid="_x0000_s1026" style="position:absolute;margin-left:70.55pt;margin-top:788.65pt;width:449.4pt;height:.5pt;z-index:251658240;mso-position-horizontal-relative:page;mso-position-vertical-relative:page" coordsize="570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">
              <v:shape id="Shape 4331" o:spid="_x0000_s1027" style="position:absolute;width:57073;height:91;visibility:visible;mso-wrap-style:square;v-text-anchor:top" coordsize="57073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" path="m,l5707380,r,9144l,9144,,e" fillcolor="black" stroked="f" strokeweight="0">
                <v:stroke miterlimit="83231f" joinstyle="miter"/>
                <v:path arrowok="t" textboxrect="0,0,5707380,9144"/>
              </v:shape>
              <w10:wrap type="square" anchorx="page" anchory="page"/>
            </v:group>
          </w:pict>
        </mc:Fallback>
      </mc:AlternateContent>
    </w:r>
    <w:r>
      <w:rPr>
        <w:sz w:val="20"/>
      </w:rPr>
      <w:t xml:space="preserve">Copyright © 2018, Unitec Institute of Technology </w:t>
    </w:r>
    <w:r>
      <w:rPr>
        <w:sz w:val="20"/>
      </w:rPr>
      <w:tab/>
    </w:r>
    <w:r>
      <w:fldChar w:fldCharType="begin"/>
    </w:r>
    <w:r>
      <w:instrText xml:space="preserve"> PAGE   \* MERGEFORMAT </w:instrText>
    </w:r>
    <w:r>
      <w:fldChar w:fldCharType="separate"/>
    </w:r>
    <w:r>
      <w:rPr>
        <w:sz w:val="20"/>
      </w:rPr>
      <w:t>1</w:t>
    </w:r>
    <w:r>
      <w:rPr>
        <w:sz w:val="20"/>
      </w:rPr>
      <w:fldChar w:fldCharType="end"/>
    </w:r>
    <w:r>
      <w:rPr>
        <w:rFonts w:ascii="Arial" w:eastAsia="Arial" w:hAnsi="Arial" w:cs="Arial"/>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9EF1E" w14:textId="3517F3A3" w:rsidR="00937561" w:rsidRDefault="00937561">
    <w:pPr>
      <w:pStyle w:val="Footer"/>
    </w:pPr>
    <w:r>
      <w:t xml:space="preserve">Updated </w:t>
    </w:r>
    <w:r w:rsidR="00775EDA">
      <w:t>July 2020</w:t>
    </w:r>
  </w:p>
  <w:p w14:paraId="46A6FACF" w14:textId="77777777" w:rsidR="00937561" w:rsidRDefault="00937561">
    <w:pPr>
      <w:pStyle w:val="Footer"/>
    </w:pPr>
  </w:p>
  <w:p w14:paraId="0EF0B7C9" w14:textId="77777777" w:rsidR="00FD5A27" w:rsidRDefault="00FD5A27">
    <w:pPr>
      <w:tabs>
        <w:tab w:val="right" w:pos="9031"/>
      </w:tabs>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78419" w14:textId="77777777" w:rsidR="00FD5A27" w:rsidRDefault="00A41207">
    <w:pPr>
      <w:tabs>
        <w:tab w:val="right" w:pos="9031"/>
      </w:tabs>
      <w:spacing w:after="0" w:line="259" w:lineRule="auto"/>
      <w:ind w:left="0" w:firstLine="0"/>
    </w:pPr>
    <w:r>
      <w:rPr>
        <w:noProof/>
        <w:sz w:val="22"/>
      </w:rPr>
      <mc:AlternateContent>
        <mc:Choice Requires="wpg">
          <w:drawing>
            <wp:anchor distT="0" distB="0" distL="114300" distR="114300" simplePos="0" relativeHeight="251660288" behindDoc="0" locked="0" layoutInCell="1" allowOverlap="1" wp14:anchorId="2A7BF091" wp14:editId="6FC8A4F8">
              <wp:simplePos x="0" y="0"/>
              <wp:positionH relativeFrom="page">
                <wp:posOffset>896112</wp:posOffset>
              </wp:positionH>
              <wp:positionV relativeFrom="page">
                <wp:posOffset>10015727</wp:posOffset>
              </wp:positionV>
              <wp:extent cx="5707380" cy="6097"/>
              <wp:effectExtent l="0" t="0" r="0" b="0"/>
              <wp:wrapSquare wrapText="bothSides"/>
              <wp:docPr id="4118" name="Group 4118"/>
              <wp:cNvGraphicFramePr/>
              <a:graphic xmlns:a="http://schemas.openxmlformats.org/drawingml/2006/main">
                <a:graphicData uri="http://schemas.microsoft.com/office/word/2010/wordprocessingGroup">
                  <wpg:wgp>
                    <wpg:cNvGrpSpPr/>
                    <wpg:grpSpPr>
                      <a:xfrm>
                        <a:off x="0" y="0"/>
                        <a:ext cx="5707380" cy="6097"/>
                        <a:chOff x="0" y="0"/>
                        <a:chExt cx="5707380" cy="6097"/>
                      </a:xfrm>
                    </wpg:grpSpPr>
                    <wps:wsp>
                      <wps:cNvPr id="4327" name="Shape 4327"/>
                      <wps:cNvSpPr/>
                      <wps:spPr>
                        <a:xfrm>
                          <a:off x="0" y="0"/>
                          <a:ext cx="5707380" cy="9144"/>
                        </a:xfrm>
                        <a:custGeom>
                          <a:avLst/>
                          <a:gdLst/>
                          <a:ahLst/>
                          <a:cxnLst/>
                          <a:rect l="0" t="0" r="0" b="0"/>
                          <a:pathLst>
                            <a:path w="5707380" h="9144">
                              <a:moveTo>
                                <a:pt x="0" y="0"/>
                              </a:moveTo>
                              <a:lnTo>
                                <a:pt x="5707380" y="0"/>
                              </a:lnTo>
                              <a:lnTo>
                                <a:pt x="57073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http://schemas.microsoft.com/office/word/2018/wordml" xmlns:w16cex="http://schemas.microsoft.com/office/word/2018/wordml/cex">
          <w:pict>
            <v:group w14:anchorId="18ECABDB" id="Group 4118" o:spid="_x0000_s1026" style="position:absolute;margin-left:70.55pt;margin-top:788.65pt;width:449.4pt;height:.5pt;z-index:251660288;mso-position-horizontal-relative:page;mso-position-vertical-relative:page" coordsize="570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">
              <v:shape id="Shape 4327" o:spid="_x0000_s1027" style="position:absolute;width:57073;height:91;visibility:visible;mso-wrap-style:square;v-text-anchor:top" coordsize="57073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" path="m,l5707380,r,9144l,9144,,e" fillcolor="black" stroked="f" strokeweight="0">
                <v:stroke miterlimit="83231f" joinstyle="miter"/>
                <v:path arrowok="t" textboxrect="0,0,5707380,9144"/>
              </v:shape>
              <w10:wrap type="square" anchorx="page" anchory="page"/>
            </v:group>
          </w:pict>
        </mc:Fallback>
      </mc:AlternateContent>
    </w:r>
    <w:r>
      <w:rPr>
        <w:sz w:val="20"/>
      </w:rPr>
      <w:t xml:space="preserve">Copyright © 2018, Unitec Institute of Technology </w:t>
    </w:r>
    <w:r>
      <w:rPr>
        <w:sz w:val="20"/>
      </w:rPr>
      <w:tab/>
    </w:r>
    <w:r>
      <w:fldChar w:fldCharType="begin"/>
    </w:r>
    <w:r>
      <w:instrText xml:space="preserve"> PAGE   \* MERGEFORMAT </w:instrText>
    </w:r>
    <w:r>
      <w:fldChar w:fldCharType="separate"/>
    </w:r>
    <w:r>
      <w:rPr>
        <w:sz w:val="20"/>
      </w:rPr>
      <w:t>1</w:t>
    </w:r>
    <w:r>
      <w:rPr>
        <w:sz w:val="20"/>
      </w:rPr>
      <w:fldChar w:fldCharType="end"/>
    </w:r>
    <w:r>
      <w:rPr>
        <w:rFonts w:ascii="Arial" w:eastAsia="Arial" w:hAnsi="Arial"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6C63E" w14:textId="77777777" w:rsidR="00FC64C2" w:rsidRDefault="00FC64C2">
      <w:pPr>
        <w:spacing w:after="0" w:line="240" w:lineRule="auto"/>
      </w:pPr>
      <w:r>
        <w:separator/>
      </w:r>
    </w:p>
  </w:footnote>
  <w:footnote w:type="continuationSeparator" w:id="0">
    <w:p w14:paraId="69689F6D" w14:textId="77777777" w:rsidR="00FC64C2" w:rsidRDefault="00FC6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F77E4" w14:textId="77777777" w:rsidR="00FD5A27" w:rsidRDefault="00A41207">
    <w:pPr>
      <w:tabs>
        <w:tab w:val="center" w:pos="8056"/>
      </w:tabs>
      <w:spacing w:after="0" w:line="259" w:lineRule="auto"/>
      <w:ind w:left="0" w:firstLine="0"/>
    </w:pPr>
    <w:r>
      <w:rPr>
        <w:sz w:val="18"/>
      </w:rPr>
      <w:t xml:space="preserve">Assessment in Te Reo Māori Procedure </w:t>
    </w:r>
    <w:r>
      <w:rPr>
        <w:sz w:val="18"/>
      </w:rPr>
      <w:tab/>
      <w:t xml:space="preserve">v 3.1 (15/08/2018)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B6661" w14:textId="3949813F" w:rsidR="00FD5A27" w:rsidRDefault="003A6E64" w:rsidP="003A6E64">
    <w:pPr>
      <w:tabs>
        <w:tab w:val="center" w:pos="8056"/>
      </w:tabs>
      <w:spacing w:after="0" w:line="259" w:lineRule="auto"/>
      <w:ind w:left="0" w:firstLine="0"/>
      <w:jc w:val="center"/>
    </w:pPr>
    <w:r w:rsidRPr="003A6E64">
      <w:rPr>
        <w:sz w:val="18"/>
      </w:rPr>
      <w:t xml:space="preserve">Academic guidelines for Assessing in Te </w:t>
    </w:r>
    <w:proofErr w:type="spellStart"/>
    <w:r w:rsidRPr="003A6E64">
      <w:rPr>
        <w:sz w:val="18"/>
      </w:rPr>
      <w:t>Reo</w:t>
    </w:r>
    <w:proofErr w:type="spellEnd"/>
    <w:r w:rsidRPr="003A6E64">
      <w:rPr>
        <w:sz w:val="18"/>
      </w:rPr>
      <w:t xml:space="preserve"> </w:t>
    </w:r>
    <w:proofErr w:type="spellStart"/>
    <w:r w:rsidRPr="003A6E64">
      <w:rPr>
        <w:sz w:val="18"/>
      </w:rPr>
      <w:t>Māori</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2F619" w14:textId="77777777" w:rsidR="00FD5A27" w:rsidRDefault="00A41207">
    <w:pPr>
      <w:tabs>
        <w:tab w:val="center" w:pos="8056"/>
      </w:tabs>
      <w:spacing w:after="0" w:line="259" w:lineRule="auto"/>
      <w:ind w:left="0" w:firstLine="0"/>
    </w:pPr>
    <w:r>
      <w:rPr>
        <w:sz w:val="18"/>
      </w:rPr>
      <w:t xml:space="preserve">Assessment in Te Reo Māori Procedure </w:t>
    </w:r>
    <w:r>
      <w:rPr>
        <w:sz w:val="18"/>
      </w:rPr>
      <w:tab/>
      <w:t xml:space="preserve">v 3.1 (15/08/2018)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85849"/>
    <w:multiLevelType w:val="multilevel"/>
    <w:tmpl w:val="63426122"/>
    <w:lvl w:ilvl="0">
      <w:start w:val="1"/>
      <w:numFmt w:val="decimal"/>
      <w:pStyle w:val="Heading1"/>
      <w:lvlText w:val="%1"/>
      <w:lvlJc w:val="left"/>
      <w:pPr>
        <w:ind w:left="0"/>
      </w:pPr>
      <w:rPr>
        <w:rFonts w:ascii="Calibri" w:eastAsia="Calibri" w:hAnsi="Calibri" w:cs="Calibri"/>
        <w:b/>
        <w:bCs/>
        <w:i w:val="0"/>
        <w:strike w:val="0"/>
        <w:dstrike w:val="0"/>
        <w:color w:val="23437C"/>
        <w:sz w:val="32"/>
        <w:szCs w:val="32"/>
        <w:u w:val="none" w:color="000000"/>
        <w:bdr w:val="none" w:sz="0" w:space="0" w:color="auto"/>
        <w:shd w:val="clear" w:color="auto" w:fill="auto"/>
        <w:vertAlign w:val="baseline"/>
      </w:rPr>
    </w:lvl>
    <w:lvl w:ilvl="1">
      <w:start w:val="1"/>
      <w:numFmt w:val="decimal"/>
      <w:pStyle w:val="Heading2"/>
      <w:lvlText w:val="%1.%2"/>
      <w:lvlJc w:val="left"/>
      <w:pPr>
        <w:ind w:left="0"/>
      </w:pPr>
      <w:rPr>
        <w:rFonts w:ascii="Calibri" w:eastAsia="Calibri" w:hAnsi="Calibri" w:cs="Calibri"/>
        <w:b/>
        <w:bCs/>
        <w:i w:val="0"/>
        <w:strike w:val="0"/>
        <w:dstrike w:val="0"/>
        <w:color w:val="23437C"/>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23437C"/>
        <w:sz w:val="28"/>
        <w:szCs w:val="28"/>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23437C"/>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23437C"/>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23437C"/>
        <w:sz w:val="28"/>
        <w:szCs w:val="28"/>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23437C"/>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23437C"/>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23437C"/>
        <w:sz w:val="28"/>
        <w:szCs w:val="28"/>
        <w:u w:val="none" w:color="000000"/>
        <w:bdr w:val="none" w:sz="0" w:space="0" w:color="auto"/>
        <w:shd w:val="clear" w:color="auto" w:fill="auto"/>
        <w:vertAlign w:val="baseline"/>
      </w:rPr>
    </w:lvl>
  </w:abstractNum>
  <w:abstractNum w:abstractNumId="1" w15:restartNumberingAfterBreak="0">
    <w:nsid w:val="12AC1426"/>
    <w:multiLevelType w:val="hybridMultilevel"/>
    <w:tmpl w:val="30E8983C"/>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21446FAF"/>
    <w:multiLevelType w:val="hybridMultilevel"/>
    <w:tmpl w:val="9358281C"/>
    <w:lvl w:ilvl="0" w:tplc="06867F98">
      <w:start w:val="1"/>
      <w:numFmt w:val="bullet"/>
      <w:lvlText w:val="•"/>
      <w:lvlJc w:val="left"/>
      <w:pPr>
        <w:ind w:left="83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F8C60C8">
      <w:start w:val="1"/>
      <w:numFmt w:val="bullet"/>
      <w:lvlText w:val="o"/>
      <w:lvlJc w:val="left"/>
      <w:pPr>
        <w:ind w:left="157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458C726C">
      <w:start w:val="1"/>
      <w:numFmt w:val="bullet"/>
      <w:lvlText w:val="▪"/>
      <w:lvlJc w:val="left"/>
      <w:pPr>
        <w:ind w:left="229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383E1462">
      <w:start w:val="1"/>
      <w:numFmt w:val="bullet"/>
      <w:lvlText w:val="•"/>
      <w:lvlJc w:val="left"/>
      <w:pPr>
        <w:ind w:left="30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7FE3290">
      <w:start w:val="1"/>
      <w:numFmt w:val="bullet"/>
      <w:lvlText w:val="o"/>
      <w:lvlJc w:val="left"/>
      <w:pPr>
        <w:ind w:left="373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4238C9B2">
      <w:start w:val="1"/>
      <w:numFmt w:val="bullet"/>
      <w:lvlText w:val="▪"/>
      <w:lvlJc w:val="left"/>
      <w:pPr>
        <w:ind w:left="445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6C4AF246">
      <w:start w:val="1"/>
      <w:numFmt w:val="bullet"/>
      <w:lvlText w:val="•"/>
      <w:lvlJc w:val="left"/>
      <w:pPr>
        <w:ind w:left="51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BAC36C0">
      <w:start w:val="1"/>
      <w:numFmt w:val="bullet"/>
      <w:lvlText w:val="o"/>
      <w:lvlJc w:val="left"/>
      <w:pPr>
        <w:ind w:left="589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F5ECE79E">
      <w:start w:val="1"/>
      <w:numFmt w:val="bullet"/>
      <w:lvlText w:val="▪"/>
      <w:lvlJc w:val="left"/>
      <w:pPr>
        <w:ind w:left="661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24F3376B"/>
    <w:multiLevelType w:val="hybridMultilevel"/>
    <w:tmpl w:val="81B46BF4"/>
    <w:lvl w:ilvl="0" w:tplc="D3641E68">
      <w:start w:val="1"/>
      <w:numFmt w:val="bullet"/>
      <w:lvlText w:val="•"/>
      <w:lvlJc w:val="left"/>
      <w:pPr>
        <w:ind w:left="83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A6A4440">
      <w:start w:val="1"/>
      <w:numFmt w:val="bullet"/>
      <w:lvlText w:val="o"/>
      <w:lvlJc w:val="left"/>
      <w:pPr>
        <w:ind w:left="157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4428B9C">
      <w:start w:val="1"/>
      <w:numFmt w:val="bullet"/>
      <w:lvlText w:val="▪"/>
      <w:lvlJc w:val="left"/>
      <w:pPr>
        <w:ind w:left="229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6CF6A1B8">
      <w:start w:val="1"/>
      <w:numFmt w:val="bullet"/>
      <w:lvlText w:val="•"/>
      <w:lvlJc w:val="left"/>
      <w:pPr>
        <w:ind w:left="301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82EF268">
      <w:start w:val="1"/>
      <w:numFmt w:val="bullet"/>
      <w:lvlText w:val="o"/>
      <w:lvlJc w:val="left"/>
      <w:pPr>
        <w:ind w:left="373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3E9E8148">
      <w:start w:val="1"/>
      <w:numFmt w:val="bullet"/>
      <w:lvlText w:val="▪"/>
      <w:lvlJc w:val="left"/>
      <w:pPr>
        <w:ind w:left="445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9F0102E">
      <w:start w:val="1"/>
      <w:numFmt w:val="bullet"/>
      <w:lvlText w:val="•"/>
      <w:lvlJc w:val="left"/>
      <w:pPr>
        <w:ind w:left="517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24889B4">
      <w:start w:val="1"/>
      <w:numFmt w:val="bullet"/>
      <w:lvlText w:val="o"/>
      <w:lvlJc w:val="left"/>
      <w:pPr>
        <w:ind w:left="589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5C580FFC">
      <w:start w:val="1"/>
      <w:numFmt w:val="bullet"/>
      <w:lvlText w:val="▪"/>
      <w:lvlJc w:val="left"/>
      <w:pPr>
        <w:ind w:left="661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254A49D2"/>
    <w:multiLevelType w:val="hybridMultilevel"/>
    <w:tmpl w:val="1556E080"/>
    <w:lvl w:ilvl="0" w:tplc="B42ECF02">
      <w:start w:val="4"/>
      <w:numFmt w:val="decimal"/>
      <w:lvlText w:val="%1."/>
      <w:lvlJc w:val="left"/>
      <w:pPr>
        <w:ind w:left="840" w:firstLine="0"/>
      </w:pPr>
      <w:rPr>
        <w:rFonts w:ascii="Calibri" w:eastAsia="Calibri" w:hAnsi="Calibri" w:cs="Calibri" w:hint="default"/>
        <w:b w:val="0"/>
        <w:i w:val="0"/>
        <w:strike w:val="0"/>
        <w:dstrike w:val="0"/>
        <w:color w:val="000000"/>
        <w:sz w:val="23"/>
        <w:szCs w:val="23"/>
        <w:u w:val="none" w:color="000000"/>
        <w:bdr w:val="none" w:sz="0" w:space="0" w:color="auto"/>
        <w:shd w:val="clear" w:color="auto" w:fill="auto"/>
        <w:vertAlign w:val="baseline"/>
      </w:rPr>
    </w:lvl>
    <w:lvl w:ilvl="1" w:tplc="3FB80B6C">
      <w:start w:val="1"/>
      <w:numFmt w:val="lowerLetter"/>
      <w:lvlText w:val="%2"/>
      <w:lvlJc w:val="left"/>
      <w:pPr>
        <w:ind w:left="157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B27482D0">
      <w:start w:val="1"/>
      <w:numFmt w:val="lowerRoman"/>
      <w:lvlText w:val="%3"/>
      <w:lvlJc w:val="left"/>
      <w:pPr>
        <w:ind w:left="229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099AD51E">
      <w:start w:val="1"/>
      <w:numFmt w:val="decimal"/>
      <w:lvlText w:val="%4"/>
      <w:lvlJc w:val="left"/>
      <w:pPr>
        <w:ind w:left="301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8E23610">
      <w:start w:val="1"/>
      <w:numFmt w:val="lowerLetter"/>
      <w:lvlText w:val="%5"/>
      <w:lvlJc w:val="left"/>
      <w:pPr>
        <w:ind w:left="373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60D08BAA">
      <w:start w:val="1"/>
      <w:numFmt w:val="lowerRoman"/>
      <w:lvlText w:val="%6"/>
      <w:lvlJc w:val="left"/>
      <w:pPr>
        <w:ind w:left="44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79145F58">
      <w:start w:val="1"/>
      <w:numFmt w:val="decimal"/>
      <w:lvlText w:val="%7"/>
      <w:lvlJc w:val="left"/>
      <w:pPr>
        <w:ind w:left="517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3324765C">
      <w:start w:val="1"/>
      <w:numFmt w:val="lowerLetter"/>
      <w:lvlText w:val="%8"/>
      <w:lvlJc w:val="left"/>
      <w:pPr>
        <w:ind w:left="589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1B7A735E">
      <w:start w:val="1"/>
      <w:numFmt w:val="lowerRoman"/>
      <w:lvlText w:val="%9"/>
      <w:lvlJc w:val="left"/>
      <w:pPr>
        <w:ind w:left="661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2FEA524F"/>
    <w:multiLevelType w:val="hybridMultilevel"/>
    <w:tmpl w:val="AF18E0F4"/>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359723E9"/>
    <w:multiLevelType w:val="hybridMultilevel"/>
    <w:tmpl w:val="9BC44FCE"/>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15:restartNumberingAfterBreak="0">
    <w:nsid w:val="4F941C63"/>
    <w:multiLevelType w:val="hybridMultilevel"/>
    <w:tmpl w:val="AB904D8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0C31067"/>
    <w:multiLevelType w:val="hybridMultilevel"/>
    <w:tmpl w:val="864440E0"/>
    <w:lvl w:ilvl="0" w:tplc="0E32F062">
      <w:start w:val="4"/>
      <w:numFmt w:val="decimal"/>
      <w:lvlText w:val="%1."/>
      <w:lvlJc w:val="left"/>
      <w:pPr>
        <w:ind w:left="837"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FC749004">
      <w:start w:val="1"/>
      <w:numFmt w:val="lowerLetter"/>
      <w:lvlText w:val="%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F42A1E">
      <w:start w:val="1"/>
      <w:numFmt w:val="lowerRoman"/>
      <w:lvlText w:val="%3"/>
      <w:lvlJc w:val="left"/>
      <w:pPr>
        <w:ind w:left="1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085B34">
      <w:start w:val="1"/>
      <w:numFmt w:val="decimal"/>
      <w:lvlText w:val="%4"/>
      <w:lvlJc w:val="left"/>
      <w:pPr>
        <w:ind w:left="2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FCF1E0">
      <w:start w:val="1"/>
      <w:numFmt w:val="lowerLetter"/>
      <w:lvlText w:val="%5"/>
      <w:lvlJc w:val="left"/>
      <w:pPr>
        <w:ind w:left="3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D4F466">
      <w:start w:val="1"/>
      <w:numFmt w:val="lowerRoman"/>
      <w:lvlText w:val="%6"/>
      <w:lvlJc w:val="left"/>
      <w:pPr>
        <w:ind w:left="4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76077E">
      <w:start w:val="1"/>
      <w:numFmt w:val="decimal"/>
      <w:lvlText w:val="%7"/>
      <w:lvlJc w:val="left"/>
      <w:pPr>
        <w:ind w:left="4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2A59B0">
      <w:start w:val="1"/>
      <w:numFmt w:val="lowerLetter"/>
      <w:lvlText w:val="%8"/>
      <w:lvlJc w:val="left"/>
      <w:pPr>
        <w:ind w:left="5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F880CA">
      <w:start w:val="1"/>
      <w:numFmt w:val="lowerRoman"/>
      <w:lvlText w:val="%9"/>
      <w:lvlJc w:val="left"/>
      <w:pPr>
        <w:ind w:left="6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32542B1"/>
    <w:multiLevelType w:val="multilevel"/>
    <w:tmpl w:val="6354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4"/>
  </w:num>
  <w:num w:numId="4">
    <w:abstractNumId w:val="2"/>
  </w:num>
  <w:num w:numId="5">
    <w:abstractNumId w:val="0"/>
  </w:num>
  <w:num w:numId="6">
    <w:abstractNumId w:val="9"/>
  </w:num>
  <w:num w:numId="7">
    <w:abstractNumId w:val="7"/>
  </w:num>
  <w:num w:numId="8">
    <w:abstractNumId w:val="5"/>
  </w:num>
  <w:num w:numId="9">
    <w:abstractNumId w:val="1"/>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e Crossan">
    <w15:presenceInfo w15:providerId="AD" w15:userId="S-1-5-21-149251146-2169925306-3769764739-20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A27"/>
    <w:rsid w:val="00002793"/>
    <w:rsid w:val="000419C5"/>
    <w:rsid w:val="000579AE"/>
    <w:rsid w:val="00096E50"/>
    <w:rsid w:val="0010536B"/>
    <w:rsid w:val="001474B2"/>
    <w:rsid w:val="00151AC8"/>
    <w:rsid w:val="001621F6"/>
    <w:rsid w:val="001C25AA"/>
    <w:rsid w:val="001E1E6C"/>
    <w:rsid w:val="00200DF3"/>
    <w:rsid w:val="0024050F"/>
    <w:rsid w:val="002552D7"/>
    <w:rsid w:val="00264B3B"/>
    <w:rsid w:val="00267096"/>
    <w:rsid w:val="002903C9"/>
    <w:rsid w:val="00296C4B"/>
    <w:rsid w:val="002B6246"/>
    <w:rsid w:val="002C01D5"/>
    <w:rsid w:val="002C5EC4"/>
    <w:rsid w:val="002E17A5"/>
    <w:rsid w:val="00304113"/>
    <w:rsid w:val="0032278D"/>
    <w:rsid w:val="00330346"/>
    <w:rsid w:val="003429F6"/>
    <w:rsid w:val="00346D81"/>
    <w:rsid w:val="00353670"/>
    <w:rsid w:val="0035666E"/>
    <w:rsid w:val="003A3A6D"/>
    <w:rsid w:val="003A6E64"/>
    <w:rsid w:val="003B0516"/>
    <w:rsid w:val="003D1DB2"/>
    <w:rsid w:val="0040500E"/>
    <w:rsid w:val="00417AEF"/>
    <w:rsid w:val="00435146"/>
    <w:rsid w:val="004628C8"/>
    <w:rsid w:val="0046521F"/>
    <w:rsid w:val="004B504F"/>
    <w:rsid w:val="004D49CA"/>
    <w:rsid w:val="004E4B42"/>
    <w:rsid w:val="004E4F0F"/>
    <w:rsid w:val="00550AE2"/>
    <w:rsid w:val="005663D7"/>
    <w:rsid w:val="00567329"/>
    <w:rsid w:val="00571C1D"/>
    <w:rsid w:val="00585F7E"/>
    <w:rsid w:val="00597729"/>
    <w:rsid w:val="005A7369"/>
    <w:rsid w:val="005B64A7"/>
    <w:rsid w:val="005F5DFF"/>
    <w:rsid w:val="0060539B"/>
    <w:rsid w:val="00656C3B"/>
    <w:rsid w:val="00662252"/>
    <w:rsid w:val="00670705"/>
    <w:rsid w:val="00671F9E"/>
    <w:rsid w:val="0068270C"/>
    <w:rsid w:val="00691080"/>
    <w:rsid w:val="006923DB"/>
    <w:rsid w:val="006A5B28"/>
    <w:rsid w:val="006B10A8"/>
    <w:rsid w:val="006D2F4E"/>
    <w:rsid w:val="006D6E2D"/>
    <w:rsid w:val="006E488A"/>
    <w:rsid w:val="006E6EA8"/>
    <w:rsid w:val="00704CA8"/>
    <w:rsid w:val="00711268"/>
    <w:rsid w:val="00732E42"/>
    <w:rsid w:val="00753F94"/>
    <w:rsid w:val="00767859"/>
    <w:rsid w:val="00775EDA"/>
    <w:rsid w:val="0078706F"/>
    <w:rsid w:val="007A1F53"/>
    <w:rsid w:val="007A2E34"/>
    <w:rsid w:val="007A79E6"/>
    <w:rsid w:val="007C3276"/>
    <w:rsid w:val="007D4FEE"/>
    <w:rsid w:val="008174D0"/>
    <w:rsid w:val="0082219B"/>
    <w:rsid w:val="00854C55"/>
    <w:rsid w:val="00871632"/>
    <w:rsid w:val="008E3374"/>
    <w:rsid w:val="00900814"/>
    <w:rsid w:val="00900879"/>
    <w:rsid w:val="00911CA5"/>
    <w:rsid w:val="00937561"/>
    <w:rsid w:val="00943BC0"/>
    <w:rsid w:val="00962932"/>
    <w:rsid w:val="0097620B"/>
    <w:rsid w:val="00A00646"/>
    <w:rsid w:val="00A17F3C"/>
    <w:rsid w:val="00A20199"/>
    <w:rsid w:val="00A2126F"/>
    <w:rsid w:val="00A41207"/>
    <w:rsid w:val="00A52561"/>
    <w:rsid w:val="00A744C6"/>
    <w:rsid w:val="00AA6597"/>
    <w:rsid w:val="00AC43B6"/>
    <w:rsid w:val="00AD2C4D"/>
    <w:rsid w:val="00B272CC"/>
    <w:rsid w:val="00B40D00"/>
    <w:rsid w:val="00B9363E"/>
    <w:rsid w:val="00BB2BEB"/>
    <w:rsid w:val="00BC3F6B"/>
    <w:rsid w:val="00BE430E"/>
    <w:rsid w:val="00BF0C57"/>
    <w:rsid w:val="00C20FCB"/>
    <w:rsid w:val="00C76C60"/>
    <w:rsid w:val="00C94DFF"/>
    <w:rsid w:val="00CB2E0C"/>
    <w:rsid w:val="00D559D0"/>
    <w:rsid w:val="00D808FA"/>
    <w:rsid w:val="00DB4850"/>
    <w:rsid w:val="00DD02C4"/>
    <w:rsid w:val="00EF48B6"/>
    <w:rsid w:val="00F001CE"/>
    <w:rsid w:val="00F34816"/>
    <w:rsid w:val="00F55057"/>
    <w:rsid w:val="00F83F36"/>
    <w:rsid w:val="00F92115"/>
    <w:rsid w:val="00FB05DA"/>
    <w:rsid w:val="00FC64C2"/>
    <w:rsid w:val="00FD5A2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C289F"/>
  <w15:docId w15:val="{E7BDBF87-530A-4AF5-8D5D-07C4F214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9" w:line="249" w:lineRule="auto"/>
      <w:ind w:left="367" w:hanging="367"/>
    </w:pPr>
    <w:rPr>
      <w:rFonts w:ascii="Calibri" w:eastAsia="Calibri" w:hAnsi="Calibri" w:cs="Calibri"/>
      <w:color w:val="000000"/>
      <w:sz w:val="23"/>
    </w:rPr>
  </w:style>
  <w:style w:type="paragraph" w:styleId="Heading1">
    <w:name w:val="heading 1"/>
    <w:next w:val="Normal"/>
    <w:link w:val="Heading1Char"/>
    <w:uiPriority w:val="9"/>
    <w:unhideWhenUsed/>
    <w:qFormat/>
    <w:pPr>
      <w:keepNext/>
      <w:keepLines/>
      <w:numPr>
        <w:numId w:val="5"/>
      </w:numPr>
      <w:spacing w:after="0"/>
      <w:ind w:left="10" w:hanging="10"/>
      <w:outlineLvl w:val="0"/>
    </w:pPr>
    <w:rPr>
      <w:rFonts w:ascii="Calibri" w:eastAsia="Calibri" w:hAnsi="Calibri" w:cs="Calibri"/>
      <w:b/>
      <w:color w:val="23437C"/>
      <w:sz w:val="32"/>
    </w:rPr>
  </w:style>
  <w:style w:type="paragraph" w:styleId="Heading2">
    <w:name w:val="heading 2"/>
    <w:next w:val="Normal"/>
    <w:link w:val="Heading2Char"/>
    <w:uiPriority w:val="9"/>
    <w:unhideWhenUsed/>
    <w:qFormat/>
    <w:pPr>
      <w:keepNext/>
      <w:keepLines/>
      <w:numPr>
        <w:ilvl w:val="1"/>
        <w:numId w:val="5"/>
      </w:numPr>
      <w:spacing w:after="0"/>
      <w:outlineLvl w:val="1"/>
    </w:pPr>
    <w:rPr>
      <w:rFonts w:ascii="Calibri" w:eastAsia="Calibri" w:hAnsi="Calibri" w:cs="Calibri"/>
      <w:b/>
      <w:color w:val="23437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23437C"/>
      <w:sz w:val="28"/>
    </w:rPr>
  </w:style>
  <w:style w:type="character" w:customStyle="1" w:styleId="Heading1Char">
    <w:name w:val="Heading 1 Char"/>
    <w:link w:val="Heading1"/>
    <w:rPr>
      <w:rFonts w:ascii="Calibri" w:eastAsia="Calibri" w:hAnsi="Calibri" w:cs="Calibri"/>
      <w:b/>
      <w:color w:val="23437C"/>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97620B"/>
    <w:pPr>
      <w:spacing w:after="0" w:line="240" w:lineRule="auto"/>
    </w:pPr>
    <w:rPr>
      <w:rFonts w:ascii="Calibri" w:eastAsia="Calibri" w:hAnsi="Calibri" w:cs="Calibri"/>
      <w:color w:val="000000"/>
      <w:sz w:val="23"/>
    </w:rPr>
  </w:style>
  <w:style w:type="paragraph" w:styleId="BalloonText">
    <w:name w:val="Balloon Text"/>
    <w:basedOn w:val="Normal"/>
    <w:link w:val="BalloonTextChar"/>
    <w:uiPriority w:val="99"/>
    <w:semiHidden/>
    <w:unhideWhenUsed/>
    <w:rsid w:val="009762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20B"/>
    <w:rPr>
      <w:rFonts w:ascii="Segoe UI" w:eastAsia="Calibri" w:hAnsi="Segoe UI" w:cs="Segoe UI"/>
      <w:color w:val="000000"/>
      <w:sz w:val="18"/>
      <w:szCs w:val="18"/>
    </w:rPr>
  </w:style>
  <w:style w:type="paragraph" w:styleId="Footer">
    <w:name w:val="footer"/>
    <w:basedOn w:val="Normal"/>
    <w:link w:val="FooterChar"/>
    <w:uiPriority w:val="99"/>
    <w:unhideWhenUsed/>
    <w:rsid w:val="00937561"/>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937561"/>
    <w:rPr>
      <w:rFonts w:cs="Times New Roman"/>
      <w:lang w:val="en-US" w:eastAsia="en-US"/>
    </w:rPr>
  </w:style>
  <w:style w:type="paragraph" w:styleId="ListParagraph">
    <w:name w:val="List Paragraph"/>
    <w:basedOn w:val="Normal"/>
    <w:uiPriority w:val="34"/>
    <w:qFormat/>
    <w:rsid w:val="007A1F53"/>
    <w:pPr>
      <w:ind w:left="720"/>
      <w:contextualSpacing/>
    </w:pPr>
  </w:style>
  <w:style w:type="character" w:styleId="CommentReference">
    <w:name w:val="annotation reference"/>
    <w:basedOn w:val="DefaultParagraphFont"/>
    <w:uiPriority w:val="99"/>
    <w:semiHidden/>
    <w:unhideWhenUsed/>
    <w:rsid w:val="0040500E"/>
    <w:rPr>
      <w:sz w:val="16"/>
      <w:szCs w:val="16"/>
    </w:rPr>
  </w:style>
  <w:style w:type="paragraph" w:styleId="CommentText">
    <w:name w:val="annotation text"/>
    <w:basedOn w:val="Normal"/>
    <w:link w:val="CommentTextChar"/>
    <w:uiPriority w:val="99"/>
    <w:unhideWhenUsed/>
    <w:rsid w:val="0040500E"/>
    <w:pPr>
      <w:spacing w:line="240" w:lineRule="auto"/>
    </w:pPr>
    <w:rPr>
      <w:sz w:val="20"/>
      <w:szCs w:val="20"/>
    </w:rPr>
  </w:style>
  <w:style w:type="character" w:customStyle="1" w:styleId="CommentTextChar">
    <w:name w:val="Comment Text Char"/>
    <w:basedOn w:val="DefaultParagraphFont"/>
    <w:link w:val="CommentText"/>
    <w:uiPriority w:val="99"/>
    <w:rsid w:val="0040500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0500E"/>
    <w:rPr>
      <w:b/>
      <w:bCs/>
    </w:rPr>
  </w:style>
  <w:style w:type="character" w:customStyle="1" w:styleId="CommentSubjectChar">
    <w:name w:val="Comment Subject Char"/>
    <w:basedOn w:val="CommentTextChar"/>
    <w:link w:val="CommentSubject"/>
    <w:uiPriority w:val="99"/>
    <w:semiHidden/>
    <w:rsid w:val="0040500E"/>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12526">
      <w:bodyDiv w:val="1"/>
      <w:marLeft w:val="0"/>
      <w:marRight w:val="0"/>
      <w:marTop w:val="0"/>
      <w:marBottom w:val="0"/>
      <w:divBdr>
        <w:top w:val="none" w:sz="0" w:space="0" w:color="auto"/>
        <w:left w:val="none" w:sz="0" w:space="0" w:color="auto"/>
        <w:bottom w:val="none" w:sz="0" w:space="0" w:color="auto"/>
        <w:right w:val="none" w:sz="0" w:space="0" w:color="auto"/>
      </w:divBdr>
    </w:div>
    <w:div w:id="1909223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7D106295591848977A0E132CE156F3" ma:contentTypeVersion="13" ma:contentTypeDescription="Create a new document." ma:contentTypeScope="" ma:versionID="6857aa3e15b3ae176e2dd271e6895fa3">
  <xsd:schema xmlns:xsd="http://www.w3.org/2001/XMLSchema" xmlns:xs="http://www.w3.org/2001/XMLSchema" xmlns:p="http://schemas.microsoft.com/office/2006/metadata/properties" xmlns:ns3="2c4393b5-38b0-4bab-a5d9-220e1e9157a2" xmlns:ns4="da5d5475-034c-4f5e-8cdf-7eba7e0e7403" targetNamespace="http://schemas.microsoft.com/office/2006/metadata/properties" ma:root="true" ma:fieldsID="96410832f0150b7544c2891942018624" ns3:_="" ns4:_="">
    <xsd:import namespace="2c4393b5-38b0-4bab-a5d9-220e1e9157a2"/>
    <xsd:import namespace="da5d5475-034c-4f5e-8cdf-7eba7e0e74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393b5-38b0-4bab-a5d9-220e1e9157a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5d5475-034c-4f5e-8cdf-7eba7e0e74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AFB282-5CF0-44C6-A7A7-4BC6A6600428}">
  <ds:schemaRefs>
    <ds:schemaRef ds:uri="http://purl.org/dc/elements/1.1/"/>
    <ds:schemaRef ds:uri="http://schemas.microsoft.com/office/infopath/2007/PartnerControls"/>
    <ds:schemaRef ds:uri="da5d5475-034c-4f5e-8cdf-7eba7e0e7403"/>
    <ds:schemaRef ds:uri="http://purl.org/dc/dcmitype/"/>
    <ds:schemaRef ds:uri="http://schemas.microsoft.com/office/2006/metadata/properties"/>
    <ds:schemaRef ds:uri="2c4393b5-38b0-4bab-a5d9-220e1e9157a2"/>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7836EFB6-6C76-4F4A-BE83-C33821E12A7A}">
  <ds:schemaRefs>
    <ds:schemaRef ds:uri="http://schemas.microsoft.com/sharepoint/v3/contenttype/forms"/>
  </ds:schemaRefs>
</ds:datastoreItem>
</file>

<file path=customXml/itemProps3.xml><?xml version="1.0" encoding="utf-8"?>
<ds:datastoreItem xmlns:ds="http://schemas.openxmlformats.org/officeDocument/2006/customXml" ds:itemID="{F8BF7721-4189-4171-9C8E-C5C9725B9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393b5-38b0-4bab-a5d9-220e1e9157a2"/>
    <ds:schemaRef ds:uri="da5d5475-034c-4f5e-8cdf-7eba7e0e7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4212</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Assessment in Te reo Māori Procedure</vt:lpstr>
    </vt:vector>
  </TitlesOfParts>
  <Company>Unitec Institute of Technology</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in Te reo Māori Procedure</dc:title>
  <dc:subject/>
  <dc:creator>Simon Tries</dc:creator>
  <cp:keywords/>
  <cp:lastModifiedBy>Sue Crossan</cp:lastModifiedBy>
  <cp:revision>2</cp:revision>
  <cp:lastPrinted>2019-11-25T22:11:00Z</cp:lastPrinted>
  <dcterms:created xsi:type="dcterms:W3CDTF">2020-07-22T02:36:00Z</dcterms:created>
  <dcterms:modified xsi:type="dcterms:W3CDTF">2020-07-22T02:36:00Z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0x0101004A7D106295591848977A0E132CE156F3</vt:lpwstr>
  </property>
</Properties>
</file>