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770" w:rsidRDefault="00C77770" w:rsidP="00C77770">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323130"/>
          <w:sz w:val="22"/>
          <w:szCs w:val="22"/>
          <w:bdr w:val="none" w:sz="0" w:space="0" w:color="auto" w:frame="1"/>
        </w:rPr>
        <w:t>S</w:t>
      </w:r>
      <w:r>
        <w:rPr>
          <w:rFonts w:ascii="Calibri" w:hAnsi="Calibri" w:cs="Calibri"/>
          <w:color w:val="323130"/>
          <w:sz w:val="22"/>
          <w:szCs w:val="22"/>
          <w:bdr w:val="none" w:sz="0" w:space="0" w:color="auto" w:frame="1"/>
        </w:rPr>
        <w:t xml:space="preserve">upport </w:t>
      </w:r>
      <w:r>
        <w:rPr>
          <w:rFonts w:ascii="Calibri" w:hAnsi="Calibri" w:cs="Calibri"/>
          <w:color w:val="323130"/>
          <w:sz w:val="22"/>
          <w:szCs w:val="22"/>
          <w:bdr w:val="none" w:sz="0" w:space="0" w:color="auto" w:frame="1"/>
        </w:rPr>
        <w:t>for</w:t>
      </w:r>
      <w:r>
        <w:rPr>
          <w:rFonts w:ascii="Calibri" w:hAnsi="Calibri" w:cs="Calibri"/>
          <w:color w:val="323130"/>
          <w:sz w:val="22"/>
          <w:szCs w:val="22"/>
          <w:bdr w:val="none" w:sz="0" w:space="0" w:color="auto" w:frame="1"/>
        </w:rPr>
        <w:t xml:space="preserve"> PAQC</w:t>
      </w:r>
      <w:r>
        <w:rPr>
          <w:rFonts w:ascii="Calibri" w:hAnsi="Calibri" w:cs="Calibri"/>
          <w:color w:val="323130"/>
          <w:sz w:val="22"/>
          <w:szCs w:val="22"/>
          <w:bdr w:val="none" w:sz="0" w:space="0" w:color="auto" w:frame="1"/>
        </w:rPr>
        <w:t>s</w:t>
      </w:r>
      <w:r>
        <w:rPr>
          <w:rFonts w:ascii="Calibri" w:hAnsi="Calibri" w:cs="Calibri"/>
          <w:color w:val="323130"/>
          <w:sz w:val="22"/>
          <w:szCs w:val="22"/>
          <w:bdr w:val="none" w:sz="0" w:space="0" w:color="auto" w:frame="1"/>
        </w:rPr>
        <w:t xml:space="preserve"> to assist them to evaluate Interim PEPs</w:t>
      </w:r>
      <w:bookmarkStart w:id="0" w:name="_GoBack"/>
      <w:bookmarkEnd w:id="0"/>
    </w:p>
    <w:p w:rsidR="00C77770" w:rsidRDefault="00C77770" w:rsidP="00C77770">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323130"/>
          <w:sz w:val="22"/>
          <w:szCs w:val="22"/>
          <w:bdr w:val="none" w:sz="0" w:space="0" w:color="auto" w:frame="1"/>
        </w:rPr>
        <w:t> </w:t>
      </w:r>
    </w:p>
    <w:p w:rsidR="00C77770" w:rsidRDefault="00C77770" w:rsidP="00C77770">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bdr w:val="none" w:sz="0" w:space="0" w:color="auto" w:frame="1"/>
          <w:lang w:val="en-GB"/>
        </w:rPr>
        <w:t>Suggested PEP evaluation process</w:t>
      </w:r>
    </w:p>
    <w:p w:rsidR="00C77770" w:rsidRDefault="00C77770" w:rsidP="00C77770">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en-GB"/>
        </w:rPr>
        <w:t>We suggest that you distribute the PEPs among your PAQC members, possibly working in pairs, but different from those who were the primary writer of the report. You will be asking them to complete the PAQC review of PEP report (p.17) to be tabled at full meeting of the PAQC. These members can then lead a conversation about the final evaluation that will be allocated for each PEP.</w:t>
      </w:r>
    </w:p>
    <w:p w:rsidR="00C77770" w:rsidRDefault="00C77770" w:rsidP="00C77770">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en-GB"/>
        </w:rPr>
        <w:t> </w:t>
      </w:r>
    </w:p>
    <w:p w:rsidR="00C77770" w:rsidRDefault="00C77770" w:rsidP="00C77770">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bdr w:val="none" w:sz="0" w:space="0" w:color="auto" w:frame="1"/>
          <w:lang w:val="en-GB"/>
        </w:rPr>
        <w:t>Support options</w:t>
      </w:r>
    </w:p>
    <w:p w:rsidR="00C77770" w:rsidRDefault="00C77770" w:rsidP="00C77770">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en-GB"/>
        </w:rPr>
        <w:t>In order to facilitate this process, we offer two options for evaluation training for PAQC members that will focus on the specific evaluation areas for this Interim PEP. </w:t>
      </w:r>
    </w:p>
    <w:p w:rsidR="00C77770" w:rsidRDefault="00C77770" w:rsidP="00C77770">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en-GB"/>
        </w:rPr>
        <w:t> </w:t>
      </w:r>
    </w:p>
    <w:p w:rsidR="00C77770" w:rsidRDefault="00C77770" w:rsidP="00C77770">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bdr w:val="none" w:sz="0" w:space="0" w:color="auto" w:frame="1"/>
          <w:lang w:val="en-GB"/>
        </w:rPr>
        <w:t>Option 1 - Specific event to train PAQC evaluators</w:t>
      </w:r>
    </w:p>
    <w:p w:rsidR="00C77770" w:rsidRDefault="00C77770" w:rsidP="00C77770">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en-GB"/>
        </w:rPr>
        <w:t>This option is for those members who are not confident to undertake the evaluation without some guidance. We would expect to undertake this support training in the weeks from 10 August through to 21 August by arrangement. </w:t>
      </w:r>
    </w:p>
    <w:p w:rsidR="00C77770" w:rsidRDefault="00C77770" w:rsidP="00C77770">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en-GB"/>
        </w:rPr>
        <w:t> </w:t>
      </w:r>
    </w:p>
    <w:p w:rsidR="00C77770" w:rsidRDefault="00C77770" w:rsidP="00C77770">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bdr w:val="none" w:sz="0" w:space="0" w:color="auto" w:frame="1"/>
          <w:lang w:val="en-GB"/>
        </w:rPr>
        <w:t xml:space="preserve">Option 2- Specialist evaluator to attend PAQC meeting to participate in </w:t>
      </w:r>
      <w:proofErr w:type="spellStart"/>
      <w:r>
        <w:rPr>
          <w:rFonts w:ascii="Calibri" w:hAnsi="Calibri" w:cs="Calibri"/>
          <w:b/>
          <w:bCs/>
          <w:color w:val="201F1E"/>
          <w:sz w:val="22"/>
          <w:szCs w:val="22"/>
          <w:bdr w:val="none" w:sz="0" w:space="0" w:color="auto" w:frame="1"/>
          <w:lang w:val="en-GB"/>
        </w:rPr>
        <w:t>kōrero</w:t>
      </w:r>
      <w:proofErr w:type="spellEnd"/>
    </w:p>
    <w:p w:rsidR="00C77770" w:rsidRDefault="00C77770" w:rsidP="00C77770">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en-GB"/>
        </w:rPr>
        <w:t>For those PAQCs who feel that their members are ready to evaluate the PEPs without any additional assistance, we are also available to attend your evaluation meeting and work alongside you and your PAQC members.</w:t>
      </w:r>
    </w:p>
    <w:p w:rsidR="00C77770" w:rsidRDefault="00C77770" w:rsidP="00C77770">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en-GB"/>
        </w:rPr>
        <w:t> </w:t>
      </w:r>
    </w:p>
    <w:p w:rsidR="00C77770" w:rsidRDefault="00C77770" w:rsidP="00C77770">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en-GB"/>
        </w:rPr>
        <w:t>Please let us know if you would like us to run a training session with your team (Option 1), and indicate a time that this will work for you.</w:t>
      </w:r>
    </w:p>
    <w:p w:rsidR="00C77770" w:rsidRDefault="00C77770" w:rsidP="00C77770">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en-GB"/>
        </w:rPr>
        <w:t> </w:t>
      </w:r>
    </w:p>
    <w:p w:rsidR="00C77770" w:rsidRDefault="00C77770" w:rsidP="00C77770">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bdr w:val="none" w:sz="0" w:space="0" w:color="auto" w:frame="1"/>
          <w:lang w:val="en-GB"/>
        </w:rPr>
        <w:t>Special Meeting of PAQC to review Interim PEP</w:t>
      </w:r>
    </w:p>
    <w:p w:rsidR="00AA0E2C" w:rsidRPr="00C77770" w:rsidRDefault="00C77770" w:rsidP="00C77770">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en-GB"/>
        </w:rPr>
        <w:t>In order to support this evaluation cycle, we need to set-up a special meeting of your PAQC that will be dedicated to this evaluation. Your Committee Secretary will liaise with APMs and PAQC Chairs to set a time and place for this to occur. Most likely this will be in the week of </w:t>
      </w:r>
      <w:r>
        <w:rPr>
          <w:rFonts w:ascii="Calibri" w:hAnsi="Calibri" w:cs="Calibri"/>
          <w:b/>
          <w:bCs/>
          <w:color w:val="201F1E"/>
          <w:sz w:val="22"/>
          <w:szCs w:val="22"/>
          <w:bdr w:val="none" w:sz="0" w:space="0" w:color="auto" w:frame="1"/>
          <w:lang w:val="en-GB"/>
        </w:rPr>
        <w:t>24th </w:t>
      </w:r>
      <w:r>
        <w:rPr>
          <w:rFonts w:ascii="Calibri" w:hAnsi="Calibri" w:cs="Calibri"/>
          <w:b/>
          <w:bCs/>
          <w:color w:val="201F1E"/>
          <w:sz w:val="22"/>
          <w:szCs w:val="22"/>
        </w:rPr>
        <w:t>August</w:t>
      </w:r>
      <w:r>
        <w:rPr>
          <w:rFonts w:ascii="Calibri" w:hAnsi="Calibri" w:cs="Calibri"/>
          <w:color w:val="201F1E"/>
          <w:sz w:val="22"/>
          <w:szCs w:val="22"/>
        </w:rPr>
        <w:t> to ensure that you are able to meet the </w:t>
      </w:r>
      <w:r>
        <w:rPr>
          <w:rFonts w:ascii="Calibri" w:hAnsi="Calibri" w:cs="Calibri"/>
          <w:b/>
          <w:bCs/>
          <w:color w:val="201F1E"/>
          <w:sz w:val="22"/>
          <w:szCs w:val="22"/>
        </w:rPr>
        <w:t>31</w:t>
      </w:r>
      <w:r>
        <w:rPr>
          <w:rFonts w:ascii="Calibri" w:hAnsi="Calibri" w:cs="Calibri"/>
          <w:b/>
          <w:bCs/>
          <w:color w:val="201F1E"/>
          <w:sz w:val="22"/>
          <w:szCs w:val="22"/>
          <w:vertAlign w:val="superscript"/>
        </w:rPr>
        <w:t>st</w:t>
      </w:r>
      <w:r>
        <w:rPr>
          <w:rFonts w:ascii="Calibri" w:hAnsi="Calibri" w:cs="Calibri"/>
          <w:b/>
          <w:bCs/>
          <w:color w:val="201F1E"/>
          <w:sz w:val="22"/>
          <w:szCs w:val="22"/>
        </w:rPr>
        <w:t> August Deadline</w:t>
      </w:r>
      <w:r>
        <w:rPr>
          <w:rFonts w:ascii="Calibri" w:hAnsi="Calibri" w:cs="Calibri"/>
          <w:color w:val="201F1E"/>
          <w:sz w:val="22"/>
          <w:szCs w:val="22"/>
        </w:rPr>
        <w:t>.</w:t>
      </w:r>
    </w:p>
    <w:sectPr w:rsidR="00AA0E2C" w:rsidRPr="00C77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770"/>
    <w:rsid w:val="00AA0E2C"/>
    <w:rsid w:val="00C777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5F0A"/>
  <w15:chartTrackingRefBased/>
  <w15:docId w15:val="{FCA957EF-77A5-407A-90CD-3D27C329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7770"/>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94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Stone</dc:creator>
  <cp:keywords/>
  <dc:description/>
  <cp:lastModifiedBy>Eric Stone</cp:lastModifiedBy>
  <cp:revision>1</cp:revision>
  <dcterms:created xsi:type="dcterms:W3CDTF">2020-08-04T02:06:00Z</dcterms:created>
  <dcterms:modified xsi:type="dcterms:W3CDTF">2020-08-04T02:12:00Z</dcterms:modified>
</cp:coreProperties>
</file>