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8F59" w14:textId="69D71D06" w:rsidR="00ED5A43" w:rsidRPr="00503B45" w:rsidRDefault="00262465" w:rsidP="00752E8A">
      <w:pPr>
        <w:pStyle w:val="Heading2"/>
        <w:jc w:val="right"/>
        <w:rPr>
          <w:rFonts w:ascii="Arial" w:hAnsi="Arial" w:cs="Arial"/>
          <w:b w:val="0"/>
          <w:sz w:val="22"/>
          <w:szCs w:val="22"/>
        </w:rPr>
      </w:pPr>
      <w:r>
        <w:rPr>
          <w:noProof/>
          <w:lang w:val="en-NZ" w:eastAsia="en-NZ"/>
        </w:rPr>
        <w:drawing>
          <wp:anchor distT="0" distB="0" distL="114300" distR="114300" simplePos="0" relativeHeight="251664386" behindDoc="0" locked="0" layoutInCell="1" allowOverlap="1" wp14:anchorId="62DEB376" wp14:editId="5BFE0DF6">
            <wp:simplePos x="0" y="0"/>
            <wp:positionH relativeFrom="column">
              <wp:posOffset>3652520</wp:posOffset>
            </wp:positionH>
            <wp:positionV relativeFrom="paragraph">
              <wp:posOffset>-438150</wp:posOffset>
            </wp:positionV>
            <wp:extent cx="1962150" cy="1266190"/>
            <wp:effectExtent l="0" t="0" r="0" b="0"/>
            <wp:wrapNone/>
            <wp:docPr id="2068976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962150" cy="1266190"/>
                    </a:xfrm>
                    <a:prstGeom prst="rect">
                      <a:avLst/>
                    </a:prstGeom>
                  </pic:spPr>
                </pic:pic>
              </a:graphicData>
            </a:graphic>
          </wp:anchor>
        </w:drawing>
      </w:r>
      <w:r w:rsidR="00DA2980">
        <w:rPr>
          <w:rFonts w:ascii="Arial" w:hAnsi="Arial" w:cs="Arial"/>
          <w:b w:val="0"/>
          <w:sz w:val="22"/>
          <w:szCs w:val="22"/>
        </w:rPr>
        <w:t xml:space="preserve">            </w:t>
      </w:r>
      <w:r w:rsidR="00DA2980">
        <w:rPr>
          <w:noProof/>
          <w:lang w:val="en-NZ" w:eastAsia="en-NZ"/>
        </w:rPr>
        <w:t xml:space="preserve">      </w:t>
      </w:r>
    </w:p>
    <w:p w14:paraId="54654C39" w14:textId="7C816590" w:rsidR="00ED5A43" w:rsidRDefault="00ED5A43" w:rsidP="00262465">
      <w:pPr>
        <w:spacing w:line="360" w:lineRule="auto"/>
        <w:rPr>
          <w:rFonts w:ascii="Arial" w:hAnsi="Arial" w:cs="Arial"/>
          <w:b/>
          <w:sz w:val="36"/>
          <w:szCs w:val="36"/>
        </w:rPr>
      </w:pPr>
    </w:p>
    <w:p w14:paraId="0B224538" w14:textId="3C901E31" w:rsidR="00262465" w:rsidRDefault="00262465" w:rsidP="00262465">
      <w:pPr>
        <w:spacing w:line="360" w:lineRule="auto"/>
        <w:rPr>
          <w:rFonts w:ascii="Arial" w:hAnsi="Arial" w:cs="Arial"/>
          <w:b/>
          <w:sz w:val="36"/>
          <w:szCs w:val="36"/>
        </w:rPr>
      </w:pPr>
    </w:p>
    <w:p w14:paraId="7FE30BF3" w14:textId="444E546D" w:rsidR="00262465" w:rsidRDefault="00262465" w:rsidP="00262465">
      <w:pPr>
        <w:spacing w:line="360" w:lineRule="auto"/>
        <w:rPr>
          <w:rFonts w:ascii="Arial" w:hAnsi="Arial" w:cs="Arial"/>
          <w:b/>
          <w:sz w:val="36"/>
          <w:szCs w:val="36"/>
        </w:rPr>
      </w:pPr>
    </w:p>
    <w:p w14:paraId="0C09A9D9" w14:textId="77777777" w:rsidR="00262465" w:rsidRPr="00262465" w:rsidRDefault="00262465" w:rsidP="00262465">
      <w:pPr>
        <w:spacing w:line="360" w:lineRule="auto"/>
        <w:rPr>
          <w:rFonts w:ascii="Arial" w:hAnsi="Arial" w:cs="Arial"/>
          <w:b/>
          <w:sz w:val="30"/>
          <w:szCs w:val="30"/>
        </w:rPr>
      </w:pPr>
    </w:p>
    <w:tbl>
      <w:tblPr>
        <w:tblStyle w:val="TableGrid"/>
        <w:tblpPr w:leftFromText="180" w:rightFromText="180" w:vertAnchor="text" w:horzAnchor="margin" w:tblpX="-142" w:tblpY="149"/>
        <w:tblW w:w="8647" w:type="dxa"/>
        <w:tblLook w:val="04A0" w:firstRow="1" w:lastRow="0" w:firstColumn="1" w:lastColumn="0" w:noHBand="0" w:noVBand="1"/>
      </w:tblPr>
      <w:tblGrid>
        <w:gridCol w:w="4290"/>
        <w:gridCol w:w="4357"/>
      </w:tblGrid>
      <w:tr w:rsidR="000C148D" w:rsidRPr="00262465" w14:paraId="42313420" w14:textId="77777777" w:rsidTr="00F9161E">
        <w:tc>
          <w:tcPr>
            <w:tcW w:w="4290" w:type="dxa"/>
            <w:tcBorders>
              <w:top w:val="nil"/>
              <w:left w:val="nil"/>
              <w:bottom w:val="nil"/>
              <w:right w:val="nil"/>
            </w:tcBorders>
            <w:tcMar>
              <w:left w:w="0" w:type="dxa"/>
              <w:right w:w="0" w:type="dxa"/>
            </w:tcMar>
          </w:tcPr>
          <w:p w14:paraId="7443B757" w14:textId="77777777" w:rsidR="000C148D" w:rsidRPr="00262465" w:rsidRDefault="000C148D" w:rsidP="00262465">
            <w:pPr>
              <w:spacing w:line="360" w:lineRule="auto"/>
              <w:rPr>
                <w:rFonts w:ascii="Arial" w:hAnsi="Arial" w:cs="Arial"/>
                <w:b/>
                <w:bCs/>
                <w:sz w:val="30"/>
                <w:szCs w:val="30"/>
              </w:rPr>
            </w:pPr>
            <w:r w:rsidRPr="00262465">
              <w:rPr>
                <w:rFonts w:ascii="Arial" w:hAnsi="Arial" w:cs="Arial"/>
                <w:b/>
                <w:bCs/>
                <w:sz w:val="30"/>
                <w:szCs w:val="30"/>
              </w:rPr>
              <w:t>NZQA Degree Monitoring Report</w:t>
            </w:r>
          </w:p>
        </w:tc>
        <w:tc>
          <w:tcPr>
            <w:tcW w:w="4357" w:type="dxa"/>
            <w:tcBorders>
              <w:top w:val="nil"/>
              <w:left w:val="nil"/>
              <w:bottom w:val="nil"/>
              <w:right w:val="nil"/>
            </w:tcBorders>
            <w:tcMar>
              <w:left w:w="0" w:type="dxa"/>
              <w:right w:w="0" w:type="dxa"/>
            </w:tcMar>
          </w:tcPr>
          <w:p w14:paraId="02E0EA49" w14:textId="77777777" w:rsidR="00AF393F" w:rsidRPr="00262465" w:rsidRDefault="00AF393F" w:rsidP="00262465">
            <w:pPr>
              <w:spacing w:line="360" w:lineRule="auto"/>
              <w:jc w:val="right"/>
              <w:rPr>
                <w:rFonts w:ascii="Arial" w:hAnsi="Arial" w:cs="Arial"/>
                <w:b/>
                <w:bCs/>
                <w:sz w:val="30"/>
                <w:szCs w:val="30"/>
              </w:rPr>
            </w:pPr>
            <w:r w:rsidRPr="00262465">
              <w:rPr>
                <w:rFonts w:ascii="Arial" w:hAnsi="Arial" w:cs="Arial"/>
                <w:b/>
                <w:bCs/>
                <w:sz w:val="30"/>
                <w:szCs w:val="30"/>
              </w:rPr>
              <w:t xml:space="preserve">  </w:t>
            </w:r>
            <w:r w:rsidR="006647F3" w:rsidRPr="00262465">
              <w:rPr>
                <w:rFonts w:ascii="Arial" w:hAnsi="Arial" w:cs="Arial"/>
                <w:b/>
                <w:bCs/>
                <w:sz w:val="30"/>
                <w:szCs w:val="30"/>
              </w:rPr>
              <w:t xml:space="preserve">He </w:t>
            </w:r>
            <w:proofErr w:type="spellStart"/>
            <w:r w:rsidR="006647F3" w:rsidRPr="00262465">
              <w:rPr>
                <w:rFonts w:ascii="Arial" w:hAnsi="Arial" w:cs="Arial"/>
                <w:b/>
                <w:bCs/>
                <w:sz w:val="30"/>
                <w:szCs w:val="30"/>
              </w:rPr>
              <w:t>Pūrongo</w:t>
            </w:r>
            <w:proofErr w:type="spellEnd"/>
            <w:r w:rsidR="006647F3" w:rsidRPr="00262465">
              <w:rPr>
                <w:rFonts w:ascii="Arial" w:hAnsi="Arial" w:cs="Arial"/>
                <w:b/>
                <w:bCs/>
                <w:sz w:val="30"/>
                <w:szCs w:val="30"/>
              </w:rPr>
              <w:t xml:space="preserve"> </w:t>
            </w:r>
            <w:proofErr w:type="spellStart"/>
            <w:r w:rsidR="006647F3" w:rsidRPr="00262465">
              <w:rPr>
                <w:rFonts w:ascii="Arial" w:hAnsi="Arial" w:cs="Arial"/>
                <w:b/>
                <w:bCs/>
                <w:sz w:val="30"/>
                <w:szCs w:val="30"/>
              </w:rPr>
              <w:t>Aroturuki</w:t>
            </w:r>
            <w:proofErr w:type="spellEnd"/>
          </w:p>
          <w:p w14:paraId="64CD296C" w14:textId="6EB07762" w:rsidR="006647F3" w:rsidRPr="00262465" w:rsidRDefault="006647F3" w:rsidP="00262465">
            <w:pPr>
              <w:spacing w:line="360" w:lineRule="auto"/>
              <w:jc w:val="right"/>
              <w:rPr>
                <w:rFonts w:ascii="Arial" w:hAnsi="Arial" w:cs="Arial"/>
                <w:b/>
                <w:bCs/>
                <w:sz w:val="30"/>
                <w:szCs w:val="30"/>
              </w:rPr>
            </w:pPr>
            <w:r w:rsidRPr="00262465">
              <w:rPr>
                <w:rFonts w:ascii="Arial" w:hAnsi="Arial" w:cs="Arial"/>
                <w:b/>
                <w:bCs/>
                <w:sz w:val="30"/>
                <w:szCs w:val="30"/>
              </w:rPr>
              <w:t xml:space="preserve"> </w:t>
            </w:r>
            <w:proofErr w:type="spellStart"/>
            <w:r w:rsidRPr="00262465">
              <w:rPr>
                <w:rFonts w:ascii="Arial" w:hAnsi="Arial" w:cs="Arial"/>
                <w:b/>
                <w:bCs/>
                <w:sz w:val="30"/>
                <w:szCs w:val="30"/>
              </w:rPr>
              <w:t>Tohu</w:t>
            </w:r>
            <w:proofErr w:type="spellEnd"/>
            <w:r w:rsidRPr="00262465">
              <w:rPr>
                <w:rFonts w:ascii="Arial" w:hAnsi="Arial" w:cs="Arial"/>
                <w:b/>
                <w:bCs/>
                <w:sz w:val="30"/>
                <w:szCs w:val="30"/>
              </w:rPr>
              <w:t xml:space="preserve"> </w:t>
            </w:r>
            <w:proofErr w:type="spellStart"/>
            <w:r w:rsidRPr="00262465">
              <w:rPr>
                <w:rFonts w:ascii="Arial" w:hAnsi="Arial" w:cs="Arial"/>
                <w:b/>
                <w:bCs/>
                <w:sz w:val="30"/>
                <w:szCs w:val="30"/>
              </w:rPr>
              <w:t>Paetahi</w:t>
            </w:r>
            <w:proofErr w:type="spellEnd"/>
            <w:r w:rsidRPr="00262465">
              <w:rPr>
                <w:rFonts w:ascii="Arial" w:hAnsi="Arial" w:cs="Arial"/>
                <w:b/>
                <w:bCs/>
                <w:sz w:val="30"/>
                <w:szCs w:val="30"/>
              </w:rPr>
              <w:t xml:space="preserve"> </w:t>
            </w:r>
          </w:p>
          <w:p w14:paraId="206AF477" w14:textId="77777777" w:rsidR="000C148D" w:rsidRPr="00262465" w:rsidRDefault="000C148D" w:rsidP="00262465">
            <w:pPr>
              <w:spacing w:line="360" w:lineRule="auto"/>
              <w:rPr>
                <w:rFonts w:ascii="Arial" w:hAnsi="Arial" w:cs="Arial"/>
                <w:b/>
                <w:bCs/>
                <w:sz w:val="30"/>
                <w:szCs w:val="30"/>
              </w:rPr>
            </w:pPr>
          </w:p>
        </w:tc>
      </w:tr>
    </w:tbl>
    <w:p w14:paraId="5F7ACB7F" w14:textId="57E367BB" w:rsidR="00ED5A43" w:rsidRPr="00262465" w:rsidRDefault="00ED5A43" w:rsidP="00262465">
      <w:pPr>
        <w:spacing w:line="360" w:lineRule="auto"/>
        <w:rPr>
          <w:rFonts w:ascii="Arial" w:hAnsi="Arial" w:cs="Arial"/>
          <w:b/>
          <w:bCs/>
          <w:sz w:val="30"/>
          <w:szCs w:val="30"/>
        </w:rPr>
      </w:pPr>
    </w:p>
    <w:p w14:paraId="04DDA5ED" w14:textId="77777777" w:rsidR="005765F0" w:rsidRPr="00262465" w:rsidRDefault="005765F0" w:rsidP="00262465">
      <w:pPr>
        <w:spacing w:line="360" w:lineRule="auto"/>
        <w:rPr>
          <w:rFonts w:ascii="Arial" w:hAnsi="Arial" w:cs="Arial"/>
          <w:b/>
          <w:sz w:val="30"/>
          <w:szCs w:val="30"/>
        </w:rPr>
      </w:pPr>
    </w:p>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499"/>
      </w:tblGrid>
      <w:tr w:rsidR="001958E0" w:rsidRPr="00262465" w14:paraId="72485D0F" w14:textId="77777777" w:rsidTr="00F9161E">
        <w:tc>
          <w:tcPr>
            <w:tcW w:w="4148" w:type="dxa"/>
            <w:tcMar>
              <w:left w:w="0" w:type="dxa"/>
              <w:right w:w="0" w:type="dxa"/>
            </w:tcMar>
          </w:tcPr>
          <w:p w14:paraId="3DF6BB3E" w14:textId="77777777" w:rsidR="001958E0" w:rsidRPr="00262465" w:rsidRDefault="001958E0" w:rsidP="00262465">
            <w:pPr>
              <w:spacing w:line="360" w:lineRule="auto"/>
              <w:rPr>
                <w:rFonts w:ascii="Arial" w:hAnsi="Arial" w:cs="Arial"/>
                <w:b/>
                <w:sz w:val="30"/>
                <w:szCs w:val="30"/>
              </w:rPr>
            </w:pPr>
            <w:r w:rsidRPr="00262465">
              <w:rPr>
                <w:rFonts w:ascii="Arial" w:hAnsi="Arial" w:cs="Arial"/>
                <w:b/>
                <w:sz w:val="30"/>
                <w:szCs w:val="30"/>
              </w:rPr>
              <w:t>Programme Name:</w:t>
            </w:r>
          </w:p>
          <w:p w14:paraId="3F5E67C0" w14:textId="77777777" w:rsidR="001958E0" w:rsidRPr="00262465" w:rsidRDefault="001958E0" w:rsidP="00262465">
            <w:pPr>
              <w:spacing w:line="360" w:lineRule="auto"/>
              <w:rPr>
                <w:rFonts w:ascii="Arial" w:hAnsi="Arial" w:cs="Arial"/>
                <w:b/>
                <w:sz w:val="30"/>
                <w:szCs w:val="30"/>
                <w:shd w:val="pct15" w:color="auto" w:fill="FFFFFF"/>
              </w:rPr>
            </w:pPr>
          </w:p>
        </w:tc>
        <w:tc>
          <w:tcPr>
            <w:tcW w:w="4499" w:type="dxa"/>
            <w:tcMar>
              <w:left w:w="0" w:type="dxa"/>
              <w:right w:w="0" w:type="dxa"/>
            </w:tcMar>
          </w:tcPr>
          <w:p w14:paraId="0E8AD0DE" w14:textId="0E368191" w:rsidR="001958E0" w:rsidRPr="00262465" w:rsidRDefault="001958E0" w:rsidP="00262465">
            <w:pPr>
              <w:spacing w:line="360" w:lineRule="auto"/>
              <w:jc w:val="right"/>
              <w:rPr>
                <w:rFonts w:ascii="Arial" w:hAnsi="Arial" w:cs="Arial"/>
                <w:b/>
                <w:bCs/>
                <w:sz w:val="30"/>
                <w:szCs w:val="30"/>
                <w:lang w:val="en-NZ"/>
              </w:rPr>
            </w:pPr>
            <w:proofErr w:type="spellStart"/>
            <w:r w:rsidRPr="00262465">
              <w:rPr>
                <w:rFonts w:ascii="Arial" w:hAnsi="Arial" w:cs="Arial"/>
                <w:b/>
                <w:bCs/>
                <w:sz w:val="30"/>
                <w:szCs w:val="30"/>
              </w:rPr>
              <w:t>Ingoa</w:t>
            </w:r>
            <w:proofErr w:type="spellEnd"/>
            <w:r w:rsidRPr="00262465">
              <w:rPr>
                <w:rFonts w:ascii="Arial" w:hAnsi="Arial" w:cs="Arial"/>
                <w:b/>
                <w:bCs/>
                <w:sz w:val="30"/>
                <w:szCs w:val="30"/>
              </w:rPr>
              <w:t xml:space="preserve"> o </w:t>
            </w:r>
            <w:proofErr w:type="spellStart"/>
            <w:r w:rsidRPr="00262465">
              <w:rPr>
                <w:rFonts w:ascii="Arial" w:hAnsi="Arial" w:cs="Arial"/>
                <w:b/>
                <w:bCs/>
                <w:sz w:val="30"/>
                <w:szCs w:val="30"/>
              </w:rPr>
              <w:t>te</w:t>
            </w:r>
            <w:proofErr w:type="spellEnd"/>
            <w:r w:rsidRPr="00262465">
              <w:rPr>
                <w:rFonts w:ascii="Arial" w:hAnsi="Arial" w:cs="Arial"/>
                <w:b/>
                <w:bCs/>
                <w:sz w:val="30"/>
                <w:szCs w:val="30"/>
              </w:rPr>
              <w:t xml:space="preserve"> </w:t>
            </w:r>
            <w:r w:rsidR="006647F3" w:rsidRPr="00262465">
              <w:rPr>
                <w:rFonts w:ascii="Arial" w:hAnsi="Arial" w:cs="Arial"/>
                <w:b/>
                <w:bCs/>
                <w:sz w:val="30"/>
                <w:szCs w:val="30"/>
              </w:rPr>
              <w:t>H</w:t>
            </w:r>
            <w:proofErr w:type="spellStart"/>
            <w:r w:rsidRPr="00262465">
              <w:rPr>
                <w:rFonts w:ascii="Arial" w:hAnsi="Arial" w:cs="Arial"/>
                <w:b/>
                <w:bCs/>
                <w:sz w:val="30"/>
                <w:szCs w:val="30"/>
                <w:lang w:val="en-NZ"/>
              </w:rPr>
              <w:t>ōtaka</w:t>
            </w:r>
            <w:proofErr w:type="spellEnd"/>
            <w:r w:rsidR="006647F3" w:rsidRPr="00262465">
              <w:rPr>
                <w:rFonts w:ascii="Arial" w:hAnsi="Arial" w:cs="Arial"/>
                <w:b/>
                <w:bCs/>
                <w:sz w:val="30"/>
                <w:szCs w:val="30"/>
                <w:lang w:val="en-NZ"/>
              </w:rPr>
              <w:t xml:space="preserve"> </w:t>
            </w:r>
            <w:proofErr w:type="spellStart"/>
            <w:r w:rsidR="006647F3" w:rsidRPr="00262465">
              <w:rPr>
                <w:rFonts w:ascii="Arial" w:hAnsi="Arial" w:cs="Arial"/>
                <w:b/>
                <w:bCs/>
                <w:sz w:val="30"/>
                <w:szCs w:val="30"/>
                <w:lang w:val="en-NZ"/>
              </w:rPr>
              <w:t>Ako</w:t>
            </w:r>
            <w:proofErr w:type="spellEnd"/>
          </w:p>
          <w:p w14:paraId="23BF05A5" w14:textId="77777777" w:rsidR="001958E0" w:rsidRPr="00262465" w:rsidRDefault="001958E0" w:rsidP="00262465">
            <w:pPr>
              <w:spacing w:line="360" w:lineRule="auto"/>
              <w:jc w:val="right"/>
              <w:rPr>
                <w:rFonts w:ascii="Arial" w:hAnsi="Arial" w:cs="Arial"/>
                <w:b/>
                <w:sz w:val="30"/>
                <w:szCs w:val="30"/>
                <w:shd w:val="pct15" w:color="auto" w:fill="FFFFFF"/>
              </w:rPr>
            </w:pPr>
          </w:p>
        </w:tc>
      </w:tr>
    </w:tbl>
    <w:p w14:paraId="325DCFF3" w14:textId="39F812EF" w:rsidR="00ED5A43" w:rsidRPr="00262465" w:rsidRDefault="00ED5A43" w:rsidP="00262465">
      <w:pPr>
        <w:spacing w:line="360" w:lineRule="auto"/>
        <w:rPr>
          <w:rFonts w:ascii="Arial" w:hAnsi="Arial" w:cs="Arial"/>
          <w:b/>
          <w:sz w:val="30"/>
          <w:szCs w:val="30"/>
          <w:shd w:val="pct15" w:color="auto" w:fill="FFFFFF"/>
        </w:rPr>
      </w:pPr>
    </w:p>
    <w:p w14:paraId="02AAA59B" w14:textId="0D4AB33D" w:rsidR="00DB321C" w:rsidRPr="00262465" w:rsidRDefault="00DB321C" w:rsidP="00262465">
      <w:pPr>
        <w:spacing w:line="360" w:lineRule="auto"/>
        <w:rPr>
          <w:rFonts w:ascii="Arial" w:hAnsi="Arial" w:cs="Arial"/>
          <w:b/>
          <w:bCs/>
          <w:sz w:val="30"/>
          <w:szCs w:val="30"/>
        </w:rPr>
      </w:pPr>
    </w:p>
    <w:tbl>
      <w:tblPr>
        <w:tblStyle w:val="TableGrid"/>
        <w:tblW w:w="8647" w:type="dxa"/>
        <w:tblInd w:w="-112" w:type="dxa"/>
        <w:tblLook w:val="04A0" w:firstRow="1" w:lastRow="0" w:firstColumn="1" w:lastColumn="0" w:noHBand="0" w:noVBand="1"/>
      </w:tblPr>
      <w:tblGrid>
        <w:gridCol w:w="2694"/>
        <w:gridCol w:w="5953"/>
      </w:tblGrid>
      <w:tr w:rsidR="00DB321C" w:rsidRPr="00262465" w14:paraId="25C9F0A9" w14:textId="77777777" w:rsidTr="00F9161E">
        <w:tc>
          <w:tcPr>
            <w:tcW w:w="2694" w:type="dxa"/>
            <w:tcBorders>
              <w:top w:val="nil"/>
              <w:left w:val="nil"/>
              <w:bottom w:val="nil"/>
              <w:right w:val="nil"/>
            </w:tcBorders>
            <w:tcMar>
              <w:left w:w="0" w:type="dxa"/>
              <w:right w:w="0" w:type="dxa"/>
            </w:tcMar>
          </w:tcPr>
          <w:p w14:paraId="70016AC6" w14:textId="496A883C" w:rsidR="00DB321C" w:rsidRPr="00262465" w:rsidRDefault="00DB321C" w:rsidP="00262465">
            <w:pPr>
              <w:spacing w:line="360" w:lineRule="auto"/>
              <w:rPr>
                <w:rFonts w:ascii="Arial" w:hAnsi="Arial" w:cs="Arial"/>
                <w:b/>
                <w:bCs/>
                <w:sz w:val="30"/>
                <w:szCs w:val="30"/>
              </w:rPr>
            </w:pPr>
            <w:r w:rsidRPr="00262465">
              <w:rPr>
                <w:rFonts w:ascii="Arial" w:hAnsi="Arial" w:cs="Arial"/>
                <w:b/>
                <w:bCs/>
                <w:sz w:val="30"/>
                <w:szCs w:val="30"/>
              </w:rPr>
              <w:t xml:space="preserve">Name of </w:t>
            </w:r>
            <w:r w:rsidR="002C6DC8">
              <w:rPr>
                <w:rFonts w:ascii="Arial" w:hAnsi="Arial" w:cs="Arial"/>
                <w:b/>
                <w:bCs/>
                <w:sz w:val="30"/>
                <w:szCs w:val="30"/>
              </w:rPr>
              <w:t>TEO</w:t>
            </w:r>
            <w:r w:rsidRPr="00262465">
              <w:rPr>
                <w:rFonts w:ascii="Arial" w:hAnsi="Arial" w:cs="Arial"/>
                <w:b/>
                <w:bCs/>
                <w:sz w:val="30"/>
                <w:szCs w:val="30"/>
              </w:rPr>
              <w:t>:</w:t>
            </w:r>
          </w:p>
          <w:p w14:paraId="763A36FE" w14:textId="77777777" w:rsidR="00DB321C" w:rsidRPr="00262465" w:rsidRDefault="00DB321C" w:rsidP="00262465">
            <w:pPr>
              <w:spacing w:line="360" w:lineRule="auto"/>
              <w:rPr>
                <w:rFonts w:ascii="Arial" w:hAnsi="Arial" w:cs="Arial"/>
                <w:b/>
                <w:bCs/>
                <w:sz w:val="30"/>
                <w:szCs w:val="30"/>
              </w:rPr>
            </w:pPr>
          </w:p>
        </w:tc>
        <w:tc>
          <w:tcPr>
            <w:tcW w:w="5953" w:type="dxa"/>
            <w:tcBorders>
              <w:top w:val="nil"/>
              <w:left w:val="nil"/>
              <w:bottom w:val="nil"/>
              <w:right w:val="nil"/>
            </w:tcBorders>
            <w:tcMar>
              <w:left w:w="0" w:type="dxa"/>
              <w:right w:w="0" w:type="dxa"/>
            </w:tcMar>
          </w:tcPr>
          <w:p w14:paraId="602E0EE5" w14:textId="4B2E908D" w:rsidR="00DB321C" w:rsidRPr="00262465" w:rsidRDefault="00EC10FA" w:rsidP="00262465">
            <w:pPr>
              <w:spacing w:line="360" w:lineRule="auto"/>
              <w:jc w:val="right"/>
              <w:rPr>
                <w:rFonts w:ascii="Arial" w:hAnsi="Arial" w:cs="Arial"/>
                <w:b/>
                <w:bCs/>
                <w:sz w:val="30"/>
                <w:szCs w:val="30"/>
              </w:rPr>
            </w:pPr>
            <w:r w:rsidRPr="00262465">
              <w:rPr>
                <w:rFonts w:ascii="Arial" w:hAnsi="Arial" w:cs="Arial"/>
                <w:b/>
                <w:bCs/>
                <w:sz w:val="30"/>
                <w:szCs w:val="30"/>
              </w:rPr>
              <w:t xml:space="preserve"> </w:t>
            </w:r>
            <w:r w:rsidR="00815847" w:rsidRPr="00262465">
              <w:rPr>
                <w:rFonts w:ascii="Arial" w:hAnsi="Arial" w:cs="Arial"/>
                <w:b/>
                <w:bCs/>
                <w:sz w:val="30"/>
                <w:szCs w:val="30"/>
              </w:rPr>
              <w:t xml:space="preserve">   </w:t>
            </w:r>
            <w:r w:rsidRPr="00262465">
              <w:rPr>
                <w:rFonts w:ascii="Arial" w:hAnsi="Arial" w:cs="Arial"/>
                <w:b/>
                <w:bCs/>
                <w:sz w:val="30"/>
                <w:szCs w:val="30"/>
              </w:rPr>
              <w:t xml:space="preserve"> </w:t>
            </w:r>
            <w:proofErr w:type="spellStart"/>
            <w:r w:rsidR="00DB321C" w:rsidRPr="00262465">
              <w:rPr>
                <w:rFonts w:ascii="Arial" w:hAnsi="Arial" w:cs="Arial"/>
                <w:b/>
                <w:bCs/>
                <w:sz w:val="30"/>
                <w:szCs w:val="30"/>
              </w:rPr>
              <w:t>Ingoa</w:t>
            </w:r>
            <w:proofErr w:type="spellEnd"/>
            <w:r w:rsidR="00DB321C" w:rsidRPr="00262465">
              <w:rPr>
                <w:rFonts w:ascii="Arial" w:hAnsi="Arial" w:cs="Arial"/>
                <w:b/>
                <w:bCs/>
                <w:sz w:val="30"/>
                <w:szCs w:val="30"/>
              </w:rPr>
              <w:t xml:space="preserve"> o </w:t>
            </w:r>
            <w:proofErr w:type="spellStart"/>
            <w:r w:rsidR="00DB321C" w:rsidRPr="00262465">
              <w:rPr>
                <w:rFonts w:ascii="Arial" w:hAnsi="Arial" w:cs="Arial"/>
                <w:b/>
                <w:bCs/>
                <w:sz w:val="30"/>
                <w:szCs w:val="30"/>
              </w:rPr>
              <w:t>te</w:t>
            </w:r>
            <w:proofErr w:type="spellEnd"/>
            <w:r w:rsidR="00DB321C" w:rsidRPr="00262465">
              <w:rPr>
                <w:rFonts w:ascii="Arial" w:hAnsi="Arial" w:cs="Arial"/>
                <w:b/>
                <w:bCs/>
                <w:sz w:val="30"/>
                <w:szCs w:val="30"/>
              </w:rPr>
              <w:t xml:space="preserve"> </w:t>
            </w:r>
            <w:proofErr w:type="spellStart"/>
            <w:r w:rsidR="00DB321C" w:rsidRPr="00262465">
              <w:rPr>
                <w:rFonts w:ascii="Arial" w:hAnsi="Arial" w:cs="Arial"/>
                <w:b/>
                <w:bCs/>
                <w:sz w:val="30"/>
                <w:szCs w:val="30"/>
              </w:rPr>
              <w:t>whare</w:t>
            </w:r>
            <w:proofErr w:type="spellEnd"/>
            <w:r w:rsidR="00262465" w:rsidRPr="00262465">
              <w:rPr>
                <w:rFonts w:ascii="Arial" w:hAnsi="Arial" w:cs="Arial"/>
                <w:b/>
                <w:bCs/>
                <w:sz w:val="30"/>
                <w:szCs w:val="30"/>
              </w:rPr>
              <w:t xml:space="preserve"> </w:t>
            </w:r>
            <w:proofErr w:type="spellStart"/>
            <w:r w:rsidR="006647F3" w:rsidRPr="00262465">
              <w:rPr>
                <w:rFonts w:ascii="Arial" w:hAnsi="Arial" w:cs="Arial"/>
                <w:b/>
                <w:bCs/>
                <w:sz w:val="30"/>
                <w:szCs w:val="30"/>
              </w:rPr>
              <w:t>Mātauranga</w:t>
            </w:r>
            <w:proofErr w:type="spellEnd"/>
          </w:p>
          <w:p w14:paraId="325C9B98" w14:textId="77777777" w:rsidR="00DB321C" w:rsidRPr="00262465" w:rsidRDefault="00DB321C" w:rsidP="00262465">
            <w:pPr>
              <w:spacing w:line="360" w:lineRule="auto"/>
              <w:rPr>
                <w:rFonts w:ascii="Arial" w:hAnsi="Arial" w:cs="Arial"/>
                <w:b/>
                <w:bCs/>
                <w:sz w:val="30"/>
                <w:szCs w:val="30"/>
              </w:rPr>
            </w:pPr>
          </w:p>
        </w:tc>
      </w:tr>
    </w:tbl>
    <w:p w14:paraId="2F0AD447" w14:textId="5DB1A242" w:rsidR="00ED5A43" w:rsidRPr="00262465" w:rsidRDefault="00ED5A43" w:rsidP="00262465">
      <w:pPr>
        <w:spacing w:line="360" w:lineRule="auto"/>
        <w:rPr>
          <w:rFonts w:ascii="Arial" w:hAnsi="Arial" w:cs="Arial"/>
          <w:b/>
          <w:bCs/>
          <w:sz w:val="30"/>
          <w:szCs w:val="30"/>
        </w:rPr>
      </w:pPr>
    </w:p>
    <w:p w14:paraId="05D61CD8" w14:textId="3B9F22E6" w:rsidR="00ED5A43" w:rsidRPr="00262465" w:rsidRDefault="00081354" w:rsidP="00262465">
      <w:pPr>
        <w:pStyle w:val="Default"/>
        <w:spacing w:after="340" w:line="601" w:lineRule="atLeast"/>
        <w:rPr>
          <w:rFonts w:ascii="Arial" w:hAnsi="Arial" w:cs="Arial"/>
          <w:b/>
          <w:color w:val="auto"/>
          <w:sz w:val="30"/>
          <w:szCs w:val="30"/>
        </w:rPr>
      </w:pPr>
      <w:r w:rsidRPr="00262465">
        <w:rPr>
          <w:rFonts w:ascii="Arial" w:hAnsi="Arial" w:cs="Arial"/>
          <w:b/>
          <w:noProof/>
          <w:color w:val="auto"/>
          <w:sz w:val="30"/>
          <w:szCs w:val="30"/>
        </w:rPr>
        <mc:AlternateContent>
          <mc:Choice Requires="wps">
            <w:drawing>
              <wp:anchor distT="0" distB="0" distL="114300" distR="114300" simplePos="0" relativeHeight="251660290" behindDoc="0" locked="0" layoutInCell="1" allowOverlap="1" wp14:anchorId="084D5FBA" wp14:editId="523AA0BC">
                <wp:simplePos x="0" y="0"/>
                <wp:positionH relativeFrom="column">
                  <wp:posOffset>-19051</wp:posOffset>
                </wp:positionH>
                <wp:positionV relativeFrom="paragraph">
                  <wp:posOffset>260350</wp:posOffset>
                </wp:positionV>
                <wp:extent cx="54006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1C0006" id="Straight Connector 5" o:spid="_x0000_s102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1.5pt,20.5pt" to="42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" strokecolor="black [3200]" strokeweight="1pt">
                <v:stroke joinstyle="miter"/>
              </v:line>
            </w:pict>
          </mc:Fallback>
        </mc:AlternateContent>
      </w:r>
    </w:p>
    <w:p w14:paraId="272151AE" w14:textId="76501DE6" w:rsidR="00D95F4A" w:rsidRPr="00262465" w:rsidRDefault="00D95F4A" w:rsidP="00262465">
      <w:pPr>
        <w:pStyle w:val="NZQASubhead2"/>
        <w:tabs>
          <w:tab w:val="clear" w:pos="567"/>
          <w:tab w:val="left" w:pos="2154"/>
        </w:tabs>
        <w:spacing w:before="0" w:after="0"/>
        <w:ind w:left="0" w:firstLine="0"/>
        <w:rPr>
          <w:rFonts w:cs="Arial"/>
          <w:b/>
          <w:bCs/>
          <w:color w:val="auto"/>
          <w:sz w:val="30"/>
          <w:szCs w:val="30"/>
        </w:rPr>
      </w:pPr>
    </w:p>
    <w:tbl>
      <w:tblPr>
        <w:tblStyle w:val="TableGrid"/>
        <w:tblW w:w="8829" w:type="dxa"/>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434"/>
      </w:tblGrid>
      <w:tr w:rsidR="00D95F4A" w:rsidRPr="00262465" w14:paraId="5BF7B891" w14:textId="77777777" w:rsidTr="00F9161E">
        <w:tc>
          <w:tcPr>
            <w:tcW w:w="4395" w:type="dxa"/>
          </w:tcPr>
          <w:p w14:paraId="7933934B" w14:textId="77777777" w:rsidR="00D95F4A" w:rsidRPr="00262465" w:rsidRDefault="00D95F4A" w:rsidP="00262465">
            <w:pPr>
              <w:pStyle w:val="NZQASubhead2"/>
              <w:tabs>
                <w:tab w:val="clear" w:pos="567"/>
                <w:tab w:val="left" w:pos="2154"/>
              </w:tabs>
              <w:spacing w:before="0" w:after="0"/>
              <w:ind w:left="0" w:firstLine="0"/>
              <w:rPr>
                <w:rFonts w:cs="Arial"/>
                <w:b/>
                <w:bCs/>
                <w:color w:val="auto"/>
                <w:sz w:val="30"/>
                <w:szCs w:val="30"/>
              </w:rPr>
            </w:pPr>
            <w:r w:rsidRPr="00262465">
              <w:rPr>
                <w:rFonts w:cs="Arial"/>
                <w:b/>
                <w:bCs/>
                <w:color w:val="auto"/>
                <w:sz w:val="30"/>
                <w:szCs w:val="30"/>
              </w:rPr>
              <w:t xml:space="preserve">Monitor’s name:  </w:t>
            </w:r>
          </w:p>
          <w:p w14:paraId="55276B8F" w14:textId="77777777" w:rsidR="00D95F4A" w:rsidRPr="00262465" w:rsidRDefault="00D95F4A" w:rsidP="00262465">
            <w:pPr>
              <w:pStyle w:val="NZQASubhead2"/>
              <w:tabs>
                <w:tab w:val="clear" w:pos="567"/>
                <w:tab w:val="left" w:pos="2154"/>
              </w:tabs>
              <w:spacing w:before="0" w:after="0"/>
              <w:ind w:left="0" w:firstLine="0"/>
              <w:rPr>
                <w:rFonts w:cs="Arial"/>
                <w:b/>
                <w:bCs/>
                <w:color w:val="auto"/>
                <w:sz w:val="30"/>
                <w:szCs w:val="30"/>
              </w:rPr>
            </w:pPr>
          </w:p>
        </w:tc>
        <w:tc>
          <w:tcPr>
            <w:tcW w:w="4434" w:type="dxa"/>
          </w:tcPr>
          <w:p w14:paraId="64564090" w14:textId="3034BD62" w:rsidR="00D95F4A" w:rsidRPr="00262465" w:rsidRDefault="00AF393F" w:rsidP="00262465">
            <w:pPr>
              <w:pStyle w:val="NZQASubhead2"/>
              <w:tabs>
                <w:tab w:val="clear" w:pos="567"/>
                <w:tab w:val="left" w:pos="2154"/>
              </w:tabs>
              <w:spacing w:before="0" w:after="0"/>
              <w:ind w:left="0" w:firstLine="0"/>
              <w:jc w:val="right"/>
              <w:rPr>
                <w:rFonts w:cs="Arial"/>
                <w:b/>
                <w:bCs/>
                <w:color w:val="auto"/>
                <w:sz w:val="30"/>
                <w:szCs w:val="30"/>
              </w:rPr>
            </w:pPr>
            <w:r w:rsidRPr="00262465">
              <w:rPr>
                <w:rFonts w:cs="Arial"/>
                <w:b/>
                <w:bCs/>
                <w:sz w:val="30"/>
                <w:szCs w:val="30"/>
              </w:rPr>
              <w:t xml:space="preserve"> </w:t>
            </w:r>
            <w:proofErr w:type="spellStart"/>
            <w:r w:rsidR="006647F3" w:rsidRPr="00262465">
              <w:rPr>
                <w:rFonts w:cs="Arial"/>
                <w:b/>
                <w:bCs/>
                <w:sz w:val="30"/>
                <w:szCs w:val="30"/>
              </w:rPr>
              <w:t>Ingoa</w:t>
            </w:r>
            <w:proofErr w:type="spellEnd"/>
            <w:r w:rsidR="006647F3" w:rsidRPr="00262465">
              <w:rPr>
                <w:rFonts w:cs="Arial"/>
                <w:b/>
                <w:bCs/>
                <w:sz w:val="30"/>
                <w:szCs w:val="30"/>
              </w:rPr>
              <w:t xml:space="preserve"> o </w:t>
            </w:r>
            <w:proofErr w:type="spellStart"/>
            <w:r w:rsidR="006647F3" w:rsidRPr="00262465">
              <w:rPr>
                <w:rFonts w:cs="Arial"/>
                <w:b/>
                <w:bCs/>
                <w:sz w:val="30"/>
                <w:szCs w:val="30"/>
              </w:rPr>
              <w:t>te</w:t>
            </w:r>
            <w:proofErr w:type="spellEnd"/>
            <w:r w:rsidR="006647F3" w:rsidRPr="00262465">
              <w:rPr>
                <w:rFonts w:cs="Arial"/>
                <w:b/>
                <w:bCs/>
                <w:sz w:val="30"/>
                <w:szCs w:val="30"/>
              </w:rPr>
              <w:t xml:space="preserve"> </w:t>
            </w:r>
            <w:proofErr w:type="spellStart"/>
            <w:r w:rsidR="006647F3" w:rsidRPr="00262465">
              <w:rPr>
                <w:rFonts w:cs="Arial"/>
                <w:b/>
                <w:bCs/>
                <w:sz w:val="30"/>
                <w:szCs w:val="30"/>
              </w:rPr>
              <w:t>Kaiaroturuki</w:t>
            </w:r>
            <w:proofErr w:type="spellEnd"/>
          </w:p>
        </w:tc>
      </w:tr>
    </w:tbl>
    <w:p w14:paraId="021D3050" w14:textId="50AA0F7F" w:rsidR="005765F0" w:rsidRPr="00262465" w:rsidRDefault="005765F0" w:rsidP="00262465">
      <w:pPr>
        <w:pStyle w:val="NZQASubhead2"/>
        <w:tabs>
          <w:tab w:val="clear" w:pos="567"/>
          <w:tab w:val="left" w:pos="2154"/>
        </w:tabs>
        <w:spacing w:before="0" w:after="0"/>
        <w:ind w:left="0" w:firstLine="0"/>
        <w:rPr>
          <w:rFonts w:cs="Arial"/>
          <w:b/>
          <w:bCs/>
          <w:color w:val="auto"/>
          <w:sz w:val="30"/>
          <w:szCs w:val="30"/>
        </w:rPr>
      </w:pPr>
    </w:p>
    <w:p w14:paraId="6FA9A79A" w14:textId="5FE2A62E" w:rsidR="0035542D" w:rsidRPr="00262465" w:rsidRDefault="0035542D" w:rsidP="00262465">
      <w:pPr>
        <w:pStyle w:val="NZQASubhead2"/>
        <w:tabs>
          <w:tab w:val="clear" w:pos="567"/>
          <w:tab w:val="left" w:pos="2154"/>
        </w:tabs>
        <w:spacing w:before="0" w:after="0"/>
        <w:ind w:left="0" w:firstLine="0"/>
        <w:rPr>
          <w:rFonts w:cs="Arial"/>
          <w:b/>
          <w:bCs/>
          <w:color w:val="auto"/>
          <w:sz w:val="30"/>
          <w:szCs w:val="30"/>
        </w:rPr>
      </w:pPr>
    </w:p>
    <w:tbl>
      <w:tblPr>
        <w:tblStyle w:val="TableGrid"/>
        <w:tblW w:w="8510" w:type="dxa"/>
        <w:tblInd w:w="-84" w:type="dxa"/>
        <w:tblLook w:val="04A0" w:firstRow="1" w:lastRow="0" w:firstColumn="1" w:lastColumn="0" w:noHBand="0" w:noVBand="1"/>
      </w:tblPr>
      <w:tblGrid>
        <w:gridCol w:w="4426"/>
        <w:gridCol w:w="4084"/>
      </w:tblGrid>
      <w:tr w:rsidR="0035542D" w:rsidRPr="00262465" w14:paraId="377D33FF" w14:textId="77777777" w:rsidTr="00F9161E">
        <w:tc>
          <w:tcPr>
            <w:tcW w:w="4426" w:type="dxa"/>
            <w:tcBorders>
              <w:top w:val="nil"/>
              <w:left w:val="nil"/>
              <w:bottom w:val="nil"/>
              <w:right w:val="nil"/>
            </w:tcBorders>
            <w:tcMar>
              <w:left w:w="0" w:type="dxa"/>
              <w:right w:w="0" w:type="dxa"/>
            </w:tcMar>
          </w:tcPr>
          <w:p w14:paraId="586DF84D" w14:textId="6136D53E" w:rsidR="0035542D" w:rsidRPr="00262465" w:rsidRDefault="0035542D" w:rsidP="00262465">
            <w:pPr>
              <w:pStyle w:val="NZQASubhead2"/>
              <w:tabs>
                <w:tab w:val="clear" w:pos="567"/>
                <w:tab w:val="left" w:pos="2154"/>
              </w:tabs>
              <w:spacing w:before="0" w:after="0"/>
              <w:ind w:left="0" w:firstLine="0"/>
              <w:rPr>
                <w:rFonts w:cs="Arial"/>
                <w:b/>
                <w:bCs/>
                <w:color w:val="auto"/>
                <w:sz w:val="30"/>
                <w:szCs w:val="30"/>
              </w:rPr>
            </w:pPr>
            <w:r w:rsidRPr="00262465">
              <w:rPr>
                <w:rFonts w:cs="Arial"/>
                <w:b/>
                <w:bCs/>
                <w:color w:val="auto"/>
                <w:sz w:val="30"/>
                <w:szCs w:val="30"/>
              </w:rPr>
              <w:t>Date of visit:</w:t>
            </w:r>
          </w:p>
        </w:tc>
        <w:tc>
          <w:tcPr>
            <w:tcW w:w="4084" w:type="dxa"/>
            <w:tcBorders>
              <w:top w:val="nil"/>
              <w:left w:val="nil"/>
              <w:bottom w:val="nil"/>
              <w:right w:val="nil"/>
            </w:tcBorders>
            <w:tcMar>
              <w:left w:w="0" w:type="dxa"/>
              <w:right w:w="0" w:type="dxa"/>
            </w:tcMar>
          </w:tcPr>
          <w:p w14:paraId="13A29960" w14:textId="28F61446" w:rsidR="0035542D" w:rsidRPr="00262465" w:rsidRDefault="00815847" w:rsidP="00F9161E">
            <w:pPr>
              <w:pStyle w:val="NZQASubhead2"/>
              <w:tabs>
                <w:tab w:val="clear" w:pos="567"/>
                <w:tab w:val="left" w:pos="2154"/>
              </w:tabs>
              <w:spacing w:before="0" w:after="0"/>
              <w:ind w:left="0" w:firstLine="0"/>
              <w:jc w:val="right"/>
              <w:rPr>
                <w:rFonts w:cs="Arial"/>
                <w:b/>
                <w:bCs/>
                <w:color w:val="auto"/>
                <w:sz w:val="30"/>
                <w:szCs w:val="30"/>
              </w:rPr>
            </w:pPr>
            <w:r w:rsidRPr="00262465">
              <w:rPr>
                <w:rFonts w:cs="Arial"/>
                <w:b/>
                <w:bCs/>
                <w:color w:val="auto"/>
                <w:sz w:val="30"/>
                <w:szCs w:val="30"/>
              </w:rPr>
              <w:t xml:space="preserve">                             </w:t>
            </w:r>
            <w:r w:rsidR="0035542D" w:rsidRPr="00262465">
              <w:rPr>
                <w:rFonts w:cs="Arial"/>
                <w:b/>
                <w:bCs/>
                <w:color w:val="auto"/>
                <w:sz w:val="30"/>
                <w:szCs w:val="30"/>
              </w:rPr>
              <w:t xml:space="preserve">Te </w:t>
            </w:r>
            <w:proofErr w:type="spellStart"/>
            <w:r w:rsidR="0035542D" w:rsidRPr="00262465">
              <w:rPr>
                <w:rFonts w:cs="Arial"/>
                <w:b/>
                <w:bCs/>
                <w:color w:val="auto"/>
                <w:sz w:val="30"/>
                <w:szCs w:val="30"/>
              </w:rPr>
              <w:t>rā</w:t>
            </w:r>
            <w:proofErr w:type="spellEnd"/>
          </w:p>
          <w:p w14:paraId="0DDB7752" w14:textId="77777777" w:rsidR="0035542D" w:rsidRPr="00262465" w:rsidRDefault="0035542D" w:rsidP="00262465">
            <w:pPr>
              <w:pStyle w:val="NZQASubhead2"/>
              <w:tabs>
                <w:tab w:val="clear" w:pos="567"/>
                <w:tab w:val="left" w:pos="2154"/>
              </w:tabs>
              <w:spacing w:before="0" w:after="0"/>
              <w:ind w:left="0" w:firstLine="0"/>
              <w:rPr>
                <w:rFonts w:cs="Arial"/>
                <w:b/>
                <w:bCs/>
                <w:color w:val="auto"/>
                <w:sz w:val="30"/>
                <w:szCs w:val="30"/>
              </w:rPr>
            </w:pPr>
          </w:p>
        </w:tc>
      </w:tr>
      <w:tr w:rsidR="00815847" w:rsidRPr="00262465" w14:paraId="12D9DEA2" w14:textId="77777777" w:rsidTr="00F9161E">
        <w:tc>
          <w:tcPr>
            <w:tcW w:w="4426" w:type="dxa"/>
            <w:tcBorders>
              <w:top w:val="nil"/>
              <w:left w:val="nil"/>
              <w:bottom w:val="nil"/>
              <w:right w:val="nil"/>
            </w:tcBorders>
            <w:tcMar>
              <w:left w:w="0" w:type="dxa"/>
              <w:right w:w="0" w:type="dxa"/>
            </w:tcMar>
          </w:tcPr>
          <w:p w14:paraId="59170C67" w14:textId="77777777" w:rsidR="00815847" w:rsidRPr="00262465" w:rsidRDefault="00815847" w:rsidP="00262465">
            <w:pPr>
              <w:pStyle w:val="NZQASubhead2"/>
              <w:tabs>
                <w:tab w:val="clear" w:pos="567"/>
                <w:tab w:val="left" w:pos="2154"/>
              </w:tabs>
              <w:spacing w:before="0" w:after="0"/>
              <w:ind w:left="0" w:firstLine="0"/>
              <w:rPr>
                <w:rFonts w:cs="Arial"/>
                <w:b/>
                <w:bCs/>
                <w:color w:val="auto"/>
                <w:sz w:val="30"/>
                <w:szCs w:val="30"/>
              </w:rPr>
            </w:pPr>
          </w:p>
        </w:tc>
        <w:tc>
          <w:tcPr>
            <w:tcW w:w="4084" w:type="dxa"/>
            <w:tcBorders>
              <w:top w:val="nil"/>
              <w:left w:val="nil"/>
              <w:bottom w:val="nil"/>
              <w:right w:val="nil"/>
            </w:tcBorders>
            <w:tcMar>
              <w:left w:w="0" w:type="dxa"/>
              <w:right w:w="0" w:type="dxa"/>
            </w:tcMar>
          </w:tcPr>
          <w:p w14:paraId="6443A9E7" w14:textId="77777777" w:rsidR="00815847" w:rsidRPr="00262465" w:rsidRDefault="00815847" w:rsidP="00262465">
            <w:pPr>
              <w:pStyle w:val="NZQASubhead2"/>
              <w:tabs>
                <w:tab w:val="clear" w:pos="567"/>
                <w:tab w:val="left" w:pos="2154"/>
              </w:tabs>
              <w:spacing w:before="0" w:after="0"/>
              <w:ind w:left="0" w:firstLine="0"/>
              <w:jc w:val="center"/>
              <w:rPr>
                <w:rFonts w:cs="Arial"/>
                <w:b/>
                <w:bCs/>
                <w:color w:val="auto"/>
                <w:sz w:val="30"/>
                <w:szCs w:val="30"/>
              </w:rPr>
            </w:pPr>
          </w:p>
        </w:tc>
      </w:tr>
    </w:tbl>
    <w:p w14:paraId="60472DCE" w14:textId="77777777" w:rsidR="00262465" w:rsidRDefault="00262465" w:rsidP="00A662E1">
      <w:pPr>
        <w:spacing w:line="300" w:lineRule="atLeast"/>
        <w:rPr>
          <w:rFonts w:ascii="Arial" w:hAnsi="Arial" w:cs="Arial"/>
          <w:sz w:val="22"/>
          <w:szCs w:val="22"/>
        </w:rPr>
      </w:pPr>
    </w:p>
    <w:p w14:paraId="31062DE8" w14:textId="77777777" w:rsidR="00262465" w:rsidRDefault="00262465">
      <w:pPr>
        <w:spacing w:after="160" w:line="259" w:lineRule="auto"/>
        <w:rPr>
          <w:rFonts w:ascii="Arial" w:hAnsi="Arial" w:cs="Arial"/>
          <w:sz w:val="22"/>
          <w:szCs w:val="22"/>
        </w:rPr>
      </w:pPr>
      <w:r>
        <w:rPr>
          <w:rFonts w:ascii="Arial" w:hAnsi="Arial" w:cs="Arial"/>
          <w:sz w:val="22"/>
          <w:szCs w:val="22"/>
        </w:rPr>
        <w:br w:type="page"/>
      </w:r>
    </w:p>
    <w:p w14:paraId="44E26455" w14:textId="279562DE" w:rsidR="00202128" w:rsidRPr="00BA6ABC" w:rsidRDefault="2B5756E5" w:rsidP="00A662E1">
      <w:pPr>
        <w:spacing w:line="300" w:lineRule="atLeast"/>
        <w:rPr>
          <w:rFonts w:ascii="Arial" w:hAnsi="Arial" w:cs="Arial"/>
          <w:sz w:val="22"/>
          <w:szCs w:val="22"/>
        </w:rPr>
      </w:pPr>
      <w:r w:rsidRPr="00BA6ABC">
        <w:rPr>
          <w:rFonts w:ascii="Arial" w:hAnsi="Arial" w:cs="Arial"/>
          <w:sz w:val="22"/>
          <w:szCs w:val="22"/>
        </w:rPr>
        <w:lastRenderedPageBreak/>
        <w:t xml:space="preserve">The purpose of </w:t>
      </w:r>
      <w:r w:rsidR="0036016F" w:rsidRPr="00BA6ABC">
        <w:rPr>
          <w:rFonts w:ascii="Arial" w:hAnsi="Arial" w:cs="Arial"/>
          <w:sz w:val="22"/>
          <w:szCs w:val="22"/>
        </w:rPr>
        <w:t>monitoring programmes of study that lead to diplomas</w:t>
      </w:r>
      <w:r w:rsidR="00826C3A" w:rsidRPr="00BA6ABC">
        <w:rPr>
          <w:rFonts w:ascii="Arial" w:hAnsi="Arial" w:cs="Arial"/>
          <w:sz w:val="22"/>
          <w:szCs w:val="22"/>
        </w:rPr>
        <w:t xml:space="preserve">, degrees and related qualifications at levels 7-10 is to provide assurance to NZQA and stakeholders that a programme </w:t>
      </w:r>
      <w:r w:rsidR="00940B2F" w:rsidRPr="00BA6ABC">
        <w:rPr>
          <w:rFonts w:ascii="Arial" w:hAnsi="Arial" w:cs="Arial"/>
          <w:sz w:val="22"/>
          <w:szCs w:val="22"/>
        </w:rPr>
        <w:t>and its delivery consistently meet the criteria for ongoing appro</w:t>
      </w:r>
      <w:r w:rsidR="005C6590" w:rsidRPr="00BA6ABC">
        <w:rPr>
          <w:rFonts w:ascii="Arial" w:hAnsi="Arial" w:cs="Arial"/>
          <w:sz w:val="22"/>
          <w:szCs w:val="22"/>
        </w:rPr>
        <w:t>val</w:t>
      </w:r>
      <w:r w:rsidR="00DA2980" w:rsidRPr="00BA6ABC">
        <w:rPr>
          <w:rFonts w:ascii="Arial" w:hAnsi="Arial" w:cs="Arial"/>
          <w:sz w:val="22"/>
          <w:szCs w:val="22"/>
        </w:rPr>
        <w:t xml:space="preserve"> </w:t>
      </w:r>
      <w:r w:rsidR="004972DB" w:rsidRPr="00BA6ABC">
        <w:rPr>
          <w:rFonts w:ascii="Arial" w:hAnsi="Arial" w:cs="Arial"/>
          <w:sz w:val="22"/>
          <w:szCs w:val="22"/>
        </w:rPr>
        <w:t xml:space="preserve">and </w:t>
      </w:r>
      <w:r w:rsidR="004612CB">
        <w:rPr>
          <w:rFonts w:ascii="Arial" w:hAnsi="Arial" w:cs="Arial"/>
          <w:sz w:val="22"/>
          <w:szCs w:val="22"/>
        </w:rPr>
        <w:t xml:space="preserve">accreditation and </w:t>
      </w:r>
      <w:r w:rsidR="004972DB" w:rsidRPr="00BA6ABC">
        <w:rPr>
          <w:rFonts w:ascii="Arial" w:hAnsi="Arial" w:cs="Arial"/>
          <w:sz w:val="22"/>
          <w:szCs w:val="22"/>
        </w:rPr>
        <w:t>are</w:t>
      </w:r>
      <w:r w:rsidR="00C92025" w:rsidRPr="00BA6ABC">
        <w:rPr>
          <w:rFonts w:ascii="Arial" w:hAnsi="Arial" w:cs="Arial"/>
          <w:sz w:val="22"/>
          <w:szCs w:val="22"/>
        </w:rPr>
        <w:t xml:space="preserve"> being delivered in line with current best practice. </w:t>
      </w:r>
    </w:p>
    <w:p w14:paraId="47F05E43" w14:textId="77777777" w:rsidR="00A662E1" w:rsidRPr="00BA6ABC" w:rsidRDefault="00A662E1" w:rsidP="00A662E1">
      <w:pPr>
        <w:spacing w:line="300" w:lineRule="atLeast"/>
        <w:rPr>
          <w:rFonts w:ascii="Arial" w:hAnsi="Arial" w:cs="Arial"/>
          <w:b/>
          <w:bCs/>
          <w:color w:val="55492F"/>
          <w:sz w:val="22"/>
          <w:szCs w:val="22"/>
        </w:rPr>
      </w:pPr>
    </w:p>
    <w:p w14:paraId="45CA593F" w14:textId="77777777" w:rsidR="00F6296A" w:rsidRPr="00BA6ABC" w:rsidRDefault="00F6296A" w:rsidP="00A662E1">
      <w:pPr>
        <w:pStyle w:val="NZQABody2"/>
        <w:spacing w:after="0"/>
        <w:rPr>
          <w:rFonts w:ascii="Arial" w:hAnsi="Arial" w:cs="Arial"/>
        </w:rPr>
      </w:pPr>
      <w:r w:rsidRPr="00BA6ABC">
        <w:rPr>
          <w:rFonts w:ascii="Arial" w:hAnsi="Arial" w:cs="Arial"/>
        </w:rPr>
        <w:t>Monitoring reports must provide evidence that:</w:t>
      </w:r>
    </w:p>
    <w:p w14:paraId="7E909BD0" w14:textId="2F6914AE" w:rsidR="00F6296A" w:rsidRPr="00BA6ABC" w:rsidRDefault="00F6296A" w:rsidP="0098171E">
      <w:pPr>
        <w:pStyle w:val="NZQABody2"/>
        <w:numPr>
          <w:ilvl w:val="0"/>
          <w:numId w:val="22"/>
        </w:numPr>
        <w:spacing w:after="0"/>
        <w:ind w:left="426" w:hanging="426"/>
        <w:rPr>
          <w:rFonts w:ascii="Arial" w:hAnsi="Arial" w:cs="Arial"/>
        </w:rPr>
      </w:pPr>
      <w:r w:rsidRPr="00BA6ABC">
        <w:rPr>
          <w:rFonts w:ascii="Arial" w:hAnsi="Arial" w:cs="Arial"/>
        </w:rPr>
        <w:t>the programme is being managed, planned and implemented as it was approved</w:t>
      </w:r>
    </w:p>
    <w:p w14:paraId="507398CF" w14:textId="63307717" w:rsidR="00F6296A" w:rsidRPr="00BA6ABC" w:rsidRDefault="00F6296A" w:rsidP="00262465">
      <w:pPr>
        <w:pStyle w:val="NZQABody2"/>
        <w:numPr>
          <w:ilvl w:val="0"/>
          <w:numId w:val="22"/>
        </w:numPr>
        <w:spacing w:after="0"/>
        <w:ind w:left="426" w:hanging="426"/>
        <w:rPr>
          <w:rFonts w:ascii="Arial" w:hAnsi="Arial" w:cs="Arial"/>
        </w:rPr>
      </w:pPr>
      <w:r w:rsidRPr="00BA6ABC">
        <w:rPr>
          <w:rFonts w:ascii="Arial" w:hAnsi="Arial" w:cs="Arial"/>
        </w:rPr>
        <w:t>consideration has been given to any recommendations made during the programme approval and accreditation process</w:t>
      </w:r>
    </w:p>
    <w:p w14:paraId="664C553A" w14:textId="63D85281" w:rsidR="00F6296A" w:rsidRPr="00BA6ABC" w:rsidRDefault="00F6296A" w:rsidP="00262465">
      <w:pPr>
        <w:pStyle w:val="NZQABody2"/>
        <w:numPr>
          <w:ilvl w:val="0"/>
          <w:numId w:val="22"/>
        </w:numPr>
        <w:spacing w:after="0"/>
        <w:ind w:left="426" w:hanging="426"/>
        <w:rPr>
          <w:rFonts w:ascii="Arial" w:hAnsi="Arial" w:cs="Arial"/>
        </w:rPr>
      </w:pPr>
      <w:r w:rsidRPr="00BA6ABC">
        <w:rPr>
          <w:rFonts w:ascii="Arial" w:hAnsi="Arial" w:cs="Arial"/>
        </w:rPr>
        <w:t xml:space="preserve">any minor modifications and enhancements made by the </w:t>
      </w:r>
      <w:r w:rsidR="004643F0">
        <w:rPr>
          <w:rFonts w:ascii="Arial" w:hAnsi="Arial" w:cs="Arial"/>
        </w:rPr>
        <w:t>TEO</w:t>
      </w:r>
      <w:r w:rsidR="004643F0" w:rsidRPr="00BA6ABC">
        <w:rPr>
          <w:rFonts w:ascii="Arial" w:hAnsi="Arial" w:cs="Arial"/>
        </w:rPr>
        <w:t xml:space="preserve"> </w:t>
      </w:r>
      <w:r w:rsidRPr="00BA6ABC">
        <w:rPr>
          <w:rFonts w:ascii="Arial" w:hAnsi="Arial" w:cs="Arial"/>
        </w:rPr>
        <w:t>are consistent with the intent of the approv</w:t>
      </w:r>
      <w:r w:rsidR="004612CB">
        <w:rPr>
          <w:rFonts w:ascii="Arial" w:hAnsi="Arial" w:cs="Arial"/>
        </w:rPr>
        <w:t>al</w:t>
      </w:r>
      <w:r w:rsidRPr="00BA6ABC">
        <w:rPr>
          <w:rFonts w:ascii="Arial" w:hAnsi="Arial" w:cs="Arial"/>
        </w:rPr>
        <w:t xml:space="preserve"> and the ongoing development of a quality programme, </w:t>
      </w:r>
    </w:p>
    <w:p w14:paraId="3E7EC0AD" w14:textId="5FC5C426" w:rsidR="00F6296A" w:rsidRPr="00BA6ABC" w:rsidRDefault="00F6296A" w:rsidP="00262465">
      <w:pPr>
        <w:pStyle w:val="NZQABody2"/>
        <w:numPr>
          <w:ilvl w:val="0"/>
          <w:numId w:val="22"/>
        </w:numPr>
        <w:spacing w:after="0"/>
        <w:ind w:left="426" w:hanging="426"/>
        <w:rPr>
          <w:rFonts w:ascii="Arial" w:hAnsi="Arial" w:cs="Arial"/>
        </w:rPr>
      </w:pPr>
      <w:r w:rsidRPr="00BA6ABC">
        <w:rPr>
          <w:rFonts w:ascii="Arial" w:hAnsi="Arial" w:cs="Arial"/>
        </w:rPr>
        <w:t>there is independent, external academic input during reviews and consideration of significant programme enhancements</w:t>
      </w:r>
    </w:p>
    <w:p w14:paraId="1E16E8EC" w14:textId="0B4AF664" w:rsidR="00F6296A" w:rsidRPr="00BA6ABC" w:rsidRDefault="00F6296A" w:rsidP="00262465">
      <w:pPr>
        <w:pStyle w:val="NZQABody2"/>
        <w:numPr>
          <w:ilvl w:val="0"/>
          <w:numId w:val="22"/>
        </w:numPr>
        <w:spacing w:after="0"/>
        <w:ind w:left="426" w:hanging="426"/>
        <w:rPr>
          <w:rFonts w:ascii="Arial" w:hAnsi="Arial" w:cs="Arial"/>
        </w:rPr>
      </w:pPr>
      <w:r w:rsidRPr="00BA6ABC">
        <w:rPr>
          <w:rFonts w:ascii="Arial" w:hAnsi="Arial" w:cs="Arial"/>
        </w:rPr>
        <w:t>NZQA is made aware of issues affecting the satisfactory provision of the programme</w:t>
      </w:r>
    </w:p>
    <w:p w14:paraId="6FA56D0A" w14:textId="5A87BB2B" w:rsidR="00F6296A" w:rsidRPr="00BA6ABC" w:rsidRDefault="00F6296A" w:rsidP="00262465">
      <w:pPr>
        <w:pStyle w:val="NZQABody2"/>
        <w:numPr>
          <w:ilvl w:val="0"/>
          <w:numId w:val="22"/>
        </w:numPr>
        <w:spacing w:after="0"/>
        <w:ind w:left="426" w:hanging="426"/>
        <w:rPr>
          <w:rFonts w:ascii="Arial" w:hAnsi="Arial" w:cs="Arial"/>
          <w:color w:val="auto"/>
        </w:rPr>
      </w:pPr>
      <w:r w:rsidRPr="00BA6ABC">
        <w:rPr>
          <w:rFonts w:ascii="Arial" w:hAnsi="Arial" w:cs="Arial"/>
        </w:rPr>
        <w:t>the quantity and quality of staff research outputs are consistent with the development and maintenance of an ongoing research culture in support of the programme.</w:t>
      </w:r>
    </w:p>
    <w:p w14:paraId="5C2914BF" w14:textId="77777777" w:rsidR="005C6590" w:rsidRPr="00BA6ABC" w:rsidRDefault="005C6590" w:rsidP="00A662E1">
      <w:pPr>
        <w:pStyle w:val="NZQABody2"/>
        <w:spacing w:after="0"/>
        <w:rPr>
          <w:rFonts w:ascii="Arial" w:hAnsi="Arial" w:cs="Arial"/>
          <w:color w:val="auto"/>
        </w:rPr>
      </w:pPr>
    </w:p>
    <w:p w14:paraId="6C51F5FE" w14:textId="50F837EA" w:rsidR="0098171E" w:rsidRPr="00BA6ABC" w:rsidRDefault="005C6590" w:rsidP="00A662E1">
      <w:pPr>
        <w:pStyle w:val="NZQABody2"/>
        <w:spacing w:after="0"/>
        <w:rPr>
          <w:rFonts w:ascii="Arial" w:hAnsi="Arial" w:cs="Arial"/>
          <w:color w:val="auto"/>
        </w:rPr>
      </w:pPr>
      <w:r w:rsidRPr="00BA6ABC">
        <w:rPr>
          <w:rFonts w:ascii="Arial" w:hAnsi="Arial" w:cs="Arial"/>
          <w:color w:val="auto"/>
        </w:rPr>
        <w:t>Th</w:t>
      </w:r>
      <w:r w:rsidR="00F6296A" w:rsidRPr="00BA6ABC">
        <w:rPr>
          <w:rFonts w:ascii="Arial" w:hAnsi="Arial" w:cs="Arial"/>
          <w:color w:val="auto"/>
        </w:rPr>
        <w:t>e</w:t>
      </w:r>
      <w:r w:rsidRPr="00BA6ABC">
        <w:rPr>
          <w:rFonts w:ascii="Arial" w:hAnsi="Arial" w:cs="Arial"/>
          <w:color w:val="auto"/>
        </w:rPr>
        <w:t xml:space="preserve"> </w:t>
      </w:r>
      <w:r w:rsidR="0098171E" w:rsidRPr="00BA6ABC">
        <w:rPr>
          <w:rFonts w:ascii="Arial" w:hAnsi="Arial" w:cs="Arial"/>
          <w:color w:val="auto"/>
        </w:rPr>
        <w:t xml:space="preserve">monitor’s </w:t>
      </w:r>
      <w:r w:rsidRPr="00BA6ABC">
        <w:rPr>
          <w:rFonts w:ascii="Arial" w:hAnsi="Arial" w:cs="Arial"/>
          <w:color w:val="auto"/>
        </w:rPr>
        <w:t xml:space="preserve">report </w:t>
      </w:r>
      <w:r w:rsidR="0098171E" w:rsidRPr="00BA6ABC">
        <w:rPr>
          <w:rFonts w:ascii="Arial" w:hAnsi="Arial" w:cs="Arial"/>
          <w:color w:val="auto"/>
        </w:rPr>
        <w:t xml:space="preserve">will also </w:t>
      </w:r>
      <w:r w:rsidR="00FA05F3" w:rsidRPr="00BA6ABC">
        <w:rPr>
          <w:rFonts w:ascii="Arial" w:hAnsi="Arial" w:cs="Arial"/>
          <w:color w:val="auto"/>
        </w:rPr>
        <w:t xml:space="preserve">provide constructive </w:t>
      </w:r>
      <w:r w:rsidR="00DE1689" w:rsidRPr="00BA6ABC">
        <w:rPr>
          <w:rFonts w:ascii="Arial" w:hAnsi="Arial" w:cs="Arial"/>
          <w:color w:val="auto"/>
        </w:rPr>
        <w:t>feedback on the delivery of a programme</w:t>
      </w:r>
      <w:r w:rsidR="001331F7" w:rsidRPr="00BA6ABC">
        <w:rPr>
          <w:rFonts w:ascii="Arial" w:hAnsi="Arial" w:cs="Arial"/>
          <w:color w:val="auto"/>
        </w:rPr>
        <w:t>.</w:t>
      </w:r>
      <w:r w:rsidR="00DE1689" w:rsidRPr="00BA6ABC">
        <w:rPr>
          <w:rFonts w:ascii="Arial" w:hAnsi="Arial" w:cs="Arial"/>
          <w:color w:val="auto"/>
        </w:rPr>
        <w:t xml:space="preserve"> </w:t>
      </w:r>
      <w:r w:rsidR="000274FB" w:rsidRPr="00BA6ABC">
        <w:rPr>
          <w:rFonts w:ascii="Arial" w:hAnsi="Arial" w:cs="Arial"/>
          <w:color w:val="auto"/>
        </w:rPr>
        <w:t xml:space="preserve">The report is </w:t>
      </w:r>
      <w:r w:rsidR="00AD45A5" w:rsidRPr="00BA6ABC">
        <w:rPr>
          <w:rFonts w:ascii="Arial" w:hAnsi="Arial" w:cs="Arial"/>
          <w:color w:val="auto"/>
        </w:rPr>
        <w:t xml:space="preserve">based on </w:t>
      </w:r>
      <w:r w:rsidR="00F9161E" w:rsidRPr="00BA6ABC">
        <w:rPr>
          <w:rFonts w:ascii="Arial" w:hAnsi="Arial" w:cs="Arial"/>
          <w:color w:val="auto"/>
        </w:rPr>
        <w:t>what is seen and discerned during</w:t>
      </w:r>
      <w:r w:rsidR="001F5CF3">
        <w:rPr>
          <w:rFonts w:ascii="Arial" w:hAnsi="Arial" w:cs="Arial"/>
          <w:color w:val="auto"/>
        </w:rPr>
        <w:t xml:space="preserve"> the visit</w:t>
      </w:r>
      <w:r w:rsidR="00F9161E" w:rsidRPr="00BA6ABC">
        <w:rPr>
          <w:rFonts w:ascii="Arial" w:hAnsi="Arial" w:cs="Arial"/>
          <w:color w:val="auto"/>
        </w:rPr>
        <w:t xml:space="preserve"> and on </w:t>
      </w:r>
      <w:r w:rsidR="0098171E" w:rsidRPr="00BA6ABC">
        <w:rPr>
          <w:rFonts w:ascii="Arial" w:hAnsi="Arial" w:cs="Arial"/>
          <w:color w:val="auto"/>
        </w:rPr>
        <w:t>the documents submitted to the monitor in advance of, or during the visit</w:t>
      </w:r>
      <w:r w:rsidR="00D75372" w:rsidRPr="00BA6ABC">
        <w:rPr>
          <w:rFonts w:ascii="Arial" w:hAnsi="Arial" w:cs="Arial"/>
          <w:color w:val="auto"/>
        </w:rPr>
        <w:t xml:space="preserve">. </w:t>
      </w:r>
    </w:p>
    <w:p w14:paraId="6701CCA0" w14:textId="77777777" w:rsidR="0098171E" w:rsidRPr="00BA6ABC" w:rsidRDefault="0098171E" w:rsidP="00A662E1">
      <w:pPr>
        <w:pStyle w:val="NZQABody2"/>
        <w:spacing w:after="0"/>
        <w:rPr>
          <w:rFonts w:ascii="Arial" w:hAnsi="Arial" w:cs="Arial"/>
          <w:color w:val="auto"/>
        </w:rPr>
      </w:pPr>
    </w:p>
    <w:p w14:paraId="4AB6C715" w14:textId="545BB9F1" w:rsidR="2B5756E5" w:rsidRPr="00BA6ABC" w:rsidRDefault="00022FA0" w:rsidP="00A662E1">
      <w:pPr>
        <w:pStyle w:val="NZQABody2"/>
        <w:spacing w:after="0"/>
        <w:rPr>
          <w:rFonts w:ascii="Arial" w:hAnsi="Arial" w:cs="Arial"/>
          <w:color w:val="auto"/>
        </w:rPr>
      </w:pPr>
      <w:r w:rsidRPr="00BA6ABC">
        <w:rPr>
          <w:rFonts w:ascii="Arial" w:hAnsi="Arial" w:cs="Arial"/>
          <w:color w:val="auto"/>
        </w:rPr>
        <w:t xml:space="preserve">As an </w:t>
      </w:r>
      <w:r w:rsidR="0098171E" w:rsidRPr="00BA6ABC">
        <w:rPr>
          <w:rFonts w:ascii="Arial" w:hAnsi="Arial" w:cs="Arial"/>
          <w:color w:val="auto"/>
        </w:rPr>
        <w:t xml:space="preserve">experienced practitioner </w:t>
      </w:r>
      <w:r w:rsidRPr="00BA6ABC">
        <w:rPr>
          <w:rFonts w:ascii="Arial" w:hAnsi="Arial" w:cs="Arial"/>
          <w:color w:val="auto"/>
        </w:rPr>
        <w:t xml:space="preserve">in the related discipline or field it is expected that the monitor brings their expertise to </w:t>
      </w:r>
      <w:r w:rsidR="002F5757" w:rsidRPr="00BA6ABC">
        <w:rPr>
          <w:rFonts w:ascii="Arial" w:hAnsi="Arial" w:cs="Arial"/>
          <w:color w:val="auto"/>
        </w:rPr>
        <w:t xml:space="preserve">make comments, observations and recommendations in an objective and constructive manner. </w:t>
      </w:r>
    </w:p>
    <w:p w14:paraId="067553D2" w14:textId="5E1D6678" w:rsidR="001331F7" w:rsidRPr="00BA6ABC" w:rsidRDefault="001331F7" w:rsidP="00A662E1">
      <w:pPr>
        <w:pStyle w:val="NZQABody2"/>
        <w:spacing w:after="0"/>
        <w:rPr>
          <w:rFonts w:ascii="Arial" w:hAnsi="Arial" w:cs="Arial"/>
          <w:color w:val="auto"/>
        </w:rPr>
      </w:pPr>
    </w:p>
    <w:p w14:paraId="28F0F8DD" w14:textId="65F98216" w:rsidR="001331F7" w:rsidRPr="00BA6ABC" w:rsidRDefault="001331F7" w:rsidP="00A662E1">
      <w:pPr>
        <w:pStyle w:val="NZQABody2"/>
        <w:spacing w:after="0"/>
        <w:rPr>
          <w:rFonts w:ascii="Arial" w:hAnsi="Arial" w:cs="Arial"/>
          <w:color w:val="auto"/>
        </w:rPr>
      </w:pPr>
      <w:r w:rsidRPr="00BA6ABC">
        <w:rPr>
          <w:rFonts w:ascii="Arial" w:hAnsi="Arial" w:cs="Arial"/>
          <w:color w:val="auto"/>
        </w:rPr>
        <w:t xml:space="preserve">The </w:t>
      </w:r>
      <w:r w:rsidRPr="00BA6ABC">
        <w:rPr>
          <w:rFonts w:ascii="Arial" w:hAnsi="Arial" w:cs="Arial"/>
          <w:i/>
          <w:iCs/>
          <w:color w:val="auto"/>
        </w:rPr>
        <w:t>Guidelines for monitoring programmes leading to diplomas, degrees and related qualifications at levels 7 to 10</w:t>
      </w:r>
      <w:r w:rsidRPr="00BA6ABC">
        <w:rPr>
          <w:rFonts w:ascii="Arial" w:hAnsi="Arial" w:cs="Arial"/>
          <w:color w:val="auto"/>
        </w:rPr>
        <w:t xml:space="preserve"> </w:t>
      </w:r>
      <w:r w:rsidR="00C37A7C" w:rsidRPr="00BA6ABC">
        <w:rPr>
          <w:rFonts w:ascii="Arial" w:hAnsi="Arial" w:cs="Arial"/>
          <w:color w:val="auto"/>
        </w:rPr>
        <w:t xml:space="preserve">are available on the NZQA website at the following link: </w:t>
      </w:r>
      <w:hyperlink r:id="rId12" w:history="1">
        <w:r w:rsidR="00387902" w:rsidRPr="00BA6ABC">
          <w:rPr>
            <w:rStyle w:val="Hyperlink"/>
            <w:rFonts w:ascii="Arial" w:hAnsi="Arial" w:cs="Arial"/>
            <w:color w:val="1F4E79" w:themeColor="accent1" w:themeShade="80"/>
          </w:rPr>
          <w:t>https://www.nzqa.govt.nz/assets/Providers-and-partners/Registration-and-accreditation/guidelines-degree-monitoring.pdf</w:t>
        </w:r>
      </w:hyperlink>
      <w:r w:rsidR="00387902" w:rsidRPr="00BA6ABC">
        <w:rPr>
          <w:rFonts w:ascii="Arial" w:hAnsi="Arial" w:cs="Arial"/>
          <w:color w:val="auto"/>
        </w:rPr>
        <w:t xml:space="preserve"> </w:t>
      </w:r>
    </w:p>
    <w:p w14:paraId="30007064" w14:textId="1BE48379" w:rsidR="00387902" w:rsidRPr="00BA6ABC" w:rsidRDefault="00387902" w:rsidP="00A662E1">
      <w:pPr>
        <w:pStyle w:val="NZQABody2"/>
        <w:spacing w:after="0"/>
        <w:rPr>
          <w:rFonts w:ascii="Arial" w:hAnsi="Arial" w:cs="Arial"/>
          <w:color w:val="auto"/>
        </w:rPr>
      </w:pPr>
    </w:p>
    <w:p w14:paraId="289475F3" w14:textId="015733A8" w:rsidR="00387902" w:rsidRPr="00BA6ABC" w:rsidRDefault="00387902" w:rsidP="00A662E1">
      <w:pPr>
        <w:pStyle w:val="NZQABody2"/>
        <w:spacing w:after="0"/>
        <w:rPr>
          <w:rFonts w:ascii="Arial" w:hAnsi="Arial" w:cs="Arial"/>
          <w:color w:val="auto"/>
        </w:rPr>
      </w:pPr>
      <w:r w:rsidRPr="00BA6ABC">
        <w:rPr>
          <w:rFonts w:ascii="Arial" w:hAnsi="Arial" w:cs="Arial"/>
          <w:color w:val="auto"/>
        </w:rPr>
        <w:t>The</w:t>
      </w:r>
      <w:r w:rsidR="00234590" w:rsidRPr="00BA6ABC">
        <w:rPr>
          <w:rFonts w:ascii="Arial" w:hAnsi="Arial" w:cs="Arial"/>
          <w:color w:val="auto"/>
        </w:rPr>
        <w:t xml:space="preserve"> </w:t>
      </w:r>
      <w:r w:rsidR="00234590" w:rsidRPr="00BA6ABC">
        <w:rPr>
          <w:rFonts w:ascii="Arial" w:hAnsi="Arial" w:cs="Arial"/>
          <w:i/>
          <w:iCs/>
          <w:color w:val="auto"/>
        </w:rPr>
        <w:t>NZQ</w:t>
      </w:r>
      <w:r w:rsidR="00887E0C" w:rsidRPr="00BA6ABC">
        <w:rPr>
          <w:rFonts w:ascii="Arial" w:hAnsi="Arial" w:cs="Arial"/>
          <w:i/>
          <w:iCs/>
          <w:color w:val="auto"/>
        </w:rPr>
        <w:t>F Programme Approval and Accreditation Rules 2018</w:t>
      </w:r>
      <w:r w:rsidR="00887E0C" w:rsidRPr="00BA6ABC">
        <w:rPr>
          <w:rFonts w:ascii="Arial" w:hAnsi="Arial" w:cs="Arial"/>
          <w:color w:val="auto"/>
        </w:rPr>
        <w:t xml:space="preserve"> are </w:t>
      </w:r>
      <w:r w:rsidR="00F63DD4" w:rsidRPr="00BA6ABC">
        <w:rPr>
          <w:rFonts w:ascii="Arial" w:hAnsi="Arial" w:cs="Arial"/>
          <w:color w:val="auto"/>
        </w:rPr>
        <w:t>also available on the NZQA website at the following link</w:t>
      </w:r>
      <w:r w:rsidR="00503D46" w:rsidRPr="00BA6ABC">
        <w:rPr>
          <w:rFonts w:ascii="Arial" w:hAnsi="Arial" w:cs="Arial"/>
          <w:color w:val="auto"/>
        </w:rPr>
        <w:t xml:space="preserve">: </w:t>
      </w:r>
      <w:hyperlink r:id="rId13" w:history="1">
        <w:r w:rsidR="00503D46" w:rsidRPr="00BA6ABC">
          <w:rPr>
            <w:rStyle w:val="Hyperlink"/>
            <w:rFonts w:ascii="Arial" w:hAnsi="Arial" w:cs="Arial"/>
            <w:color w:val="1F4E79" w:themeColor="accent1" w:themeShade="80"/>
          </w:rPr>
          <w:t>https://www.nzqa.govt.nz/assets/About-us/Our-role/Rules/prog-app-accred-rules-2019.pdf</w:t>
        </w:r>
      </w:hyperlink>
      <w:r w:rsidR="00503D46" w:rsidRPr="00BA6ABC">
        <w:rPr>
          <w:rFonts w:ascii="Arial" w:hAnsi="Arial" w:cs="Arial"/>
          <w:color w:val="auto"/>
        </w:rPr>
        <w:t xml:space="preserve"> </w:t>
      </w:r>
    </w:p>
    <w:p w14:paraId="1AD0EC4B" w14:textId="6BBA3C20" w:rsidR="2B5756E5" w:rsidRPr="00BA6ABC" w:rsidRDefault="2B5756E5" w:rsidP="00A662E1">
      <w:pPr>
        <w:pStyle w:val="NZQABody2"/>
        <w:spacing w:after="0"/>
        <w:rPr>
          <w:rFonts w:ascii="Arial" w:hAnsi="Arial" w:cs="Arial"/>
          <w:color w:val="auto"/>
        </w:rPr>
      </w:pPr>
    </w:p>
    <w:p w14:paraId="6B440B55" w14:textId="2FB8A7BA" w:rsidR="00332C42" w:rsidRPr="00BA6ABC" w:rsidRDefault="00AD45A5" w:rsidP="00A662E1">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t>T</w:t>
      </w:r>
      <w:r w:rsidR="6B49D4F7" w:rsidRPr="00BA6ABC">
        <w:rPr>
          <w:rFonts w:ascii="Arial" w:hAnsi="Arial" w:cs="Arial"/>
          <w:bCs/>
          <w:i/>
          <w:iCs/>
          <w:color w:val="2E74B5" w:themeColor="accent1" w:themeShade="BF"/>
        </w:rPr>
        <w:t xml:space="preserve">he report </w:t>
      </w:r>
      <w:r w:rsidRPr="00BA6ABC">
        <w:rPr>
          <w:rFonts w:ascii="Arial" w:hAnsi="Arial" w:cs="Arial"/>
          <w:bCs/>
          <w:i/>
          <w:iCs/>
          <w:color w:val="2E74B5" w:themeColor="accent1" w:themeShade="BF"/>
        </w:rPr>
        <w:t xml:space="preserve">should be written </w:t>
      </w:r>
      <w:r w:rsidR="6B49D4F7" w:rsidRPr="00BA6ABC">
        <w:rPr>
          <w:rFonts w:ascii="Arial" w:hAnsi="Arial" w:cs="Arial"/>
          <w:bCs/>
          <w:i/>
          <w:iCs/>
          <w:color w:val="2E74B5" w:themeColor="accent1" w:themeShade="BF"/>
        </w:rPr>
        <w:t xml:space="preserve">with evidence-based definitive statements and provide as much information as possible under the following headings. </w:t>
      </w:r>
      <w:r w:rsidR="00927BA0" w:rsidRPr="00BA6ABC">
        <w:rPr>
          <w:rFonts w:ascii="Arial" w:hAnsi="Arial" w:cs="Arial"/>
          <w:bCs/>
          <w:i/>
          <w:iCs/>
          <w:color w:val="2E74B5" w:themeColor="accent1" w:themeShade="BF"/>
        </w:rPr>
        <w:t>If</w:t>
      </w:r>
      <w:r w:rsidR="6B49D4F7" w:rsidRPr="00BA6ABC">
        <w:rPr>
          <w:rFonts w:ascii="Arial" w:hAnsi="Arial" w:cs="Arial"/>
          <w:bCs/>
          <w:i/>
          <w:iCs/>
          <w:color w:val="2E74B5" w:themeColor="accent1" w:themeShade="BF"/>
        </w:rPr>
        <w:t xml:space="preserve"> issues </w:t>
      </w:r>
      <w:r w:rsidR="00927BA0" w:rsidRPr="00BA6ABC">
        <w:rPr>
          <w:rFonts w:ascii="Arial" w:hAnsi="Arial" w:cs="Arial"/>
          <w:bCs/>
          <w:i/>
          <w:iCs/>
          <w:color w:val="2E74B5" w:themeColor="accent1" w:themeShade="BF"/>
        </w:rPr>
        <w:t xml:space="preserve">of concern </w:t>
      </w:r>
      <w:r w:rsidR="6B49D4F7" w:rsidRPr="00BA6ABC">
        <w:rPr>
          <w:rFonts w:ascii="Arial" w:hAnsi="Arial" w:cs="Arial"/>
          <w:bCs/>
          <w:i/>
          <w:iCs/>
          <w:color w:val="2E74B5" w:themeColor="accent1" w:themeShade="BF"/>
        </w:rPr>
        <w:t>arise, please contact NZQA</w:t>
      </w:r>
      <w:r w:rsidR="00E56EEC" w:rsidRPr="00BA6ABC">
        <w:rPr>
          <w:rFonts w:ascii="Arial" w:hAnsi="Arial" w:cs="Arial"/>
          <w:bCs/>
          <w:i/>
          <w:iCs/>
          <w:color w:val="2E74B5" w:themeColor="accent1" w:themeShade="BF"/>
        </w:rPr>
        <w:t xml:space="preserve"> to discuss.</w:t>
      </w:r>
      <w:r w:rsidR="6B49D4F7" w:rsidRPr="00BA6ABC">
        <w:rPr>
          <w:rFonts w:ascii="Arial" w:hAnsi="Arial" w:cs="Arial"/>
          <w:bCs/>
          <w:i/>
          <w:iCs/>
          <w:color w:val="2E74B5" w:themeColor="accent1" w:themeShade="BF"/>
        </w:rPr>
        <w:t xml:space="preserve"> </w:t>
      </w:r>
    </w:p>
    <w:p w14:paraId="2566ED8F" w14:textId="18FD4CDC" w:rsidR="293F6775" w:rsidRPr="00AD45A5" w:rsidRDefault="293F6775" w:rsidP="00CA7264">
      <w:pPr>
        <w:pStyle w:val="NZQABody2"/>
        <w:spacing w:after="0"/>
        <w:rPr>
          <w:rFonts w:ascii="Arial" w:hAnsi="Arial" w:cs="Arial"/>
          <w:b/>
          <w:bCs/>
          <w:sz w:val="28"/>
          <w:szCs w:val="28"/>
        </w:rPr>
      </w:pPr>
    </w:p>
    <w:p w14:paraId="500A9403" w14:textId="25EA418D" w:rsidR="00050992" w:rsidRDefault="00050992" w:rsidP="293F6775">
      <w:pPr>
        <w:rPr>
          <w:rFonts w:ascii="Arial" w:hAnsi="Arial" w:cs="Arial"/>
          <w:b/>
          <w:bCs/>
          <w:sz w:val="28"/>
          <w:szCs w:val="28"/>
        </w:rPr>
      </w:pPr>
    </w:p>
    <w:p w14:paraId="26E174EC" w14:textId="61C2C4D0" w:rsidR="00A662E1" w:rsidRDefault="00A662E1" w:rsidP="293F6775">
      <w:pPr>
        <w:rPr>
          <w:rFonts w:ascii="Arial" w:hAnsi="Arial" w:cs="Arial"/>
          <w:b/>
          <w:bCs/>
          <w:sz w:val="28"/>
          <w:szCs w:val="28"/>
        </w:rPr>
      </w:pPr>
    </w:p>
    <w:p w14:paraId="080553B5" w14:textId="4F68E8B2" w:rsidR="00A662E1" w:rsidRDefault="00A662E1" w:rsidP="293F6775">
      <w:pPr>
        <w:rPr>
          <w:rFonts w:ascii="Arial" w:hAnsi="Arial" w:cs="Arial"/>
          <w:b/>
          <w:bCs/>
          <w:sz w:val="28"/>
          <w:szCs w:val="28"/>
        </w:rPr>
      </w:pPr>
    </w:p>
    <w:p w14:paraId="06B3D95F" w14:textId="77777777" w:rsidR="00A662E1" w:rsidRDefault="00A662E1" w:rsidP="293F6775">
      <w:pPr>
        <w:rPr>
          <w:rFonts w:ascii="Arial" w:hAnsi="Arial" w:cs="Arial"/>
          <w:b/>
          <w:bCs/>
          <w:sz w:val="28"/>
          <w:szCs w:val="28"/>
        </w:rPr>
      </w:pPr>
    </w:p>
    <w:p w14:paraId="3E71C14F" w14:textId="69222BC5" w:rsidR="00EE4D11" w:rsidRPr="00081354" w:rsidRDefault="004A494C" w:rsidP="00ED5A43">
      <w:pPr>
        <w:pStyle w:val="NZQABody2"/>
        <w:spacing w:after="0" w:line="240" w:lineRule="auto"/>
        <w:rPr>
          <w:rFonts w:ascii="Arial" w:hAnsi="Arial" w:cs="Arial"/>
          <w:b/>
          <w:bCs/>
          <w:color w:val="auto"/>
          <w:sz w:val="28"/>
          <w:szCs w:val="28"/>
          <w:lang w:val="en-NZ"/>
        </w:rPr>
      </w:pPr>
      <w:r w:rsidRPr="00081354">
        <w:rPr>
          <w:rFonts w:ascii="Arial" w:hAnsi="Arial" w:cs="Arial"/>
          <w:b/>
          <w:bCs/>
          <w:color w:val="auto"/>
          <w:sz w:val="28"/>
          <w:szCs w:val="28"/>
          <w:lang w:val="en-NZ"/>
        </w:rPr>
        <w:tab/>
      </w:r>
    </w:p>
    <w:tbl>
      <w:tblPr>
        <w:tblStyle w:val="TableGrid"/>
        <w:tblW w:w="8623" w:type="dxa"/>
        <w:tblInd w:w="-42" w:type="dxa"/>
        <w:tblLook w:val="04A0" w:firstRow="1" w:lastRow="0" w:firstColumn="1" w:lastColumn="0" w:noHBand="0" w:noVBand="1"/>
      </w:tblPr>
      <w:tblGrid>
        <w:gridCol w:w="4295"/>
        <w:gridCol w:w="4328"/>
      </w:tblGrid>
      <w:tr w:rsidR="00EE4D11" w14:paraId="21F575FE" w14:textId="77777777" w:rsidTr="009C236C">
        <w:tc>
          <w:tcPr>
            <w:tcW w:w="4295" w:type="dxa"/>
            <w:tcBorders>
              <w:top w:val="nil"/>
              <w:left w:val="nil"/>
              <w:bottom w:val="single" w:sz="4" w:space="0" w:color="auto"/>
              <w:right w:val="nil"/>
            </w:tcBorders>
            <w:tcMar>
              <w:left w:w="0" w:type="dxa"/>
              <w:right w:w="0" w:type="dxa"/>
            </w:tcMar>
          </w:tcPr>
          <w:p w14:paraId="2A582527" w14:textId="5CC1F96F" w:rsidR="00EE4D11" w:rsidRDefault="00EE4D11" w:rsidP="00ED5A43">
            <w:pPr>
              <w:pStyle w:val="NZQABody2"/>
              <w:spacing w:after="0" w:line="240" w:lineRule="auto"/>
              <w:rPr>
                <w:rFonts w:ascii="Arial" w:hAnsi="Arial" w:cs="Arial"/>
                <w:b/>
                <w:bCs/>
                <w:color w:val="auto"/>
                <w:sz w:val="28"/>
                <w:szCs w:val="28"/>
                <w:lang w:val="en-NZ"/>
              </w:rPr>
            </w:pPr>
            <w:r>
              <w:rPr>
                <w:rFonts w:ascii="Arial" w:hAnsi="Arial" w:cs="Arial"/>
                <w:b/>
                <w:bCs/>
                <w:color w:val="auto"/>
                <w:sz w:val="28"/>
                <w:szCs w:val="28"/>
                <w:lang w:val="en-NZ"/>
              </w:rPr>
              <w:lastRenderedPageBreak/>
              <w:t>I</w:t>
            </w:r>
            <w:r w:rsidRPr="00081354">
              <w:rPr>
                <w:rFonts w:ascii="Arial" w:hAnsi="Arial" w:cs="Arial"/>
                <w:b/>
                <w:bCs/>
                <w:color w:val="auto"/>
                <w:sz w:val="28"/>
                <w:szCs w:val="28"/>
                <w:lang w:val="en-NZ"/>
              </w:rPr>
              <w:t>ntroduction</w:t>
            </w:r>
          </w:p>
        </w:tc>
        <w:tc>
          <w:tcPr>
            <w:tcW w:w="4328" w:type="dxa"/>
            <w:tcBorders>
              <w:top w:val="nil"/>
              <w:left w:val="nil"/>
              <w:bottom w:val="single" w:sz="4" w:space="0" w:color="auto"/>
              <w:right w:val="nil"/>
            </w:tcBorders>
            <w:tcMar>
              <w:left w:w="0" w:type="dxa"/>
              <w:right w:w="0" w:type="dxa"/>
            </w:tcMar>
          </w:tcPr>
          <w:p w14:paraId="12961021" w14:textId="2016EF1D" w:rsidR="00EE4D11" w:rsidRDefault="00EE4D11" w:rsidP="00EE4D11">
            <w:pPr>
              <w:pStyle w:val="NZQABody2"/>
              <w:spacing w:after="0" w:line="240" w:lineRule="auto"/>
              <w:jc w:val="right"/>
              <w:rPr>
                <w:rFonts w:ascii="Arial" w:hAnsi="Arial" w:cs="Arial"/>
                <w:b/>
                <w:bCs/>
                <w:color w:val="auto"/>
                <w:sz w:val="28"/>
                <w:szCs w:val="28"/>
                <w:lang w:val="en-NZ"/>
              </w:rPr>
            </w:pPr>
            <w:r w:rsidRPr="00081354">
              <w:rPr>
                <w:rFonts w:ascii="Arial" w:hAnsi="Arial" w:cs="Arial"/>
                <w:b/>
                <w:bCs/>
                <w:sz w:val="28"/>
                <w:szCs w:val="28"/>
              </w:rPr>
              <w:t xml:space="preserve">He </w:t>
            </w:r>
            <w:proofErr w:type="spellStart"/>
            <w:r w:rsidRPr="00081354">
              <w:rPr>
                <w:rFonts w:ascii="Arial" w:hAnsi="Arial" w:cs="Arial"/>
                <w:b/>
                <w:bCs/>
                <w:sz w:val="28"/>
                <w:szCs w:val="28"/>
              </w:rPr>
              <w:t>Whakataki</w:t>
            </w:r>
            <w:proofErr w:type="spellEnd"/>
          </w:p>
        </w:tc>
      </w:tr>
    </w:tbl>
    <w:p w14:paraId="7050BBDA" w14:textId="5EF60A9E" w:rsidR="008C0881" w:rsidRPr="00EE4D11" w:rsidRDefault="004A494C" w:rsidP="00ED5A43">
      <w:pPr>
        <w:pStyle w:val="NZQABody2"/>
        <w:spacing w:after="0" w:line="240" w:lineRule="auto"/>
        <w:rPr>
          <w:rFonts w:ascii="Arial" w:hAnsi="Arial" w:cs="Arial"/>
          <w:b/>
          <w:bCs/>
          <w:sz w:val="28"/>
          <w:szCs w:val="28"/>
        </w:rPr>
      </w:pPr>
      <w:r w:rsidRPr="00081354">
        <w:rPr>
          <w:rFonts w:ascii="Arial" w:hAnsi="Arial" w:cs="Arial"/>
          <w:b/>
          <w:bCs/>
          <w:color w:val="auto"/>
          <w:sz w:val="28"/>
          <w:szCs w:val="28"/>
          <w:lang w:val="en-NZ"/>
        </w:rPr>
        <w:tab/>
      </w:r>
      <w:r w:rsidRPr="00081354">
        <w:rPr>
          <w:rFonts w:ascii="Arial" w:hAnsi="Arial" w:cs="Arial"/>
          <w:b/>
          <w:bCs/>
          <w:color w:val="auto"/>
          <w:sz w:val="28"/>
          <w:szCs w:val="28"/>
          <w:lang w:val="en-NZ"/>
        </w:rPr>
        <w:tab/>
      </w:r>
      <w:r w:rsidRPr="00081354">
        <w:rPr>
          <w:rFonts w:ascii="Arial" w:hAnsi="Arial" w:cs="Arial"/>
          <w:b/>
          <w:bCs/>
          <w:color w:val="auto"/>
          <w:sz w:val="28"/>
          <w:szCs w:val="28"/>
          <w:lang w:val="en-NZ"/>
        </w:rPr>
        <w:tab/>
      </w:r>
      <w:r w:rsidRPr="00081354">
        <w:rPr>
          <w:rFonts w:ascii="Arial" w:hAnsi="Arial" w:cs="Arial"/>
          <w:b/>
          <w:bCs/>
          <w:color w:val="auto"/>
          <w:sz w:val="28"/>
          <w:szCs w:val="28"/>
          <w:lang w:val="en-NZ"/>
        </w:rPr>
        <w:tab/>
      </w:r>
      <w:r w:rsidRPr="00081354">
        <w:rPr>
          <w:rFonts w:ascii="Arial" w:hAnsi="Arial" w:cs="Arial"/>
          <w:b/>
          <w:bCs/>
          <w:color w:val="auto"/>
          <w:sz w:val="28"/>
          <w:szCs w:val="28"/>
          <w:lang w:val="en-NZ"/>
        </w:rPr>
        <w:tab/>
      </w:r>
    </w:p>
    <w:p w14:paraId="276AFA78" w14:textId="5342D35E" w:rsidR="006426B8" w:rsidRPr="00262465" w:rsidRDefault="006426B8" w:rsidP="00262465">
      <w:pPr>
        <w:pStyle w:val="NZQABody2"/>
        <w:numPr>
          <w:ilvl w:val="0"/>
          <w:numId w:val="22"/>
        </w:numPr>
        <w:spacing w:after="0"/>
        <w:ind w:left="426" w:hanging="426"/>
        <w:rPr>
          <w:rFonts w:ascii="Arial" w:hAnsi="Arial" w:cs="Arial"/>
        </w:rPr>
      </w:pPr>
      <w:r w:rsidRPr="00262465">
        <w:rPr>
          <w:rFonts w:ascii="Arial" w:hAnsi="Arial" w:cs="Arial"/>
        </w:rPr>
        <w:t xml:space="preserve">Give a brief introduction </w:t>
      </w:r>
      <w:r w:rsidR="00927BA0" w:rsidRPr="00262465">
        <w:rPr>
          <w:rFonts w:ascii="Arial" w:hAnsi="Arial" w:cs="Arial"/>
        </w:rPr>
        <w:t xml:space="preserve">to </w:t>
      </w:r>
      <w:r w:rsidRPr="00262465">
        <w:rPr>
          <w:rFonts w:ascii="Arial" w:hAnsi="Arial" w:cs="Arial"/>
        </w:rPr>
        <w:t>the programme</w:t>
      </w:r>
      <w:r w:rsidR="003835EB" w:rsidRPr="00262465">
        <w:rPr>
          <w:rFonts w:ascii="Arial" w:hAnsi="Arial" w:cs="Arial"/>
        </w:rPr>
        <w:t xml:space="preserve"> being monitored</w:t>
      </w:r>
      <w:r w:rsidR="00AD45A5" w:rsidRPr="00262465">
        <w:rPr>
          <w:rFonts w:ascii="Arial" w:hAnsi="Arial" w:cs="Arial"/>
        </w:rPr>
        <w:t>.</w:t>
      </w:r>
    </w:p>
    <w:p w14:paraId="4A508E38" w14:textId="19F8FBF4" w:rsidR="006426B8" w:rsidRPr="00262465" w:rsidRDefault="006426B8" w:rsidP="00262465">
      <w:pPr>
        <w:pStyle w:val="NZQABody2"/>
        <w:numPr>
          <w:ilvl w:val="0"/>
          <w:numId w:val="22"/>
        </w:numPr>
        <w:spacing w:after="0"/>
        <w:ind w:left="426" w:hanging="426"/>
        <w:rPr>
          <w:rFonts w:ascii="Arial" w:hAnsi="Arial" w:cs="Arial"/>
        </w:rPr>
      </w:pPr>
      <w:r w:rsidRPr="00262465">
        <w:rPr>
          <w:rFonts w:ascii="Arial" w:hAnsi="Arial" w:cs="Arial"/>
        </w:rPr>
        <w:t>C</w:t>
      </w:r>
      <w:r w:rsidR="00925D0B" w:rsidRPr="00262465">
        <w:rPr>
          <w:rFonts w:ascii="Arial" w:hAnsi="Arial" w:cs="Arial"/>
        </w:rPr>
        <w:t xml:space="preserve">omment on student number growth, decline, </w:t>
      </w:r>
      <w:r w:rsidR="0072081F" w:rsidRPr="00262465">
        <w:rPr>
          <w:rFonts w:ascii="Arial" w:hAnsi="Arial" w:cs="Arial"/>
        </w:rPr>
        <w:t xml:space="preserve">and </w:t>
      </w:r>
      <w:r w:rsidR="00925D0B" w:rsidRPr="00262465">
        <w:rPr>
          <w:rFonts w:ascii="Arial" w:hAnsi="Arial" w:cs="Arial"/>
        </w:rPr>
        <w:t xml:space="preserve">cohort makeup, e.g. domestic, international, </w:t>
      </w:r>
      <w:r w:rsidR="00D314A8" w:rsidRPr="00262465">
        <w:rPr>
          <w:rFonts w:ascii="Arial" w:hAnsi="Arial" w:cs="Arial"/>
        </w:rPr>
        <w:t>etc</w:t>
      </w:r>
      <w:r w:rsidR="00361B78" w:rsidRPr="00262465">
        <w:rPr>
          <w:rFonts w:ascii="Arial" w:hAnsi="Arial" w:cs="Arial"/>
        </w:rPr>
        <w:t>.</w:t>
      </w:r>
    </w:p>
    <w:p w14:paraId="4B964168" w14:textId="5E564E7B" w:rsidR="006426B8" w:rsidRPr="00262465" w:rsidRDefault="006426B8" w:rsidP="00262465">
      <w:pPr>
        <w:pStyle w:val="NZQABody2"/>
        <w:numPr>
          <w:ilvl w:val="0"/>
          <w:numId w:val="22"/>
        </w:numPr>
        <w:spacing w:after="0"/>
        <w:ind w:left="426" w:hanging="426"/>
        <w:rPr>
          <w:rFonts w:ascii="Arial" w:hAnsi="Arial" w:cs="Arial"/>
        </w:rPr>
      </w:pPr>
      <w:r w:rsidRPr="00262465">
        <w:rPr>
          <w:rFonts w:ascii="Arial" w:hAnsi="Arial" w:cs="Arial"/>
        </w:rPr>
        <w:t xml:space="preserve">Clarify the number of times </w:t>
      </w:r>
      <w:r w:rsidR="00B94AFD" w:rsidRPr="00262465">
        <w:rPr>
          <w:rFonts w:ascii="Arial" w:hAnsi="Arial" w:cs="Arial"/>
        </w:rPr>
        <w:t>the programme has been monitored</w:t>
      </w:r>
      <w:r w:rsidRPr="00262465">
        <w:rPr>
          <w:rFonts w:ascii="Arial" w:hAnsi="Arial" w:cs="Arial"/>
        </w:rPr>
        <w:t>, e.g. the programme is in the fifth year of delivery/this is the first monitoring visit since the programme was approved</w:t>
      </w:r>
      <w:r w:rsidR="00361B78" w:rsidRPr="00262465">
        <w:rPr>
          <w:rFonts w:ascii="Arial" w:hAnsi="Arial" w:cs="Arial"/>
        </w:rPr>
        <w:t>.</w:t>
      </w:r>
    </w:p>
    <w:p w14:paraId="7BBD2615" w14:textId="77777777" w:rsidR="001D3E91" w:rsidRDefault="001D3E91" w:rsidP="001D3E91">
      <w:pPr>
        <w:pStyle w:val="NZQABody2"/>
        <w:spacing w:after="0"/>
        <w:ind w:left="720"/>
        <w:rPr>
          <w:rFonts w:ascii="Arial" w:hAnsi="Arial" w:cs="Arial"/>
          <w:color w:val="auto"/>
        </w:rPr>
      </w:pPr>
    </w:p>
    <w:p w14:paraId="4C0DD131" w14:textId="63B627B4" w:rsidR="004619B1" w:rsidRDefault="001F5416" w:rsidP="00ED5A43">
      <w:pPr>
        <w:pStyle w:val="NZQABody2"/>
        <w:spacing w:after="0"/>
        <w:rPr>
          <w:rFonts w:ascii="Arial" w:hAnsi="Arial" w:cs="Arial"/>
          <w:b/>
          <w:bCs/>
          <w:color w:val="auto"/>
        </w:rPr>
      </w:pPr>
      <w:r w:rsidRPr="00B15C02">
        <w:rPr>
          <w:rFonts w:ascii="Arial" w:hAnsi="Arial" w:cs="Arial"/>
          <w:b/>
          <w:bCs/>
          <w:color w:val="auto"/>
        </w:rPr>
        <w:t xml:space="preserve">Previous recommendations </w:t>
      </w:r>
      <w:r w:rsidR="00434221" w:rsidRPr="00B15C02">
        <w:rPr>
          <w:rFonts w:ascii="Arial" w:hAnsi="Arial" w:cs="Arial"/>
          <w:b/>
          <w:bCs/>
          <w:color w:val="auto"/>
        </w:rPr>
        <w:tab/>
      </w:r>
      <w:r w:rsidR="00434221" w:rsidRPr="00B15C02">
        <w:rPr>
          <w:rFonts w:ascii="Arial" w:hAnsi="Arial" w:cs="Arial"/>
          <w:color w:val="auto"/>
        </w:rPr>
        <w:tab/>
      </w:r>
      <w:r w:rsidR="00434221" w:rsidRPr="00B15C02">
        <w:rPr>
          <w:rFonts w:ascii="Arial" w:hAnsi="Arial" w:cs="Arial"/>
          <w:color w:val="auto"/>
        </w:rPr>
        <w:tab/>
      </w:r>
      <w:r w:rsidR="00434221" w:rsidRPr="00B15C02">
        <w:rPr>
          <w:rFonts w:ascii="Arial" w:hAnsi="Arial" w:cs="Arial"/>
          <w:color w:val="auto"/>
        </w:rPr>
        <w:tab/>
      </w:r>
      <w:r w:rsidR="00081354">
        <w:rPr>
          <w:rFonts w:ascii="Arial" w:hAnsi="Arial" w:cs="Arial"/>
          <w:color w:val="auto"/>
        </w:rPr>
        <w:t xml:space="preserve">  </w:t>
      </w:r>
      <w:r w:rsidR="001C3F53">
        <w:rPr>
          <w:rFonts w:ascii="Arial" w:hAnsi="Arial" w:cs="Arial"/>
          <w:color w:val="auto"/>
        </w:rPr>
        <w:t xml:space="preserve">  </w:t>
      </w:r>
      <w:r w:rsidR="00AF393F">
        <w:rPr>
          <w:rFonts w:ascii="Arial" w:hAnsi="Arial" w:cs="Arial"/>
          <w:color w:val="auto"/>
        </w:rPr>
        <w:t xml:space="preserve">  </w:t>
      </w:r>
      <w:r w:rsidR="001C3F53">
        <w:rPr>
          <w:rFonts w:ascii="Arial" w:hAnsi="Arial" w:cs="Arial"/>
          <w:color w:val="auto"/>
        </w:rPr>
        <w:t xml:space="preserve"> </w:t>
      </w:r>
      <w:r w:rsidR="009C236C">
        <w:rPr>
          <w:rFonts w:ascii="Arial" w:hAnsi="Arial" w:cs="Arial"/>
          <w:color w:val="auto"/>
        </w:rPr>
        <w:t xml:space="preserve">    </w:t>
      </w:r>
      <w:proofErr w:type="spellStart"/>
      <w:r w:rsidR="00434221" w:rsidRPr="00B15C02">
        <w:rPr>
          <w:rFonts w:ascii="Arial" w:hAnsi="Arial" w:cs="Arial"/>
          <w:b/>
          <w:bCs/>
          <w:color w:val="auto"/>
        </w:rPr>
        <w:t>Ngā</w:t>
      </w:r>
      <w:proofErr w:type="spellEnd"/>
      <w:r w:rsidR="00434221" w:rsidRPr="00B15C02">
        <w:rPr>
          <w:rFonts w:ascii="Arial" w:hAnsi="Arial" w:cs="Arial"/>
          <w:b/>
          <w:bCs/>
          <w:color w:val="auto"/>
        </w:rPr>
        <w:t xml:space="preserve"> putanga o</w:t>
      </w:r>
      <w:r w:rsidR="00F600F9" w:rsidRPr="00B15C02">
        <w:rPr>
          <w:rFonts w:ascii="Arial" w:hAnsi="Arial" w:cs="Arial"/>
          <w:b/>
          <w:bCs/>
          <w:color w:val="auto"/>
        </w:rPr>
        <w:t xml:space="preserve"> </w:t>
      </w:r>
      <w:proofErr w:type="spellStart"/>
      <w:r w:rsidR="00434221" w:rsidRPr="00B15C02">
        <w:rPr>
          <w:rFonts w:ascii="Arial" w:hAnsi="Arial" w:cs="Arial"/>
          <w:b/>
          <w:bCs/>
          <w:color w:val="auto"/>
        </w:rPr>
        <w:t>mua</w:t>
      </w:r>
      <w:proofErr w:type="spellEnd"/>
    </w:p>
    <w:p w14:paraId="30B8DD85" w14:textId="77777777" w:rsidR="008C0881" w:rsidRPr="00B15C02" w:rsidRDefault="008C0881" w:rsidP="00ED5A43">
      <w:pPr>
        <w:pStyle w:val="NZQABody2"/>
        <w:spacing w:after="0"/>
        <w:rPr>
          <w:rFonts w:ascii="Arial" w:hAnsi="Arial" w:cs="Arial"/>
          <w:b/>
          <w:bCs/>
          <w:color w:val="auto"/>
        </w:rPr>
      </w:pPr>
    </w:p>
    <w:p w14:paraId="21E76D15" w14:textId="77671113" w:rsidR="293F6775" w:rsidRPr="00262465" w:rsidRDefault="316ABAF6" w:rsidP="00262465">
      <w:pPr>
        <w:pStyle w:val="NZQABody2"/>
        <w:numPr>
          <w:ilvl w:val="0"/>
          <w:numId w:val="22"/>
        </w:numPr>
        <w:spacing w:after="0"/>
        <w:ind w:left="426" w:hanging="426"/>
        <w:rPr>
          <w:rFonts w:ascii="Arial" w:hAnsi="Arial" w:cs="Arial"/>
        </w:rPr>
      </w:pPr>
      <w:r w:rsidRPr="00262465">
        <w:rPr>
          <w:rFonts w:ascii="Arial" w:hAnsi="Arial" w:cs="Arial"/>
        </w:rPr>
        <w:t xml:space="preserve">List previous monitoring recommendations or, if this is a first visit, list </w:t>
      </w:r>
      <w:r w:rsidR="00BA6ABC">
        <w:rPr>
          <w:rFonts w:ascii="Arial" w:hAnsi="Arial" w:cs="Arial"/>
        </w:rPr>
        <w:t xml:space="preserve">requirements and </w:t>
      </w:r>
      <w:r w:rsidRPr="00262465">
        <w:rPr>
          <w:rFonts w:ascii="Arial" w:hAnsi="Arial" w:cs="Arial"/>
        </w:rPr>
        <w:t xml:space="preserve">recommendations made during the Degree Approval and Accreditation panel visit. Describe actions taken by the </w:t>
      </w:r>
      <w:r w:rsidR="001F5CF3">
        <w:rPr>
          <w:rFonts w:ascii="Arial" w:hAnsi="Arial" w:cs="Arial"/>
        </w:rPr>
        <w:t>TEO</w:t>
      </w:r>
      <w:r w:rsidR="001F5CF3" w:rsidRPr="00262465">
        <w:rPr>
          <w:rFonts w:ascii="Arial" w:hAnsi="Arial" w:cs="Arial"/>
        </w:rPr>
        <w:t xml:space="preserve"> </w:t>
      </w:r>
      <w:r w:rsidRPr="00262465">
        <w:rPr>
          <w:rFonts w:ascii="Arial" w:hAnsi="Arial" w:cs="Arial"/>
        </w:rPr>
        <w:t xml:space="preserve">to address </w:t>
      </w:r>
      <w:r w:rsidR="00BA6ABC">
        <w:rPr>
          <w:rFonts w:ascii="Arial" w:hAnsi="Arial" w:cs="Arial"/>
        </w:rPr>
        <w:t>these and</w:t>
      </w:r>
      <w:r w:rsidRPr="00262465">
        <w:rPr>
          <w:rFonts w:ascii="Arial" w:hAnsi="Arial" w:cs="Arial"/>
        </w:rPr>
        <w:t xml:space="preserve"> </w:t>
      </w:r>
      <w:r w:rsidR="00BA6ABC">
        <w:rPr>
          <w:rFonts w:ascii="Arial" w:hAnsi="Arial" w:cs="Arial"/>
        </w:rPr>
        <w:t xml:space="preserve">the </w:t>
      </w:r>
      <w:r w:rsidRPr="00262465">
        <w:rPr>
          <w:rFonts w:ascii="Arial" w:hAnsi="Arial" w:cs="Arial"/>
        </w:rPr>
        <w:t xml:space="preserve">progress achieved. </w:t>
      </w:r>
      <w:r w:rsidR="00CE5E22" w:rsidRPr="00262465">
        <w:rPr>
          <w:rFonts w:ascii="Arial" w:hAnsi="Arial" w:cs="Arial"/>
        </w:rPr>
        <w:t xml:space="preserve">List any significant issues and actions taken to address these. </w:t>
      </w:r>
    </w:p>
    <w:p w14:paraId="58A6F4EC" w14:textId="2BC49066" w:rsidR="00D314A8" w:rsidRPr="00262465" w:rsidRDefault="316ABAF6" w:rsidP="00262465">
      <w:pPr>
        <w:pStyle w:val="NZQABody2"/>
        <w:numPr>
          <w:ilvl w:val="0"/>
          <w:numId w:val="22"/>
        </w:numPr>
        <w:spacing w:after="0"/>
        <w:ind w:left="426" w:hanging="426"/>
        <w:rPr>
          <w:rFonts w:ascii="Arial" w:hAnsi="Arial" w:cs="Arial"/>
        </w:rPr>
      </w:pPr>
      <w:r w:rsidRPr="00262465">
        <w:rPr>
          <w:rFonts w:ascii="Arial" w:hAnsi="Arial" w:cs="Arial"/>
        </w:rPr>
        <w:t xml:space="preserve">Provide a brief account of the issues that were identified in any recent EER </w:t>
      </w:r>
      <w:r w:rsidR="004C3101" w:rsidRPr="00262465">
        <w:rPr>
          <w:rFonts w:ascii="Arial" w:hAnsi="Arial" w:cs="Arial"/>
        </w:rPr>
        <w:t>report</w:t>
      </w:r>
      <w:r w:rsidR="00BA6ABC">
        <w:rPr>
          <w:rFonts w:ascii="Arial" w:hAnsi="Arial" w:cs="Arial"/>
        </w:rPr>
        <w:t xml:space="preserve"> that pertain to this discipline or field</w:t>
      </w:r>
      <w:r w:rsidR="004C3101" w:rsidRPr="00262465">
        <w:rPr>
          <w:rFonts w:ascii="Arial" w:hAnsi="Arial" w:cs="Arial"/>
        </w:rPr>
        <w:t xml:space="preserve"> </w:t>
      </w:r>
      <w:r w:rsidRPr="00262465">
        <w:rPr>
          <w:rFonts w:ascii="Arial" w:hAnsi="Arial" w:cs="Arial"/>
        </w:rPr>
        <w:t>(if applicable)</w:t>
      </w:r>
      <w:r w:rsidR="00BA6ABC">
        <w:rPr>
          <w:rFonts w:ascii="Arial" w:hAnsi="Arial" w:cs="Arial"/>
        </w:rPr>
        <w:t>, the</w:t>
      </w:r>
      <w:r w:rsidRPr="00262465">
        <w:rPr>
          <w:rFonts w:ascii="Arial" w:hAnsi="Arial" w:cs="Arial"/>
        </w:rPr>
        <w:t xml:space="preserve"> actions undertaken or arrangements planned for, and the extent to which the issues have been addressed</w:t>
      </w:r>
      <w:r w:rsidR="00361B78" w:rsidRPr="00262465">
        <w:rPr>
          <w:rFonts w:ascii="Arial" w:hAnsi="Arial" w:cs="Arial"/>
        </w:rPr>
        <w:t>.</w:t>
      </w:r>
    </w:p>
    <w:p w14:paraId="45628EA6" w14:textId="04EF97B4" w:rsidR="55BE9EA7" w:rsidRPr="00262465" w:rsidRDefault="316ABAF6" w:rsidP="00262465">
      <w:pPr>
        <w:pStyle w:val="NZQABody2"/>
        <w:numPr>
          <w:ilvl w:val="0"/>
          <w:numId w:val="22"/>
        </w:numPr>
        <w:spacing w:after="0"/>
        <w:ind w:left="426" w:hanging="426"/>
        <w:rPr>
          <w:rFonts w:ascii="Arial" w:hAnsi="Arial" w:cs="Arial"/>
        </w:rPr>
      </w:pPr>
      <w:r w:rsidRPr="00262465">
        <w:rPr>
          <w:rFonts w:ascii="Arial" w:hAnsi="Arial" w:cs="Arial"/>
        </w:rPr>
        <w:t xml:space="preserve">For a first-time visit, ensure that requirements made by the approval panel (where applicable) have been implemented by the </w:t>
      </w:r>
      <w:r w:rsidR="001F5CF3">
        <w:rPr>
          <w:rFonts w:ascii="Arial" w:hAnsi="Arial" w:cs="Arial"/>
        </w:rPr>
        <w:t>TEO</w:t>
      </w:r>
      <w:r w:rsidRPr="00262465">
        <w:rPr>
          <w:rFonts w:ascii="Arial" w:hAnsi="Arial" w:cs="Arial"/>
        </w:rPr>
        <w:t xml:space="preserve">. </w:t>
      </w:r>
    </w:p>
    <w:p w14:paraId="0E5D98D1" w14:textId="77777777" w:rsidR="00D314A8" w:rsidRDefault="00D314A8" w:rsidP="00D314A8">
      <w:pPr>
        <w:pStyle w:val="NZQABody2"/>
        <w:spacing w:after="0"/>
        <w:ind w:left="720"/>
        <w:rPr>
          <w:rFonts w:ascii="Arial" w:hAnsi="Arial" w:cs="Arial"/>
          <w:color w:val="auto"/>
        </w:rPr>
      </w:pPr>
    </w:p>
    <w:p w14:paraId="2836D0CA" w14:textId="4E87EFDB" w:rsidR="00332C42" w:rsidRDefault="001F5416" w:rsidP="293F6775">
      <w:pPr>
        <w:pStyle w:val="NZQABody2"/>
        <w:spacing w:after="0"/>
        <w:rPr>
          <w:rFonts w:ascii="Arial" w:hAnsi="Arial" w:cs="Arial"/>
          <w:b/>
          <w:bCs/>
          <w:color w:val="auto"/>
        </w:rPr>
      </w:pPr>
      <w:r w:rsidRPr="00EE4D11">
        <w:rPr>
          <w:rFonts w:ascii="Arial" w:hAnsi="Arial" w:cs="Arial"/>
          <w:b/>
          <w:bCs/>
          <w:color w:val="auto"/>
          <w:shd w:val="clear" w:color="auto" w:fill="FFFFFF"/>
        </w:rPr>
        <w:t>Summary of the visit</w:t>
      </w:r>
      <w:r>
        <w:rPr>
          <w:rFonts w:ascii="Arial" w:hAnsi="Arial" w:cs="Arial"/>
          <w:b/>
          <w:bCs/>
          <w:color w:val="auto"/>
        </w:rPr>
        <w:tab/>
      </w:r>
      <w:r>
        <w:rPr>
          <w:rFonts w:ascii="Arial" w:hAnsi="Arial" w:cs="Arial"/>
          <w:b/>
          <w:bCs/>
          <w:color w:val="auto"/>
        </w:rPr>
        <w:tab/>
      </w:r>
      <w:r>
        <w:rPr>
          <w:rFonts w:ascii="Arial" w:hAnsi="Arial" w:cs="Arial"/>
          <w:b/>
          <w:bCs/>
          <w:color w:val="auto"/>
        </w:rPr>
        <w:tab/>
      </w:r>
      <w:r w:rsidR="00081354">
        <w:rPr>
          <w:rFonts w:ascii="Arial" w:hAnsi="Arial" w:cs="Arial"/>
          <w:b/>
          <w:bCs/>
          <w:color w:val="auto"/>
        </w:rPr>
        <w:t xml:space="preserve"> </w:t>
      </w:r>
      <w:r w:rsidR="006647F3">
        <w:rPr>
          <w:rFonts w:ascii="Arial" w:hAnsi="Arial" w:cs="Arial"/>
          <w:b/>
          <w:bCs/>
          <w:color w:val="auto"/>
        </w:rPr>
        <w:tab/>
      </w:r>
      <w:r w:rsidR="006647F3">
        <w:rPr>
          <w:rFonts w:ascii="Arial" w:hAnsi="Arial" w:cs="Arial"/>
          <w:b/>
          <w:bCs/>
          <w:color w:val="auto"/>
        </w:rPr>
        <w:tab/>
        <w:t xml:space="preserve">   </w:t>
      </w:r>
      <w:r w:rsidR="00AF393F">
        <w:rPr>
          <w:rFonts w:ascii="Arial" w:hAnsi="Arial" w:cs="Arial"/>
          <w:b/>
          <w:bCs/>
          <w:color w:val="auto"/>
        </w:rPr>
        <w:t xml:space="preserve">   </w:t>
      </w:r>
      <w:r w:rsidR="001C3F53">
        <w:rPr>
          <w:rFonts w:ascii="Arial" w:hAnsi="Arial" w:cs="Arial"/>
          <w:b/>
          <w:bCs/>
          <w:color w:val="auto"/>
        </w:rPr>
        <w:t xml:space="preserve">  </w:t>
      </w:r>
      <w:r w:rsidR="009C236C">
        <w:rPr>
          <w:rFonts w:ascii="Arial" w:hAnsi="Arial" w:cs="Arial"/>
          <w:b/>
          <w:bCs/>
          <w:color w:val="auto"/>
        </w:rPr>
        <w:t xml:space="preserve">     </w:t>
      </w:r>
      <w:r w:rsidR="00332C42" w:rsidRPr="293F6775">
        <w:rPr>
          <w:rFonts w:ascii="Arial" w:hAnsi="Arial" w:cs="Arial"/>
          <w:b/>
          <w:bCs/>
          <w:color w:val="auto"/>
        </w:rPr>
        <w:t xml:space="preserve">He </w:t>
      </w:r>
      <w:proofErr w:type="spellStart"/>
      <w:r w:rsidR="006647F3">
        <w:rPr>
          <w:rFonts w:ascii="Arial" w:hAnsi="Arial" w:cs="Arial"/>
          <w:b/>
          <w:bCs/>
          <w:color w:val="auto"/>
        </w:rPr>
        <w:t>W</w:t>
      </w:r>
      <w:r w:rsidR="00332C42" w:rsidRPr="293F6775">
        <w:rPr>
          <w:rFonts w:ascii="Arial" w:hAnsi="Arial" w:cs="Arial"/>
          <w:b/>
          <w:bCs/>
          <w:color w:val="auto"/>
        </w:rPr>
        <w:t>hakarāpōpoto</w:t>
      </w:r>
      <w:proofErr w:type="spellEnd"/>
    </w:p>
    <w:p w14:paraId="00A15E74" w14:textId="77777777" w:rsidR="008C0881" w:rsidRPr="007F6090" w:rsidRDefault="008C0881" w:rsidP="293F6775">
      <w:pPr>
        <w:pStyle w:val="NZQABody2"/>
        <w:spacing w:after="0"/>
        <w:rPr>
          <w:rFonts w:ascii="Arial" w:hAnsi="Arial" w:cs="Arial"/>
          <w:b/>
          <w:bCs/>
          <w:color w:val="auto"/>
        </w:rPr>
      </w:pPr>
    </w:p>
    <w:p w14:paraId="5BC38ED3" w14:textId="77777777" w:rsidR="00AD45A5" w:rsidRPr="00262465" w:rsidRDefault="00D314A8" w:rsidP="00262465">
      <w:pPr>
        <w:pStyle w:val="NZQABody2"/>
        <w:numPr>
          <w:ilvl w:val="0"/>
          <w:numId w:val="22"/>
        </w:numPr>
        <w:spacing w:after="0"/>
        <w:ind w:left="426" w:hanging="426"/>
        <w:rPr>
          <w:rFonts w:ascii="Arial" w:hAnsi="Arial" w:cs="Arial"/>
        </w:rPr>
      </w:pPr>
      <w:r w:rsidRPr="00262465">
        <w:rPr>
          <w:rFonts w:ascii="Arial" w:hAnsi="Arial" w:cs="Arial"/>
        </w:rPr>
        <w:t>State</w:t>
      </w:r>
      <w:r w:rsidR="00332C42" w:rsidRPr="00262465">
        <w:rPr>
          <w:rFonts w:ascii="Arial" w:hAnsi="Arial" w:cs="Arial"/>
        </w:rPr>
        <w:t xml:space="preserve"> </w:t>
      </w:r>
      <w:r w:rsidR="00B94AFD" w:rsidRPr="00262465">
        <w:rPr>
          <w:rFonts w:ascii="Arial" w:hAnsi="Arial" w:cs="Arial"/>
        </w:rPr>
        <w:t xml:space="preserve">what </w:t>
      </w:r>
      <w:r w:rsidR="00332C42" w:rsidRPr="00262465">
        <w:rPr>
          <w:rFonts w:ascii="Arial" w:hAnsi="Arial" w:cs="Arial"/>
        </w:rPr>
        <w:t xml:space="preserve">documents </w:t>
      </w:r>
      <w:r w:rsidR="00B94AFD" w:rsidRPr="00262465">
        <w:rPr>
          <w:rFonts w:ascii="Arial" w:hAnsi="Arial" w:cs="Arial"/>
        </w:rPr>
        <w:t xml:space="preserve">were </w:t>
      </w:r>
      <w:r w:rsidR="00332C42" w:rsidRPr="00262465">
        <w:rPr>
          <w:rFonts w:ascii="Arial" w:hAnsi="Arial" w:cs="Arial"/>
        </w:rPr>
        <w:t xml:space="preserve">provided and </w:t>
      </w:r>
      <w:r w:rsidRPr="00262465">
        <w:rPr>
          <w:rFonts w:ascii="Arial" w:hAnsi="Arial" w:cs="Arial"/>
        </w:rPr>
        <w:t>reviewed</w:t>
      </w:r>
      <w:r w:rsidR="00A66EC2" w:rsidRPr="00262465">
        <w:rPr>
          <w:rFonts w:ascii="Arial" w:hAnsi="Arial" w:cs="Arial"/>
        </w:rPr>
        <w:t xml:space="preserve"> prior to and at the visit</w:t>
      </w:r>
      <w:r w:rsidRPr="00262465">
        <w:rPr>
          <w:rFonts w:ascii="Arial" w:hAnsi="Arial" w:cs="Arial"/>
        </w:rPr>
        <w:t xml:space="preserve">, </w:t>
      </w:r>
      <w:r w:rsidR="00B94AFD" w:rsidRPr="00262465">
        <w:rPr>
          <w:rFonts w:ascii="Arial" w:hAnsi="Arial" w:cs="Arial"/>
        </w:rPr>
        <w:t xml:space="preserve">and which </w:t>
      </w:r>
      <w:r w:rsidR="00332C42" w:rsidRPr="00262465">
        <w:rPr>
          <w:rFonts w:ascii="Arial" w:hAnsi="Arial" w:cs="Arial"/>
        </w:rPr>
        <w:t xml:space="preserve">documents </w:t>
      </w:r>
      <w:r w:rsidR="00B94AFD" w:rsidRPr="00262465">
        <w:rPr>
          <w:rFonts w:ascii="Arial" w:hAnsi="Arial" w:cs="Arial"/>
        </w:rPr>
        <w:t xml:space="preserve">were </w:t>
      </w:r>
      <w:r w:rsidR="00332C42" w:rsidRPr="00262465">
        <w:rPr>
          <w:rFonts w:ascii="Arial" w:hAnsi="Arial" w:cs="Arial"/>
        </w:rPr>
        <w:t xml:space="preserve">not provided </w:t>
      </w:r>
      <w:r w:rsidR="00A66EC2" w:rsidRPr="00262465">
        <w:rPr>
          <w:rFonts w:ascii="Arial" w:hAnsi="Arial" w:cs="Arial"/>
        </w:rPr>
        <w:t xml:space="preserve">but </w:t>
      </w:r>
      <w:r w:rsidR="00B94AFD" w:rsidRPr="00262465">
        <w:rPr>
          <w:rFonts w:ascii="Arial" w:hAnsi="Arial" w:cs="Arial"/>
        </w:rPr>
        <w:t xml:space="preserve">were </w:t>
      </w:r>
      <w:r w:rsidR="00A66EC2" w:rsidRPr="00262465">
        <w:rPr>
          <w:rFonts w:ascii="Arial" w:hAnsi="Arial" w:cs="Arial"/>
        </w:rPr>
        <w:t xml:space="preserve">expected </w:t>
      </w:r>
      <w:r w:rsidR="00332C42" w:rsidRPr="00262465">
        <w:rPr>
          <w:rFonts w:ascii="Arial" w:hAnsi="Arial" w:cs="Arial"/>
        </w:rPr>
        <w:t xml:space="preserve">as per the </w:t>
      </w:r>
      <w:r w:rsidR="00AD45A5" w:rsidRPr="00262465">
        <w:rPr>
          <w:rFonts w:ascii="Arial" w:hAnsi="Arial" w:cs="Arial"/>
        </w:rPr>
        <w:t xml:space="preserve">Monitoring </w:t>
      </w:r>
      <w:r w:rsidR="00332C42" w:rsidRPr="00262465">
        <w:rPr>
          <w:rFonts w:ascii="Arial" w:hAnsi="Arial" w:cs="Arial"/>
        </w:rPr>
        <w:t>Guidelines</w:t>
      </w:r>
      <w:r w:rsidR="00A66EC2" w:rsidRPr="00262465">
        <w:rPr>
          <w:rFonts w:ascii="Arial" w:hAnsi="Arial" w:cs="Arial"/>
        </w:rPr>
        <w:t xml:space="preserve"> (if applicable)</w:t>
      </w:r>
      <w:r w:rsidR="00E56EEC" w:rsidRPr="00262465">
        <w:rPr>
          <w:rFonts w:ascii="Arial" w:hAnsi="Arial" w:cs="Arial"/>
        </w:rPr>
        <w:t>.</w:t>
      </w:r>
      <w:r w:rsidR="00CE5E22" w:rsidRPr="00262465">
        <w:rPr>
          <w:rFonts w:ascii="Arial" w:hAnsi="Arial" w:cs="Arial"/>
        </w:rPr>
        <w:t xml:space="preserve"> </w:t>
      </w:r>
    </w:p>
    <w:p w14:paraId="4FB4B5A0" w14:textId="22316384" w:rsidR="00332C42" w:rsidRPr="00262465" w:rsidRDefault="00CE5E22" w:rsidP="00262465">
      <w:pPr>
        <w:pStyle w:val="NZQABody2"/>
        <w:numPr>
          <w:ilvl w:val="0"/>
          <w:numId w:val="22"/>
        </w:numPr>
        <w:spacing w:after="0"/>
        <w:ind w:left="426" w:hanging="426"/>
        <w:rPr>
          <w:rFonts w:ascii="Arial" w:hAnsi="Arial" w:cs="Arial"/>
        </w:rPr>
      </w:pPr>
      <w:r w:rsidRPr="00262465">
        <w:rPr>
          <w:rFonts w:ascii="Arial" w:hAnsi="Arial" w:cs="Arial"/>
        </w:rPr>
        <w:t xml:space="preserve">A list of required documents is attached to this template as Appendix Two. </w:t>
      </w:r>
    </w:p>
    <w:p w14:paraId="3737C8E5" w14:textId="1476650A" w:rsidR="00AD7A06" w:rsidRPr="00262465" w:rsidRDefault="293F6775" w:rsidP="00262465">
      <w:pPr>
        <w:pStyle w:val="NZQABody2"/>
        <w:numPr>
          <w:ilvl w:val="0"/>
          <w:numId w:val="22"/>
        </w:numPr>
        <w:spacing w:after="0"/>
        <w:ind w:left="426" w:hanging="426"/>
        <w:rPr>
          <w:rFonts w:ascii="Arial" w:hAnsi="Arial" w:cs="Arial"/>
        </w:rPr>
      </w:pPr>
      <w:r w:rsidRPr="00262465">
        <w:rPr>
          <w:rFonts w:ascii="Arial" w:hAnsi="Arial" w:cs="Arial"/>
        </w:rPr>
        <w:t xml:space="preserve">Provide a brief summary of the monitoring visit and attach </w:t>
      </w:r>
      <w:r w:rsidR="00E56EEC" w:rsidRPr="00262465">
        <w:rPr>
          <w:rFonts w:ascii="Arial" w:hAnsi="Arial" w:cs="Arial"/>
        </w:rPr>
        <w:t xml:space="preserve">the agenda for the day </w:t>
      </w:r>
      <w:r w:rsidRPr="00262465">
        <w:rPr>
          <w:rFonts w:ascii="Arial" w:hAnsi="Arial" w:cs="Arial"/>
        </w:rPr>
        <w:t xml:space="preserve">to this report as Appendix One.  </w:t>
      </w:r>
      <w:r w:rsidR="00D074B6" w:rsidRPr="00262465">
        <w:rPr>
          <w:rFonts w:ascii="Arial" w:hAnsi="Arial" w:cs="Arial"/>
        </w:rPr>
        <w:t xml:space="preserve">List </w:t>
      </w:r>
      <w:r w:rsidRPr="00262465">
        <w:rPr>
          <w:rFonts w:ascii="Arial" w:hAnsi="Arial" w:cs="Arial"/>
        </w:rPr>
        <w:t xml:space="preserve">individuals met, sites visited, </w:t>
      </w:r>
      <w:r w:rsidR="006F459B" w:rsidRPr="00262465">
        <w:rPr>
          <w:rFonts w:ascii="Arial" w:hAnsi="Arial" w:cs="Arial"/>
        </w:rPr>
        <w:t xml:space="preserve">and summarise </w:t>
      </w:r>
      <w:r w:rsidRPr="00262465">
        <w:rPr>
          <w:rFonts w:ascii="Arial" w:hAnsi="Arial" w:cs="Arial"/>
        </w:rPr>
        <w:t xml:space="preserve">the </w:t>
      </w:r>
      <w:proofErr w:type="gramStart"/>
      <w:r w:rsidRPr="00262465">
        <w:rPr>
          <w:rFonts w:ascii="Arial" w:hAnsi="Arial" w:cs="Arial"/>
        </w:rPr>
        <w:t>particular ‘focus’</w:t>
      </w:r>
      <w:proofErr w:type="gramEnd"/>
      <w:r w:rsidRPr="00262465">
        <w:rPr>
          <w:rFonts w:ascii="Arial" w:hAnsi="Arial" w:cs="Arial"/>
        </w:rPr>
        <w:t xml:space="preserve"> of the visit (e.g. the following subheadings, issues identified in the last monitoring report/the final evaluation report if it is the first monitoring visit)</w:t>
      </w:r>
      <w:r w:rsidR="00361B78" w:rsidRPr="00262465">
        <w:rPr>
          <w:rFonts w:ascii="Arial" w:hAnsi="Arial" w:cs="Arial"/>
        </w:rPr>
        <w:t>.</w:t>
      </w:r>
      <w:r w:rsidRPr="00262465">
        <w:rPr>
          <w:rFonts w:ascii="Arial" w:hAnsi="Arial" w:cs="Arial"/>
        </w:rPr>
        <w:t xml:space="preserve"> </w:t>
      </w:r>
    </w:p>
    <w:p w14:paraId="5DC7583C" w14:textId="630AB31C" w:rsidR="00D314A8" w:rsidRDefault="00D314A8" w:rsidP="00D314A8">
      <w:pPr>
        <w:pStyle w:val="NZQABody2"/>
        <w:spacing w:after="0"/>
        <w:ind w:left="720"/>
        <w:rPr>
          <w:rFonts w:ascii="Arial" w:hAnsi="Arial" w:cs="Arial"/>
          <w:color w:val="auto"/>
        </w:rPr>
      </w:pPr>
    </w:p>
    <w:p w14:paraId="2C86260B" w14:textId="316E4AEA" w:rsidR="00AF393F" w:rsidRDefault="00AF393F" w:rsidP="00D314A8">
      <w:pPr>
        <w:pStyle w:val="NZQABody2"/>
        <w:spacing w:after="0"/>
        <w:ind w:left="720"/>
        <w:rPr>
          <w:rFonts w:ascii="Arial" w:hAnsi="Arial" w:cs="Arial"/>
          <w:color w:val="auto"/>
        </w:rPr>
      </w:pPr>
    </w:p>
    <w:p w14:paraId="6F3CC175" w14:textId="08D6862A" w:rsidR="00AF393F" w:rsidRDefault="00AF393F" w:rsidP="00D314A8">
      <w:pPr>
        <w:pStyle w:val="NZQABody2"/>
        <w:spacing w:after="0"/>
        <w:ind w:left="720"/>
        <w:rPr>
          <w:rFonts w:ascii="Arial" w:hAnsi="Arial" w:cs="Arial"/>
          <w:color w:val="auto"/>
        </w:rPr>
      </w:pPr>
    </w:p>
    <w:p w14:paraId="28E5B906" w14:textId="0FF7E4C3" w:rsidR="00AF393F" w:rsidRDefault="00AF393F" w:rsidP="00D314A8">
      <w:pPr>
        <w:pStyle w:val="NZQABody2"/>
        <w:spacing w:after="0"/>
        <w:ind w:left="720"/>
        <w:rPr>
          <w:rFonts w:ascii="Arial" w:hAnsi="Arial" w:cs="Arial"/>
          <w:color w:val="auto"/>
        </w:rPr>
      </w:pPr>
    </w:p>
    <w:p w14:paraId="340FCE8E" w14:textId="5D73DC86" w:rsidR="00AF393F" w:rsidRDefault="00AF393F" w:rsidP="00D314A8">
      <w:pPr>
        <w:pStyle w:val="NZQABody2"/>
        <w:spacing w:after="0"/>
        <w:ind w:left="720"/>
        <w:rPr>
          <w:rFonts w:ascii="Arial" w:hAnsi="Arial" w:cs="Arial"/>
          <w:color w:val="auto"/>
        </w:rPr>
      </w:pPr>
    </w:p>
    <w:p w14:paraId="40DFF0B3" w14:textId="6A21CBB5" w:rsidR="00AF393F" w:rsidRDefault="00AF393F" w:rsidP="00D314A8">
      <w:pPr>
        <w:pStyle w:val="NZQABody2"/>
        <w:spacing w:after="0"/>
        <w:ind w:left="720"/>
        <w:rPr>
          <w:rFonts w:ascii="Arial" w:hAnsi="Arial" w:cs="Arial"/>
          <w:color w:val="auto"/>
        </w:rPr>
      </w:pPr>
    </w:p>
    <w:p w14:paraId="2D90BFF0" w14:textId="25202438" w:rsidR="00AF393F" w:rsidRDefault="00AF393F" w:rsidP="00D314A8">
      <w:pPr>
        <w:pStyle w:val="NZQABody2"/>
        <w:spacing w:after="0"/>
        <w:ind w:left="720"/>
        <w:rPr>
          <w:rFonts w:ascii="Arial" w:hAnsi="Arial" w:cs="Arial"/>
          <w:color w:val="auto"/>
        </w:rPr>
      </w:pPr>
    </w:p>
    <w:p w14:paraId="5D1A3D80" w14:textId="52B64A70" w:rsidR="00AF393F" w:rsidRDefault="00AF393F" w:rsidP="00D314A8">
      <w:pPr>
        <w:pStyle w:val="NZQABody2"/>
        <w:spacing w:after="0"/>
        <w:ind w:left="720"/>
        <w:rPr>
          <w:rFonts w:ascii="Arial" w:hAnsi="Arial" w:cs="Arial"/>
          <w:color w:val="auto"/>
        </w:rPr>
      </w:pPr>
    </w:p>
    <w:p w14:paraId="36529CF4" w14:textId="1A5C168F" w:rsidR="00AF393F" w:rsidRDefault="00AF393F" w:rsidP="00D314A8">
      <w:pPr>
        <w:pStyle w:val="NZQABody2"/>
        <w:spacing w:after="0"/>
        <w:ind w:left="720"/>
        <w:rPr>
          <w:rFonts w:ascii="Arial" w:hAnsi="Arial" w:cs="Arial"/>
          <w:color w:val="auto"/>
        </w:rPr>
      </w:pPr>
    </w:p>
    <w:p w14:paraId="59DA1E3A" w14:textId="07E94A4A" w:rsidR="00F9161E" w:rsidRDefault="00F9161E">
      <w:pPr>
        <w:spacing w:after="160" w:line="259" w:lineRule="auto"/>
        <w:rPr>
          <w:rFonts w:ascii="Arial" w:eastAsia="MS ??" w:hAnsi="Arial" w:cs="Arial"/>
          <w:spacing w:val="2"/>
          <w:sz w:val="22"/>
          <w:szCs w:val="22"/>
          <w:lang w:eastAsia="ja-JP"/>
        </w:rPr>
      </w:pPr>
      <w:r>
        <w:rPr>
          <w:rFonts w:ascii="Arial" w:hAnsi="Arial" w:cs="Arial"/>
        </w:rPr>
        <w:br w:type="page"/>
      </w:r>
    </w:p>
    <w:p w14:paraId="1BD3A910" w14:textId="77777777" w:rsidR="00AF393F" w:rsidRPr="00D314A8" w:rsidRDefault="00AF393F" w:rsidP="00D314A8">
      <w:pPr>
        <w:pStyle w:val="NZQABody2"/>
        <w:spacing w:after="0"/>
        <w:ind w:left="720"/>
        <w:rPr>
          <w:rFonts w:ascii="Arial" w:hAnsi="Arial" w:cs="Arial"/>
          <w:color w:val="auto"/>
        </w:rPr>
      </w:pPr>
    </w:p>
    <w:tbl>
      <w:tblPr>
        <w:tblStyle w:val="TableGrid"/>
        <w:tblW w:w="8756" w:type="dxa"/>
        <w:tblInd w:w="-147" w:type="dxa"/>
        <w:tblLook w:val="04A0" w:firstRow="1" w:lastRow="0" w:firstColumn="1" w:lastColumn="0" w:noHBand="0" w:noVBand="1"/>
      </w:tblPr>
      <w:tblGrid>
        <w:gridCol w:w="4295"/>
        <w:gridCol w:w="4461"/>
      </w:tblGrid>
      <w:tr w:rsidR="00EE4D11" w14:paraId="62909A33" w14:textId="77777777" w:rsidTr="009C236C">
        <w:tc>
          <w:tcPr>
            <w:tcW w:w="4295" w:type="dxa"/>
            <w:tcBorders>
              <w:top w:val="nil"/>
              <w:left w:val="nil"/>
              <w:bottom w:val="single" w:sz="4" w:space="0" w:color="auto"/>
              <w:right w:val="nil"/>
            </w:tcBorders>
            <w:tcMar>
              <w:left w:w="0" w:type="dxa"/>
              <w:right w:w="0" w:type="dxa"/>
            </w:tcMar>
          </w:tcPr>
          <w:p w14:paraId="3042BFD9" w14:textId="01EB5FE4" w:rsidR="00EE4D11" w:rsidRPr="00F9161E" w:rsidRDefault="00EE4D11" w:rsidP="00F9161E">
            <w:pPr>
              <w:pStyle w:val="NZQABody2"/>
              <w:spacing w:after="0" w:line="240" w:lineRule="auto"/>
              <w:rPr>
                <w:rFonts w:ascii="Arial" w:hAnsi="Arial" w:cs="Arial"/>
                <w:b/>
                <w:bCs/>
                <w:color w:val="auto"/>
                <w:sz w:val="28"/>
                <w:szCs w:val="28"/>
                <w:lang w:val="en-NZ"/>
              </w:rPr>
            </w:pPr>
            <w:r w:rsidRPr="00F9161E">
              <w:rPr>
                <w:rFonts w:ascii="Arial" w:hAnsi="Arial" w:cs="Arial"/>
                <w:b/>
                <w:bCs/>
                <w:color w:val="auto"/>
                <w:sz w:val="28"/>
                <w:szCs w:val="28"/>
                <w:lang w:val="en-NZ"/>
              </w:rPr>
              <w:t>Evaluation of the programme</w:t>
            </w:r>
          </w:p>
        </w:tc>
        <w:tc>
          <w:tcPr>
            <w:tcW w:w="4461" w:type="dxa"/>
            <w:tcBorders>
              <w:top w:val="nil"/>
              <w:left w:val="nil"/>
              <w:bottom w:val="single" w:sz="4" w:space="0" w:color="auto"/>
              <w:right w:val="nil"/>
            </w:tcBorders>
            <w:tcMar>
              <w:left w:w="0" w:type="dxa"/>
              <w:right w:w="0" w:type="dxa"/>
            </w:tcMar>
          </w:tcPr>
          <w:p w14:paraId="0BC6BEC1" w14:textId="5D83576A" w:rsidR="00EE4D11" w:rsidRPr="00F9161E" w:rsidRDefault="00EE4D11" w:rsidP="00F9161E">
            <w:pPr>
              <w:pStyle w:val="NZQABody2"/>
              <w:spacing w:after="0" w:line="240" w:lineRule="auto"/>
              <w:jc w:val="right"/>
              <w:rPr>
                <w:rFonts w:ascii="Arial" w:hAnsi="Arial" w:cs="Arial"/>
                <w:b/>
                <w:bCs/>
                <w:color w:val="auto"/>
                <w:sz w:val="28"/>
                <w:szCs w:val="28"/>
                <w:lang w:val="en-NZ"/>
              </w:rPr>
            </w:pPr>
            <w:r w:rsidRPr="00F9161E">
              <w:rPr>
                <w:rFonts w:ascii="Arial" w:hAnsi="Arial" w:cs="Arial"/>
                <w:b/>
                <w:bCs/>
                <w:color w:val="auto"/>
                <w:sz w:val="28"/>
                <w:szCs w:val="28"/>
                <w:lang w:val="en-NZ"/>
              </w:rPr>
              <w:t xml:space="preserve">Te </w:t>
            </w:r>
            <w:proofErr w:type="spellStart"/>
            <w:r w:rsidRPr="00F9161E">
              <w:rPr>
                <w:rFonts w:ascii="Arial" w:hAnsi="Arial" w:cs="Arial"/>
                <w:b/>
                <w:bCs/>
                <w:color w:val="auto"/>
                <w:sz w:val="28"/>
                <w:szCs w:val="28"/>
                <w:lang w:val="en-NZ"/>
              </w:rPr>
              <w:t>Aromātaitanga</w:t>
            </w:r>
            <w:proofErr w:type="spellEnd"/>
            <w:r w:rsidRPr="00F9161E">
              <w:rPr>
                <w:rFonts w:ascii="Arial" w:hAnsi="Arial" w:cs="Arial"/>
                <w:b/>
                <w:bCs/>
                <w:color w:val="auto"/>
                <w:sz w:val="28"/>
                <w:szCs w:val="28"/>
                <w:lang w:val="en-NZ"/>
              </w:rPr>
              <w:t xml:space="preserve"> o </w:t>
            </w:r>
            <w:proofErr w:type="spellStart"/>
            <w:r w:rsidRPr="00F9161E">
              <w:rPr>
                <w:rFonts w:ascii="Arial" w:hAnsi="Arial" w:cs="Arial"/>
                <w:b/>
                <w:bCs/>
                <w:color w:val="auto"/>
                <w:sz w:val="28"/>
                <w:szCs w:val="28"/>
                <w:lang w:val="en-NZ"/>
              </w:rPr>
              <w:t>te</w:t>
            </w:r>
            <w:proofErr w:type="spellEnd"/>
            <w:r w:rsidRPr="00F9161E">
              <w:rPr>
                <w:rFonts w:ascii="Arial" w:hAnsi="Arial" w:cs="Arial"/>
                <w:b/>
                <w:bCs/>
                <w:color w:val="auto"/>
                <w:sz w:val="28"/>
                <w:szCs w:val="28"/>
                <w:lang w:val="en-NZ"/>
              </w:rPr>
              <w:t xml:space="preserve"> </w:t>
            </w:r>
            <w:proofErr w:type="spellStart"/>
            <w:r w:rsidRPr="00F9161E">
              <w:rPr>
                <w:rFonts w:ascii="Arial" w:hAnsi="Arial" w:cs="Arial"/>
                <w:b/>
                <w:bCs/>
                <w:color w:val="auto"/>
                <w:sz w:val="28"/>
                <w:szCs w:val="28"/>
                <w:lang w:val="en-NZ"/>
              </w:rPr>
              <w:t>Hōtaka</w:t>
            </w:r>
            <w:proofErr w:type="spellEnd"/>
            <w:r w:rsidRPr="00F9161E">
              <w:rPr>
                <w:rFonts w:ascii="Arial" w:hAnsi="Arial" w:cs="Arial"/>
                <w:b/>
                <w:bCs/>
                <w:color w:val="auto"/>
                <w:sz w:val="28"/>
                <w:szCs w:val="28"/>
                <w:lang w:val="en-NZ"/>
              </w:rPr>
              <w:t xml:space="preserve"> </w:t>
            </w:r>
            <w:proofErr w:type="spellStart"/>
            <w:r w:rsidRPr="00F9161E">
              <w:rPr>
                <w:rFonts w:ascii="Arial" w:hAnsi="Arial" w:cs="Arial"/>
                <w:b/>
                <w:bCs/>
                <w:color w:val="auto"/>
                <w:sz w:val="28"/>
                <w:szCs w:val="28"/>
                <w:lang w:val="en-NZ"/>
              </w:rPr>
              <w:t>Ako</w:t>
            </w:r>
            <w:proofErr w:type="spellEnd"/>
          </w:p>
        </w:tc>
      </w:tr>
    </w:tbl>
    <w:p w14:paraId="0A2EF151" w14:textId="7E6E2384" w:rsidR="00ED5A43" w:rsidRPr="00BA6ABC" w:rsidRDefault="00D97D3E" w:rsidP="00EE4D11">
      <w:pPr>
        <w:rPr>
          <w:rFonts w:ascii="Arial" w:hAnsi="Arial" w:cs="Arial"/>
          <w:sz w:val="22"/>
          <w:szCs w:val="22"/>
        </w:rPr>
      </w:pPr>
      <w:r w:rsidRPr="00BA6ABC">
        <w:rPr>
          <w:rFonts w:ascii="Arial" w:hAnsi="Arial" w:cs="Arial"/>
          <w:sz w:val="22"/>
          <w:szCs w:val="22"/>
          <w:shd w:val="clear" w:color="auto" w:fill="FFFFFF"/>
        </w:rPr>
        <w:tab/>
      </w:r>
      <w:r w:rsidR="006647F3" w:rsidRPr="00BA6ABC">
        <w:rPr>
          <w:rFonts w:ascii="Arial" w:hAnsi="Arial" w:cs="Arial"/>
          <w:sz w:val="22"/>
          <w:szCs w:val="22"/>
          <w:shd w:val="clear" w:color="auto" w:fill="FFFFFF"/>
        </w:rPr>
        <w:tab/>
      </w:r>
      <w:bookmarkStart w:id="0" w:name="_Toc241056789"/>
      <w:bookmarkStart w:id="1" w:name="_Toc241638958"/>
    </w:p>
    <w:tbl>
      <w:tblPr>
        <w:tblStyle w:val="TableGrid"/>
        <w:tblW w:w="8973" w:type="dxa"/>
        <w:tblInd w:w="-252" w:type="dxa"/>
        <w:tblLook w:val="04A0" w:firstRow="1" w:lastRow="0" w:firstColumn="1" w:lastColumn="0" w:noHBand="0" w:noVBand="1"/>
      </w:tblPr>
      <w:tblGrid>
        <w:gridCol w:w="4277"/>
        <w:gridCol w:w="4696"/>
      </w:tblGrid>
      <w:tr w:rsidR="006647F3" w:rsidRPr="00BA6ABC" w14:paraId="5B10E361" w14:textId="77777777" w:rsidTr="009C236C">
        <w:trPr>
          <w:trHeight w:val="630"/>
        </w:trPr>
        <w:tc>
          <w:tcPr>
            <w:tcW w:w="4277" w:type="dxa"/>
            <w:tcBorders>
              <w:top w:val="nil"/>
              <w:left w:val="nil"/>
              <w:bottom w:val="nil"/>
              <w:right w:val="nil"/>
            </w:tcBorders>
          </w:tcPr>
          <w:p w14:paraId="31C08173" w14:textId="70EEF7EC" w:rsidR="006647F3" w:rsidRPr="00BA6ABC" w:rsidRDefault="006647F3" w:rsidP="316ABAF6">
            <w:pPr>
              <w:pStyle w:val="NZQABody2"/>
              <w:spacing w:after="0"/>
              <w:rPr>
                <w:rFonts w:ascii="Arial" w:hAnsi="Arial" w:cs="Arial"/>
                <w:b/>
                <w:color w:val="FF0000"/>
              </w:rPr>
            </w:pPr>
            <w:r w:rsidRPr="00BA6ABC">
              <w:rPr>
                <w:rFonts w:ascii="Arial" w:hAnsi="Arial" w:cs="Arial"/>
                <w:b/>
                <w:bCs/>
                <w:color w:val="auto"/>
              </w:rPr>
              <w:t>Programme content and currency</w:t>
            </w:r>
          </w:p>
        </w:tc>
        <w:tc>
          <w:tcPr>
            <w:tcW w:w="4696" w:type="dxa"/>
            <w:tcBorders>
              <w:top w:val="nil"/>
              <w:left w:val="nil"/>
              <w:bottom w:val="nil"/>
              <w:right w:val="nil"/>
            </w:tcBorders>
          </w:tcPr>
          <w:p w14:paraId="4132F5EA" w14:textId="27B77924" w:rsidR="006647F3" w:rsidRPr="00BA6ABC" w:rsidRDefault="006647F3" w:rsidP="006647F3">
            <w:pPr>
              <w:pStyle w:val="NZQABody2"/>
              <w:spacing w:after="0"/>
              <w:jc w:val="right"/>
              <w:rPr>
                <w:rFonts w:ascii="Arial" w:hAnsi="Arial" w:cs="Arial"/>
                <w:bCs/>
                <w:color w:val="FF0000"/>
              </w:rPr>
            </w:pPr>
            <w:proofErr w:type="spellStart"/>
            <w:r w:rsidRPr="00BA6ABC">
              <w:rPr>
                <w:rFonts w:ascii="Arial" w:hAnsi="Arial" w:cs="Arial"/>
                <w:b/>
                <w:bCs/>
              </w:rPr>
              <w:t>Ngā</w:t>
            </w:r>
            <w:proofErr w:type="spellEnd"/>
            <w:r w:rsidRPr="00BA6ABC">
              <w:rPr>
                <w:rFonts w:ascii="Arial" w:hAnsi="Arial" w:cs="Arial"/>
                <w:b/>
                <w:bCs/>
              </w:rPr>
              <w:t xml:space="preserve"> </w:t>
            </w:r>
            <w:proofErr w:type="spellStart"/>
            <w:r w:rsidRPr="00BA6ABC">
              <w:rPr>
                <w:rFonts w:ascii="Arial" w:hAnsi="Arial" w:cs="Arial"/>
                <w:b/>
                <w:bCs/>
              </w:rPr>
              <w:t>hua</w:t>
            </w:r>
            <w:proofErr w:type="spellEnd"/>
            <w:r w:rsidRPr="00BA6ABC">
              <w:rPr>
                <w:rFonts w:ascii="Arial" w:hAnsi="Arial" w:cs="Arial"/>
                <w:b/>
                <w:bCs/>
              </w:rPr>
              <w:t xml:space="preserve"> me </w:t>
            </w:r>
            <w:proofErr w:type="spellStart"/>
            <w:r w:rsidRPr="00BA6ABC">
              <w:rPr>
                <w:rFonts w:ascii="Arial" w:hAnsi="Arial" w:cs="Arial"/>
                <w:b/>
                <w:bCs/>
              </w:rPr>
              <w:t>ngā</w:t>
            </w:r>
            <w:proofErr w:type="spellEnd"/>
            <w:r w:rsidRPr="00BA6ABC">
              <w:rPr>
                <w:rFonts w:ascii="Arial" w:hAnsi="Arial" w:cs="Arial"/>
                <w:b/>
                <w:bCs/>
              </w:rPr>
              <w:t xml:space="preserve"> </w:t>
            </w:r>
            <w:proofErr w:type="spellStart"/>
            <w:r w:rsidRPr="00BA6ABC">
              <w:rPr>
                <w:rFonts w:ascii="Arial" w:hAnsi="Arial" w:cs="Arial"/>
                <w:b/>
                <w:bCs/>
              </w:rPr>
              <w:t>whakaritenga</w:t>
            </w:r>
            <w:proofErr w:type="spellEnd"/>
            <w:r w:rsidRPr="00BA6ABC">
              <w:rPr>
                <w:rFonts w:ascii="Arial" w:hAnsi="Arial" w:cs="Arial"/>
                <w:b/>
                <w:bCs/>
              </w:rPr>
              <w:t xml:space="preserve"> o </w:t>
            </w:r>
            <w:proofErr w:type="spellStart"/>
            <w:r w:rsidRPr="00BA6ABC">
              <w:rPr>
                <w:rFonts w:ascii="Arial" w:hAnsi="Arial" w:cs="Arial"/>
                <w:b/>
                <w:bCs/>
              </w:rPr>
              <w:t>te</w:t>
            </w:r>
            <w:proofErr w:type="spellEnd"/>
            <w:r w:rsidRPr="00BA6ABC">
              <w:rPr>
                <w:rFonts w:ascii="Arial" w:hAnsi="Arial" w:cs="Arial"/>
                <w:b/>
                <w:bCs/>
              </w:rPr>
              <w:t xml:space="preserve"> </w:t>
            </w:r>
            <w:proofErr w:type="spellStart"/>
            <w:r w:rsidRPr="00BA6ABC">
              <w:rPr>
                <w:rFonts w:ascii="Arial" w:hAnsi="Arial" w:cs="Arial"/>
                <w:b/>
                <w:bCs/>
              </w:rPr>
              <w:t>Hōtaka</w:t>
            </w:r>
            <w:proofErr w:type="spellEnd"/>
            <w:r w:rsidRPr="00BA6ABC">
              <w:rPr>
                <w:rFonts w:ascii="Arial" w:hAnsi="Arial" w:cs="Arial"/>
                <w:b/>
                <w:bCs/>
              </w:rPr>
              <w:t xml:space="preserve"> </w:t>
            </w:r>
            <w:proofErr w:type="spellStart"/>
            <w:r w:rsidRPr="00BA6ABC">
              <w:rPr>
                <w:rFonts w:ascii="Arial" w:hAnsi="Arial" w:cs="Arial"/>
                <w:b/>
                <w:bCs/>
              </w:rPr>
              <w:t>Ako</w:t>
            </w:r>
            <w:proofErr w:type="spellEnd"/>
          </w:p>
        </w:tc>
      </w:tr>
    </w:tbl>
    <w:p w14:paraId="6E3AF31A" w14:textId="77777777" w:rsidR="001C3F53" w:rsidRPr="00BA6ABC" w:rsidRDefault="001C3F53" w:rsidP="001C3F53">
      <w:pPr>
        <w:pStyle w:val="NZQABody2"/>
        <w:spacing w:after="0"/>
        <w:rPr>
          <w:rFonts w:ascii="Arial" w:hAnsi="Arial" w:cs="Arial"/>
          <w:bCs/>
          <w:i/>
          <w:iCs/>
          <w:color w:val="2E74B5" w:themeColor="accent1" w:themeShade="BF"/>
        </w:rPr>
      </w:pPr>
    </w:p>
    <w:p w14:paraId="710F69BC" w14:textId="23EECAA5" w:rsidR="006F2C6D" w:rsidRPr="00BA6ABC" w:rsidRDefault="006F2C6D" w:rsidP="00262465">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t xml:space="preserve">This section </w:t>
      </w:r>
      <w:r w:rsidR="00D94687" w:rsidRPr="00BA6ABC">
        <w:rPr>
          <w:rFonts w:ascii="Arial" w:hAnsi="Arial" w:cs="Arial"/>
          <w:bCs/>
          <w:i/>
          <w:iCs/>
          <w:color w:val="2E74B5" w:themeColor="accent1" w:themeShade="BF"/>
        </w:rPr>
        <w:t>is</w:t>
      </w:r>
      <w:r w:rsidR="00D34E22" w:rsidRPr="00BA6ABC">
        <w:rPr>
          <w:rFonts w:ascii="Arial" w:hAnsi="Arial" w:cs="Arial"/>
          <w:bCs/>
          <w:i/>
          <w:iCs/>
          <w:color w:val="2E74B5" w:themeColor="accent1" w:themeShade="BF"/>
        </w:rPr>
        <w:t xml:space="preserve"> included to </w:t>
      </w:r>
      <w:r w:rsidR="00706B93" w:rsidRPr="00BA6ABC">
        <w:rPr>
          <w:rFonts w:ascii="Arial" w:hAnsi="Arial" w:cs="Arial"/>
          <w:bCs/>
          <w:i/>
          <w:iCs/>
          <w:color w:val="2E74B5" w:themeColor="accent1" w:themeShade="BF"/>
        </w:rPr>
        <w:t>provide assurance to NZQA that</w:t>
      </w:r>
      <w:r w:rsidR="00F937EB" w:rsidRPr="00BA6ABC">
        <w:rPr>
          <w:rFonts w:ascii="Arial" w:hAnsi="Arial" w:cs="Arial"/>
          <w:bCs/>
          <w:i/>
          <w:iCs/>
          <w:color w:val="2E74B5" w:themeColor="accent1" w:themeShade="BF"/>
        </w:rPr>
        <w:t xml:space="preserve"> the programme</w:t>
      </w:r>
      <w:r w:rsidR="00D34E22" w:rsidRPr="00BA6ABC">
        <w:rPr>
          <w:rFonts w:ascii="Arial" w:hAnsi="Arial" w:cs="Arial"/>
          <w:bCs/>
          <w:i/>
          <w:iCs/>
          <w:color w:val="2E74B5" w:themeColor="accent1" w:themeShade="BF"/>
        </w:rPr>
        <w:t xml:space="preserve"> </w:t>
      </w:r>
      <w:r w:rsidR="00AB0C52" w:rsidRPr="00BA6ABC">
        <w:rPr>
          <w:rFonts w:ascii="Arial" w:hAnsi="Arial" w:cs="Arial"/>
          <w:bCs/>
          <w:i/>
          <w:iCs/>
          <w:color w:val="2E74B5" w:themeColor="accent1" w:themeShade="BF"/>
        </w:rPr>
        <w:t>is being regularly</w:t>
      </w:r>
      <w:r w:rsidR="000B2728" w:rsidRPr="00BA6ABC">
        <w:rPr>
          <w:rFonts w:ascii="Arial" w:hAnsi="Arial" w:cs="Arial"/>
          <w:bCs/>
          <w:i/>
          <w:iCs/>
          <w:color w:val="2E74B5" w:themeColor="accent1" w:themeShade="BF"/>
        </w:rPr>
        <w:t xml:space="preserve"> reviewed</w:t>
      </w:r>
      <w:r w:rsidR="00B6333A" w:rsidRPr="00BA6ABC">
        <w:rPr>
          <w:rFonts w:ascii="Arial" w:hAnsi="Arial" w:cs="Arial"/>
          <w:bCs/>
          <w:i/>
          <w:iCs/>
          <w:color w:val="2E74B5" w:themeColor="accent1" w:themeShade="BF"/>
        </w:rPr>
        <w:t xml:space="preserve"> (as appropriate)</w:t>
      </w:r>
      <w:r w:rsidR="000B2728" w:rsidRPr="00BA6ABC">
        <w:rPr>
          <w:rFonts w:ascii="Arial" w:hAnsi="Arial" w:cs="Arial"/>
          <w:bCs/>
          <w:i/>
          <w:iCs/>
          <w:color w:val="2E74B5" w:themeColor="accent1" w:themeShade="BF"/>
        </w:rPr>
        <w:t xml:space="preserve"> in accordance with </w:t>
      </w:r>
      <w:r w:rsidR="00630186" w:rsidRPr="00BA6ABC">
        <w:rPr>
          <w:rFonts w:ascii="Arial" w:hAnsi="Arial" w:cs="Arial"/>
          <w:bCs/>
          <w:i/>
          <w:iCs/>
          <w:color w:val="2E74B5" w:themeColor="accent1" w:themeShade="BF"/>
        </w:rPr>
        <w:t xml:space="preserve">the relevant Rules and Guidelines and </w:t>
      </w:r>
      <w:r w:rsidR="00782C9D" w:rsidRPr="00BA6ABC">
        <w:rPr>
          <w:rFonts w:ascii="Arial" w:hAnsi="Arial" w:cs="Arial"/>
          <w:bCs/>
          <w:i/>
          <w:iCs/>
          <w:color w:val="2E74B5" w:themeColor="accent1" w:themeShade="BF"/>
        </w:rPr>
        <w:t xml:space="preserve">that </w:t>
      </w:r>
      <w:r w:rsidR="00715E7B" w:rsidRPr="00BA6ABC">
        <w:rPr>
          <w:rFonts w:ascii="Arial" w:hAnsi="Arial" w:cs="Arial"/>
          <w:bCs/>
          <w:i/>
          <w:iCs/>
          <w:color w:val="2E74B5" w:themeColor="accent1" w:themeShade="BF"/>
        </w:rPr>
        <w:t>reviews</w:t>
      </w:r>
      <w:r w:rsidR="00860BB6" w:rsidRPr="00BA6ABC">
        <w:rPr>
          <w:rFonts w:ascii="Arial" w:hAnsi="Arial" w:cs="Arial"/>
          <w:bCs/>
          <w:i/>
          <w:iCs/>
          <w:color w:val="2E74B5" w:themeColor="accent1" w:themeShade="BF"/>
        </w:rPr>
        <w:t xml:space="preserve"> have been sanctioned by the </w:t>
      </w:r>
      <w:r w:rsidR="004643F0">
        <w:rPr>
          <w:rFonts w:ascii="Arial" w:hAnsi="Arial" w:cs="Arial"/>
          <w:bCs/>
          <w:i/>
          <w:iCs/>
          <w:color w:val="2E74B5" w:themeColor="accent1" w:themeShade="BF"/>
        </w:rPr>
        <w:t>TEO</w:t>
      </w:r>
      <w:r w:rsidR="004643F0" w:rsidRPr="00BA6ABC">
        <w:rPr>
          <w:rFonts w:ascii="Arial" w:hAnsi="Arial" w:cs="Arial"/>
          <w:bCs/>
          <w:i/>
          <w:iCs/>
          <w:color w:val="2E74B5" w:themeColor="accent1" w:themeShade="BF"/>
        </w:rPr>
        <w:t xml:space="preserve">’s </w:t>
      </w:r>
      <w:r w:rsidR="00860BB6" w:rsidRPr="00BA6ABC">
        <w:rPr>
          <w:rFonts w:ascii="Arial" w:hAnsi="Arial" w:cs="Arial"/>
          <w:bCs/>
          <w:i/>
          <w:iCs/>
          <w:color w:val="2E74B5" w:themeColor="accent1" w:themeShade="BF"/>
        </w:rPr>
        <w:t xml:space="preserve">Academic Board. </w:t>
      </w:r>
    </w:p>
    <w:p w14:paraId="4F41C1B5" w14:textId="49D44759" w:rsidR="001C3F53" w:rsidRPr="00BA6ABC" w:rsidRDefault="001C3F53" w:rsidP="007A792E">
      <w:pPr>
        <w:pStyle w:val="NZQABody2"/>
        <w:spacing w:after="0"/>
        <w:ind w:left="360" w:hanging="360"/>
        <w:rPr>
          <w:rFonts w:ascii="Arial" w:hAnsi="Arial" w:cs="Arial"/>
          <w:bCs/>
          <w:color w:val="2E74B5" w:themeColor="accent1" w:themeShade="BF"/>
        </w:rPr>
      </w:pPr>
    </w:p>
    <w:p w14:paraId="0262BAEA" w14:textId="77777777" w:rsidR="007A792E" w:rsidRPr="00BA6ABC" w:rsidRDefault="007A792E" w:rsidP="007A792E">
      <w:pPr>
        <w:pStyle w:val="NZQABody2"/>
        <w:spacing w:after="0"/>
        <w:rPr>
          <w:rFonts w:ascii="Arial" w:hAnsi="Arial" w:cs="Arial"/>
          <w:bCs/>
          <w:color w:val="auto"/>
        </w:rPr>
      </w:pPr>
      <w:r w:rsidRPr="00BA6ABC">
        <w:rPr>
          <w:rFonts w:ascii="Arial" w:hAnsi="Arial" w:cs="Arial"/>
          <w:bCs/>
          <w:color w:val="auto"/>
        </w:rPr>
        <w:t xml:space="preserve">Comment on: </w:t>
      </w:r>
    </w:p>
    <w:p w14:paraId="62B31BF1" w14:textId="7BE567A8" w:rsidR="316ABAF6" w:rsidRPr="00BA6ABC" w:rsidRDefault="007A792E" w:rsidP="00262465">
      <w:pPr>
        <w:pStyle w:val="NZQABody2"/>
        <w:numPr>
          <w:ilvl w:val="0"/>
          <w:numId w:val="22"/>
        </w:numPr>
        <w:spacing w:after="0"/>
        <w:ind w:left="426" w:hanging="426"/>
        <w:rPr>
          <w:rFonts w:ascii="Arial" w:hAnsi="Arial" w:cs="Arial"/>
        </w:rPr>
      </w:pPr>
      <w:r w:rsidRPr="00BA6ABC">
        <w:rPr>
          <w:rFonts w:ascii="Arial" w:hAnsi="Arial" w:cs="Arial"/>
        </w:rPr>
        <w:t xml:space="preserve">any </w:t>
      </w:r>
      <w:r w:rsidR="316ABAF6" w:rsidRPr="00BA6ABC">
        <w:rPr>
          <w:rFonts w:ascii="Arial" w:hAnsi="Arial" w:cs="Arial"/>
        </w:rPr>
        <w:t>programme reviews that have taken place (formal and informal reviews)</w:t>
      </w:r>
      <w:r w:rsidR="00361B78" w:rsidRPr="00BA6ABC">
        <w:rPr>
          <w:rFonts w:ascii="Arial" w:hAnsi="Arial" w:cs="Arial"/>
        </w:rPr>
        <w:t>.</w:t>
      </w:r>
    </w:p>
    <w:p w14:paraId="0D250FE4" w14:textId="33DD7D21" w:rsidR="316ABAF6"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 xml:space="preserve">the stakeholder consultation that is undertaken with internal </w:t>
      </w:r>
      <w:r w:rsidR="00927BA0" w:rsidRPr="00BA6ABC">
        <w:rPr>
          <w:rFonts w:ascii="Arial" w:hAnsi="Arial" w:cs="Arial"/>
        </w:rPr>
        <w:t xml:space="preserve">stakeholders </w:t>
      </w:r>
      <w:r w:rsidRPr="00BA6ABC">
        <w:rPr>
          <w:rFonts w:ascii="Arial" w:hAnsi="Arial" w:cs="Arial"/>
        </w:rPr>
        <w:t xml:space="preserve">(for example staff and learners) and external </w:t>
      </w:r>
      <w:r w:rsidR="00927BA0" w:rsidRPr="00BA6ABC">
        <w:rPr>
          <w:rFonts w:ascii="Arial" w:hAnsi="Arial" w:cs="Arial"/>
        </w:rPr>
        <w:t xml:space="preserve">stakeholders </w:t>
      </w:r>
      <w:r w:rsidRPr="00BA6ABC">
        <w:rPr>
          <w:rFonts w:ascii="Arial" w:hAnsi="Arial" w:cs="Arial"/>
        </w:rPr>
        <w:t xml:space="preserve">(for example employers, industry etc.) to inform the </w:t>
      </w:r>
      <w:r w:rsidR="007A792E" w:rsidRPr="00BA6ABC">
        <w:rPr>
          <w:rFonts w:ascii="Arial" w:hAnsi="Arial" w:cs="Arial"/>
        </w:rPr>
        <w:t>ongoing development</w:t>
      </w:r>
      <w:r w:rsidRPr="00BA6ABC">
        <w:rPr>
          <w:rFonts w:ascii="Arial" w:hAnsi="Arial" w:cs="Arial"/>
        </w:rPr>
        <w:t xml:space="preserve"> of the programme.</w:t>
      </w:r>
    </w:p>
    <w:p w14:paraId="3DE9C78A" w14:textId="0CA3283E" w:rsidR="316ABAF6"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any changes</w:t>
      </w:r>
      <w:r w:rsidR="00BA6ABC" w:rsidRPr="00BA6ABC">
        <w:rPr>
          <w:rFonts w:ascii="Arial" w:hAnsi="Arial" w:cs="Arial"/>
        </w:rPr>
        <w:t xml:space="preserve"> to the programme</w:t>
      </w:r>
      <w:bookmarkStart w:id="2" w:name="_GoBack"/>
      <w:bookmarkEnd w:id="2"/>
      <w:r w:rsidRPr="00BA6ABC">
        <w:rPr>
          <w:rFonts w:ascii="Arial" w:hAnsi="Arial" w:cs="Arial"/>
        </w:rPr>
        <w:t xml:space="preserve"> </w:t>
      </w:r>
      <w:r w:rsidR="00BA6ABC" w:rsidRPr="00BA6ABC">
        <w:rPr>
          <w:rFonts w:ascii="Arial" w:hAnsi="Arial" w:cs="Arial"/>
        </w:rPr>
        <w:t xml:space="preserve">that </w:t>
      </w:r>
      <w:r w:rsidRPr="00BA6ABC">
        <w:rPr>
          <w:rFonts w:ascii="Arial" w:hAnsi="Arial" w:cs="Arial"/>
        </w:rPr>
        <w:t xml:space="preserve">the </w:t>
      </w:r>
      <w:r w:rsidR="001F5CF3">
        <w:rPr>
          <w:rFonts w:ascii="Arial" w:hAnsi="Arial" w:cs="Arial"/>
        </w:rPr>
        <w:t>TEO</w:t>
      </w:r>
      <w:r w:rsidR="001F5CF3" w:rsidRPr="00BA6ABC">
        <w:rPr>
          <w:rFonts w:ascii="Arial" w:hAnsi="Arial" w:cs="Arial"/>
        </w:rPr>
        <w:t xml:space="preserve"> </w:t>
      </w:r>
      <w:r w:rsidRPr="00BA6ABC">
        <w:rPr>
          <w:rFonts w:ascii="Arial" w:hAnsi="Arial" w:cs="Arial"/>
        </w:rPr>
        <w:t>has made in the last 12 months or since the last monitoring visit</w:t>
      </w:r>
      <w:r w:rsidR="00BA6ABC" w:rsidRPr="00BA6ABC">
        <w:rPr>
          <w:rFonts w:ascii="Arial" w:hAnsi="Arial" w:cs="Arial"/>
        </w:rPr>
        <w:t xml:space="preserve"> (</w:t>
      </w:r>
      <w:r w:rsidRPr="00BA6ABC">
        <w:rPr>
          <w:rFonts w:ascii="Arial" w:hAnsi="Arial" w:cs="Arial"/>
        </w:rPr>
        <w:t>e.g. new components developed, changes to electives</w:t>
      </w:r>
      <w:r w:rsidR="00BA6ABC" w:rsidRPr="00BA6ABC">
        <w:rPr>
          <w:rFonts w:ascii="Arial" w:hAnsi="Arial" w:cs="Arial"/>
        </w:rPr>
        <w:t>) and elaborate on any significant change applications</w:t>
      </w:r>
      <w:r w:rsidR="00361B78" w:rsidRPr="00BA6ABC">
        <w:rPr>
          <w:rFonts w:ascii="Arial" w:hAnsi="Arial" w:cs="Arial"/>
        </w:rPr>
        <w:t>.</w:t>
      </w:r>
    </w:p>
    <w:p w14:paraId="372E0977" w14:textId="12C9EF94" w:rsidR="00394253" w:rsidRPr="00BA6ABC" w:rsidRDefault="00F20432" w:rsidP="00262465">
      <w:pPr>
        <w:pStyle w:val="NZQABody2"/>
        <w:numPr>
          <w:ilvl w:val="0"/>
          <w:numId w:val="22"/>
        </w:numPr>
        <w:spacing w:after="0"/>
        <w:ind w:left="426" w:hanging="426"/>
        <w:rPr>
          <w:rFonts w:ascii="Arial" w:hAnsi="Arial" w:cs="Arial"/>
        </w:rPr>
      </w:pPr>
      <w:r w:rsidRPr="00BA6ABC">
        <w:rPr>
          <w:rFonts w:ascii="Arial" w:hAnsi="Arial" w:cs="Arial"/>
        </w:rPr>
        <w:t>the impact the changes have had and will</w:t>
      </w:r>
      <w:r w:rsidR="00394253" w:rsidRPr="00BA6ABC">
        <w:rPr>
          <w:rFonts w:ascii="Arial" w:hAnsi="Arial" w:cs="Arial"/>
        </w:rPr>
        <w:t xml:space="preserve"> have on learners and other stakeholders</w:t>
      </w:r>
      <w:r w:rsidR="0007509B" w:rsidRPr="00BA6ABC">
        <w:rPr>
          <w:rFonts w:ascii="Arial" w:hAnsi="Arial" w:cs="Arial"/>
        </w:rPr>
        <w:t>,</w:t>
      </w:r>
      <w:r w:rsidRPr="00BA6ABC">
        <w:rPr>
          <w:rFonts w:ascii="Arial" w:hAnsi="Arial" w:cs="Arial"/>
        </w:rPr>
        <w:t xml:space="preserve"> including staff</w:t>
      </w:r>
      <w:r w:rsidR="00361B78" w:rsidRPr="00BA6ABC">
        <w:rPr>
          <w:rFonts w:ascii="Arial" w:hAnsi="Arial" w:cs="Arial"/>
        </w:rPr>
        <w:t>.</w:t>
      </w:r>
    </w:p>
    <w:p w14:paraId="4DD93002" w14:textId="67F8C672" w:rsidR="00EF23A1" w:rsidRPr="00BA6ABC" w:rsidRDefault="00EF23A1" w:rsidP="00262465">
      <w:pPr>
        <w:pStyle w:val="NZQABody2"/>
        <w:numPr>
          <w:ilvl w:val="0"/>
          <w:numId w:val="22"/>
        </w:numPr>
        <w:spacing w:after="0"/>
        <w:ind w:left="426" w:hanging="426"/>
        <w:rPr>
          <w:rFonts w:ascii="Arial" w:hAnsi="Arial" w:cs="Arial"/>
        </w:rPr>
      </w:pPr>
      <w:r w:rsidRPr="00BA6ABC">
        <w:rPr>
          <w:rFonts w:ascii="Arial" w:hAnsi="Arial" w:cs="Arial"/>
        </w:rPr>
        <w:t xml:space="preserve">the currency of the </w:t>
      </w:r>
      <w:r w:rsidR="00D1048C" w:rsidRPr="00BA6ABC">
        <w:rPr>
          <w:rFonts w:ascii="Arial" w:hAnsi="Arial" w:cs="Arial"/>
        </w:rPr>
        <w:t>programme or component content where</w:t>
      </w:r>
      <w:r w:rsidR="00F20432" w:rsidRPr="00BA6ABC">
        <w:rPr>
          <w:rFonts w:ascii="Arial" w:hAnsi="Arial" w:cs="Arial"/>
        </w:rPr>
        <w:t xml:space="preserve"> appropriate</w:t>
      </w:r>
      <w:r w:rsidR="00D1048C" w:rsidRPr="00BA6ABC">
        <w:rPr>
          <w:rFonts w:ascii="Arial" w:hAnsi="Arial" w:cs="Arial"/>
        </w:rPr>
        <w:t>, from the position of a subject matter expert</w:t>
      </w:r>
      <w:r w:rsidR="00361B78" w:rsidRPr="00BA6ABC">
        <w:rPr>
          <w:rFonts w:ascii="Arial" w:hAnsi="Arial" w:cs="Arial"/>
        </w:rPr>
        <w:t>.</w:t>
      </w:r>
    </w:p>
    <w:p w14:paraId="54260FBD" w14:textId="4CFB57DF" w:rsidR="00ED5A43" w:rsidRPr="00BA6ABC" w:rsidRDefault="00ED5A43" w:rsidP="00ED5A43">
      <w:pPr>
        <w:pStyle w:val="NZQABody2"/>
        <w:spacing w:after="0"/>
        <w:rPr>
          <w:rFonts w:ascii="Arial" w:hAnsi="Arial" w:cs="Arial"/>
          <w:color w:val="auto"/>
        </w:rPr>
      </w:pPr>
    </w:p>
    <w:p w14:paraId="5336AF15" w14:textId="21B68692" w:rsidR="00ED5A43" w:rsidRPr="00BA6ABC" w:rsidRDefault="00ED5A43" w:rsidP="00ED5A43">
      <w:pPr>
        <w:pStyle w:val="NZQABody2"/>
        <w:spacing w:after="0"/>
        <w:rPr>
          <w:rFonts w:ascii="Arial" w:hAnsi="Arial" w:cs="Arial"/>
          <w:b/>
          <w:color w:val="auto"/>
        </w:rPr>
      </w:pPr>
      <w:r w:rsidRPr="00BA6ABC">
        <w:rPr>
          <w:rFonts w:ascii="Arial" w:hAnsi="Arial" w:cs="Arial"/>
          <w:b/>
          <w:color w:val="auto"/>
          <w:shd w:val="clear" w:color="auto" w:fill="FFFFFF"/>
        </w:rPr>
        <w:t>Teaching</w:t>
      </w:r>
      <w:r w:rsidR="00720CAF" w:rsidRPr="00BA6ABC">
        <w:rPr>
          <w:rFonts w:ascii="Arial" w:hAnsi="Arial" w:cs="Arial"/>
          <w:b/>
          <w:color w:val="auto"/>
          <w:shd w:val="clear" w:color="auto" w:fill="FFFFFF"/>
        </w:rPr>
        <w:t>/learning strategies</w:t>
      </w:r>
      <w:proofErr w:type="gramStart"/>
      <w:r w:rsidR="0007509B" w:rsidRPr="00BA6ABC">
        <w:rPr>
          <w:rFonts w:ascii="Arial" w:hAnsi="Arial" w:cs="Arial"/>
          <w:b/>
          <w:color w:val="auto"/>
          <w:shd w:val="clear" w:color="auto" w:fill="FFFFFF"/>
        </w:rPr>
        <w:tab/>
      </w:r>
      <w:r w:rsidR="00AF393F" w:rsidRPr="00BA6ABC">
        <w:rPr>
          <w:rFonts w:ascii="Arial" w:hAnsi="Arial" w:cs="Arial"/>
          <w:b/>
          <w:color w:val="auto"/>
          <w:shd w:val="clear" w:color="auto" w:fill="FFFFFF"/>
        </w:rPr>
        <w:t xml:space="preserve">  </w:t>
      </w:r>
      <w:r w:rsidR="0007509B" w:rsidRPr="00BA6ABC">
        <w:rPr>
          <w:rFonts w:ascii="Arial" w:hAnsi="Arial" w:cs="Arial"/>
          <w:b/>
          <w:color w:val="auto"/>
          <w:shd w:val="clear" w:color="auto" w:fill="FFFFFF"/>
        </w:rPr>
        <w:tab/>
      </w:r>
      <w:proofErr w:type="gramEnd"/>
      <w:r w:rsidR="0007509B" w:rsidRPr="00BA6ABC">
        <w:rPr>
          <w:rFonts w:ascii="Arial" w:hAnsi="Arial" w:cs="Arial"/>
          <w:b/>
          <w:color w:val="auto"/>
          <w:shd w:val="clear" w:color="auto" w:fill="FFFFFF"/>
        </w:rPr>
        <w:t xml:space="preserve">     </w:t>
      </w:r>
      <w:r w:rsidR="009C236C" w:rsidRPr="00BA6ABC">
        <w:rPr>
          <w:rFonts w:ascii="Arial" w:hAnsi="Arial" w:cs="Arial"/>
          <w:b/>
          <w:color w:val="auto"/>
          <w:shd w:val="clear" w:color="auto" w:fill="FFFFFF"/>
        </w:rPr>
        <w:t xml:space="preserve">     </w:t>
      </w:r>
      <w:proofErr w:type="spellStart"/>
      <w:r w:rsidR="00AF393F" w:rsidRPr="00BA6ABC">
        <w:rPr>
          <w:rFonts w:ascii="Arial" w:hAnsi="Arial" w:cs="Arial"/>
          <w:b/>
          <w:bCs/>
        </w:rPr>
        <w:t>Ngā</w:t>
      </w:r>
      <w:proofErr w:type="spellEnd"/>
      <w:r w:rsidR="00AF393F" w:rsidRPr="00BA6ABC">
        <w:rPr>
          <w:rFonts w:ascii="Arial" w:hAnsi="Arial" w:cs="Arial"/>
          <w:b/>
          <w:bCs/>
        </w:rPr>
        <w:t xml:space="preserve"> </w:t>
      </w:r>
      <w:proofErr w:type="spellStart"/>
      <w:r w:rsidR="00AF393F" w:rsidRPr="00BA6ABC">
        <w:rPr>
          <w:rFonts w:ascii="Arial" w:hAnsi="Arial" w:cs="Arial"/>
          <w:b/>
          <w:bCs/>
        </w:rPr>
        <w:t>rautaki</w:t>
      </w:r>
      <w:proofErr w:type="spellEnd"/>
      <w:r w:rsidR="00AF393F" w:rsidRPr="00BA6ABC">
        <w:rPr>
          <w:rFonts w:ascii="Arial" w:hAnsi="Arial" w:cs="Arial"/>
          <w:b/>
          <w:bCs/>
        </w:rPr>
        <w:t xml:space="preserve"> o </w:t>
      </w:r>
      <w:proofErr w:type="spellStart"/>
      <w:r w:rsidR="00AF393F" w:rsidRPr="00BA6ABC">
        <w:rPr>
          <w:rFonts w:ascii="Arial" w:hAnsi="Arial" w:cs="Arial"/>
          <w:b/>
          <w:bCs/>
        </w:rPr>
        <w:t>ngā</w:t>
      </w:r>
      <w:proofErr w:type="spellEnd"/>
      <w:r w:rsidR="00AF393F" w:rsidRPr="00BA6ABC">
        <w:rPr>
          <w:rFonts w:ascii="Arial" w:hAnsi="Arial" w:cs="Arial"/>
          <w:b/>
          <w:bCs/>
        </w:rPr>
        <w:t xml:space="preserve"> </w:t>
      </w:r>
      <w:proofErr w:type="spellStart"/>
      <w:r w:rsidR="00AF393F" w:rsidRPr="00BA6ABC">
        <w:rPr>
          <w:rFonts w:ascii="Arial" w:hAnsi="Arial" w:cs="Arial"/>
          <w:b/>
          <w:bCs/>
        </w:rPr>
        <w:t>whakaakoranga</w:t>
      </w:r>
      <w:proofErr w:type="spellEnd"/>
    </w:p>
    <w:p w14:paraId="691A4AE2" w14:textId="01F8AE7D" w:rsidR="008C0881" w:rsidRPr="00BA6ABC" w:rsidRDefault="008C0881" w:rsidP="00ED5A43">
      <w:pPr>
        <w:pStyle w:val="NZQABody2"/>
        <w:spacing w:after="0"/>
        <w:rPr>
          <w:rFonts w:ascii="Arial" w:hAnsi="Arial" w:cs="Arial"/>
          <w:b/>
          <w:color w:val="auto"/>
        </w:rPr>
      </w:pPr>
    </w:p>
    <w:p w14:paraId="3C4AB2F9" w14:textId="2EDFB1BD" w:rsidR="00FE7334" w:rsidRPr="00BA6ABC" w:rsidRDefault="00FE7334" w:rsidP="00ED5A43">
      <w:pPr>
        <w:pStyle w:val="NZQABody2"/>
        <w:spacing w:after="0"/>
        <w:rPr>
          <w:rFonts w:ascii="Arial" w:hAnsi="Arial" w:cs="Arial"/>
          <w:bCs/>
          <w:color w:val="auto"/>
        </w:rPr>
      </w:pPr>
      <w:r w:rsidRPr="00BA6ABC">
        <w:rPr>
          <w:rFonts w:ascii="Arial" w:hAnsi="Arial" w:cs="Arial"/>
          <w:bCs/>
          <w:color w:val="auto"/>
        </w:rPr>
        <w:t xml:space="preserve">Comment on: </w:t>
      </w:r>
    </w:p>
    <w:p w14:paraId="73E7A845" w14:textId="3676BE01" w:rsidR="00ED5A43" w:rsidRPr="00BA6ABC" w:rsidRDefault="00ED5A43" w:rsidP="00262465">
      <w:pPr>
        <w:pStyle w:val="NZQABody2"/>
        <w:numPr>
          <w:ilvl w:val="0"/>
          <w:numId w:val="22"/>
        </w:numPr>
        <w:spacing w:after="0"/>
        <w:ind w:left="426" w:hanging="426"/>
        <w:rPr>
          <w:rFonts w:ascii="Arial" w:hAnsi="Arial" w:cs="Arial"/>
        </w:rPr>
      </w:pPr>
      <w:r w:rsidRPr="00BA6ABC">
        <w:rPr>
          <w:rFonts w:ascii="Arial" w:hAnsi="Arial" w:cs="Arial"/>
        </w:rPr>
        <w:t>the teaching/learning strategies</w:t>
      </w:r>
      <w:r w:rsidR="00720CAF" w:rsidRPr="00BA6ABC">
        <w:rPr>
          <w:rFonts w:ascii="Arial" w:hAnsi="Arial" w:cs="Arial"/>
        </w:rPr>
        <w:t xml:space="preserve"> for the programme(s)</w:t>
      </w:r>
      <w:r w:rsidR="00FE379B" w:rsidRPr="00BA6ABC">
        <w:rPr>
          <w:rFonts w:ascii="Arial" w:hAnsi="Arial" w:cs="Arial"/>
        </w:rPr>
        <w:t>. How well are the teaching/learning strategies achieving the desired outcomes of the programme (from the perspectives of staff and learners)?</w:t>
      </w:r>
    </w:p>
    <w:p w14:paraId="2091ACA3" w14:textId="046407C8" w:rsidR="00634AD6" w:rsidRPr="00BA6ABC" w:rsidRDefault="00634AD6" w:rsidP="00262465">
      <w:pPr>
        <w:pStyle w:val="NZQABody2"/>
        <w:numPr>
          <w:ilvl w:val="0"/>
          <w:numId w:val="22"/>
        </w:numPr>
        <w:spacing w:after="0"/>
        <w:ind w:left="426" w:hanging="426"/>
        <w:rPr>
          <w:rFonts w:ascii="Arial" w:hAnsi="Arial" w:cs="Arial"/>
        </w:rPr>
      </w:pPr>
      <w:r w:rsidRPr="00BA6ABC">
        <w:rPr>
          <w:rFonts w:ascii="Arial" w:hAnsi="Arial" w:cs="Arial"/>
        </w:rPr>
        <w:t>the appropriateness of delivery methods in relation to programme/component content</w:t>
      </w:r>
      <w:r w:rsidR="00361B78" w:rsidRPr="00BA6ABC">
        <w:rPr>
          <w:rFonts w:ascii="Arial" w:hAnsi="Arial" w:cs="Arial"/>
        </w:rPr>
        <w:t>.</w:t>
      </w:r>
    </w:p>
    <w:p w14:paraId="5F7E9304" w14:textId="0C8B27DA" w:rsidR="000C4765" w:rsidRPr="00BA6ABC" w:rsidRDefault="000C4765" w:rsidP="00262465">
      <w:pPr>
        <w:pStyle w:val="NZQABody2"/>
        <w:numPr>
          <w:ilvl w:val="0"/>
          <w:numId w:val="22"/>
        </w:numPr>
        <w:spacing w:after="0"/>
        <w:ind w:left="426" w:hanging="426"/>
        <w:rPr>
          <w:rFonts w:ascii="Arial" w:hAnsi="Arial" w:cs="Arial"/>
        </w:rPr>
      </w:pPr>
      <w:r w:rsidRPr="00BA6ABC">
        <w:rPr>
          <w:rFonts w:ascii="Arial" w:hAnsi="Arial" w:cs="Arial"/>
        </w:rPr>
        <w:t xml:space="preserve">the </w:t>
      </w:r>
      <w:r w:rsidR="00634AD6" w:rsidRPr="00BA6ABC">
        <w:rPr>
          <w:rFonts w:ascii="Arial" w:hAnsi="Arial" w:cs="Arial"/>
        </w:rPr>
        <w:t xml:space="preserve">staff </w:t>
      </w:r>
      <w:r w:rsidRPr="00BA6ABC">
        <w:rPr>
          <w:rFonts w:ascii="Arial" w:hAnsi="Arial" w:cs="Arial"/>
        </w:rPr>
        <w:t xml:space="preserve">supervision and management of </w:t>
      </w:r>
      <w:r w:rsidR="0001416A" w:rsidRPr="00BA6ABC">
        <w:rPr>
          <w:rFonts w:ascii="Arial" w:hAnsi="Arial" w:cs="Arial"/>
        </w:rPr>
        <w:t>internship/practical work/project-based/work-based learning</w:t>
      </w:r>
      <w:r w:rsidR="00B00164" w:rsidRPr="00BA6ABC">
        <w:rPr>
          <w:rFonts w:ascii="Arial" w:hAnsi="Arial" w:cs="Arial"/>
        </w:rPr>
        <w:t>,</w:t>
      </w:r>
      <w:r w:rsidRPr="00BA6ABC">
        <w:rPr>
          <w:rFonts w:ascii="Arial" w:hAnsi="Arial" w:cs="Arial"/>
        </w:rPr>
        <w:t xml:space="preserve"> </w:t>
      </w:r>
      <w:r w:rsidR="00FE379B" w:rsidRPr="00BA6ABC">
        <w:rPr>
          <w:rFonts w:ascii="Arial" w:hAnsi="Arial" w:cs="Arial"/>
        </w:rPr>
        <w:t xml:space="preserve">including the operation of an MOU </w:t>
      </w:r>
      <w:r w:rsidRPr="00BA6ABC">
        <w:rPr>
          <w:rFonts w:ascii="Arial" w:hAnsi="Arial" w:cs="Arial"/>
        </w:rPr>
        <w:t>if applicable</w:t>
      </w:r>
      <w:r w:rsidR="00361B78" w:rsidRPr="00BA6ABC">
        <w:rPr>
          <w:rFonts w:ascii="Arial" w:hAnsi="Arial" w:cs="Arial"/>
        </w:rPr>
        <w:t>.</w:t>
      </w:r>
    </w:p>
    <w:p w14:paraId="1CCAE2D2" w14:textId="77777777" w:rsidR="00ED5A43" w:rsidRPr="00BA6ABC" w:rsidRDefault="00ED5A43" w:rsidP="00ED5A43">
      <w:pPr>
        <w:pStyle w:val="NZQABody2"/>
        <w:spacing w:after="0"/>
        <w:rPr>
          <w:rFonts w:ascii="Arial" w:hAnsi="Arial" w:cs="Arial"/>
          <w:color w:val="auto"/>
        </w:rPr>
      </w:pPr>
    </w:p>
    <w:p w14:paraId="2E6C64F0" w14:textId="2E62DC9F" w:rsidR="00ED5A43" w:rsidRPr="00BA6ABC" w:rsidRDefault="00ED5A43" w:rsidP="6B49D4F7">
      <w:pPr>
        <w:pStyle w:val="NZQABody2"/>
        <w:spacing w:after="0"/>
        <w:rPr>
          <w:rFonts w:ascii="Arial" w:hAnsi="Arial" w:cs="Arial"/>
          <w:b/>
          <w:bCs/>
          <w:color w:val="auto"/>
        </w:rPr>
      </w:pPr>
      <w:r w:rsidRPr="00BA6ABC">
        <w:rPr>
          <w:rFonts w:ascii="Arial" w:hAnsi="Arial" w:cs="Arial"/>
          <w:b/>
          <w:bCs/>
          <w:color w:val="auto"/>
          <w:shd w:val="clear" w:color="auto" w:fill="FFFFFF"/>
        </w:rPr>
        <w:t>Assessment</w:t>
      </w:r>
      <w:r w:rsidR="00D61039" w:rsidRPr="00BA6ABC">
        <w:rPr>
          <w:rFonts w:ascii="Arial" w:hAnsi="Arial" w:cs="Arial"/>
          <w:b/>
          <w:bCs/>
          <w:color w:val="auto"/>
          <w:shd w:val="clear" w:color="auto" w:fill="FFFFFF"/>
        </w:rPr>
        <w:tab/>
      </w:r>
      <w:r w:rsidR="00D61039" w:rsidRPr="00BA6ABC">
        <w:rPr>
          <w:rFonts w:ascii="Arial" w:hAnsi="Arial" w:cs="Arial"/>
          <w:b/>
          <w:bCs/>
          <w:color w:val="auto"/>
          <w:shd w:val="clear" w:color="auto" w:fill="FFFFFF"/>
        </w:rPr>
        <w:tab/>
      </w:r>
      <w:r w:rsidR="00D61039" w:rsidRPr="00BA6ABC">
        <w:rPr>
          <w:rFonts w:ascii="Arial" w:hAnsi="Arial" w:cs="Arial"/>
          <w:b/>
          <w:bCs/>
          <w:color w:val="auto"/>
          <w:shd w:val="clear" w:color="auto" w:fill="FFFFFF"/>
        </w:rPr>
        <w:tab/>
      </w:r>
      <w:r w:rsidR="00D61039" w:rsidRPr="00BA6ABC">
        <w:rPr>
          <w:rFonts w:ascii="Arial" w:hAnsi="Arial" w:cs="Arial"/>
          <w:b/>
          <w:bCs/>
          <w:color w:val="auto"/>
          <w:shd w:val="clear" w:color="auto" w:fill="FFFFFF"/>
        </w:rPr>
        <w:tab/>
      </w:r>
      <w:r w:rsidR="00D61039" w:rsidRPr="00BA6ABC">
        <w:rPr>
          <w:rFonts w:ascii="Arial" w:hAnsi="Arial" w:cs="Arial"/>
          <w:b/>
          <w:bCs/>
          <w:color w:val="auto"/>
          <w:shd w:val="clear" w:color="auto" w:fill="FFFFFF"/>
        </w:rPr>
        <w:tab/>
      </w:r>
      <w:r w:rsidR="00D61039" w:rsidRPr="00BA6ABC">
        <w:rPr>
          <w:rFonts w:ascii="Arial" w:hAnsi="Arial" w:cs="Arial"/>
          <w:b/>
          <w:bCs/>
          <w:color w:val="auto"/>
          <w:shd w:val="clear" w:color="auto" w:fill="FFFFFF"/>
        </w:rPr>
        <w:tab/>
      </w:r>
      <w:r w:rsidR="00AF393F" w:rsidRPr="00BA6ABC">
        <w:rPr>
          <w:rFonts w:ascii="Arial" w:hAnsi="Arial" w:cs="Arial"/>
          <w:b/>
          <w:bCs/>
          <w:color w:val="auto"/>
        </w:rPr>
        <w:tab/>
      </w:r>
      <w:r w:rsidR="00AF393F" w:rsidRPr="00BA6ABC">
        <w:rPr>
          <w:rFonts w:ascii="Arial" w:hAnsi="Arial" w:cs="Arial"/>
          <w:b/>
          <w:bCs/>
          <w:color w:val="auto"/>
        </w:rPr>
        <w:tab/>
        <w:t xml:space="preserve">      </w:t>
      </w:r>
      <w:r w:rsidR="00DA2980" w:rsidRPr="00BA6ABC">
        <w:rPr>
          <w:rFonts w:ascii="Arial" w:hAnsi="Arial" w:cs="Arial"/>
          <w:b/>
          <w:bCs/>
          <w:color w:val="auto"/>
        </w:rPr>
        <w:t xml:space="preserve"> </w:t>
      </w:r>
      <w:r w:rsidR="009C236C" w:rsidRPr="00BA6ABC">
        <w:rPr>
          <w:rFonts w:ascii="Arial" w:hAnsi="Arial" w:cs="Arial"/>
          <w:b/>
          <w:bCs/>
          <w:color w:val="auto"/>
        </w:rPr>
        <w:t xml:space="preserve">      </w:t>
      </w:r>
      <w:proofErr w:type="spellStart"/>
      <w:r w:rsidR="00AF393F" w:rsidRPr="00BA6ABC">
        <w:rPr>
          <w:rFonts w:ascii="Arial" w:hAnsi="Arial" w:cs="Arial"/>
          <w:b/>
          <w:bCs/>
          <w:color w:val="auto"/>
        </w:rPr>
        <w:t>A</w:t>
      </w:r>
      <w:r w:rsidR="00D61039" w:rsidRPr="00BA6ABC">
        <w:rPr>
          <w:rFonts w:ascii="Arial" w:hAnsi="Arial" w:cs="Arial"/>
          <w:b/>
          <w:bCs/>
          <w:color w:val="auto"/>
        </w:rPr>
        <w:t>romatawai</w:t>
      </w:r>
      <w:proofErr w:type="spellEnd"/>
    </w:p>
    <w:p w14:paraId="250CB7E2" w14:textId="3E3F602E" w:rsidR="008C0881" w:rsidRPr="00BA6ABC" w:rsidRDefault="008C0881" w:rsidP="6B49D4F7">
      <w:pPr>
        <w:pStyle w:val="NZQABody2"/>
        <w:spacing w:after="0"/>
        <w:rPr>
          <w:rFonts w:ascii="Arial" w:hAnsi="Arial" w:cs="Arial"/>
          <w:b/>
          <w:bCs/>
          <w:color w:val="auto"/>
        </w:rPr>
      </w:pPr>
    </w:p>
    <w:p w14:paraId="2059A692" w14:textId="6433B626" w:rsidR="00FE7334" w:rsidRPr="00BA6ABC" w:rsidRDefault="00FE7334" w:rsidP="6B49D4F7">
      <w:pPr>
        <w:pStyle w:val="NZQABody2"/>
        <w:spacing w:after="0"/>
        <w:rPr>
          <w:rFonts w:ascii="Arial" w:hAnsi="Arial" w:cs="Arial"/>
          <w:bCs/>
          <w:color w:val="auto"/>
        </w:rPr>
      </w:pPr>
      <w:r w:rsidRPr="00BA6ABC">
        <w:rPr>
          <w:rFonts w:ascii="Arial" w:hAnsi="Arial" w:cs="Arial"/>
          <w:bCs/>
          <w:color w:val="auto"/>
        </w:rPr>
        <w:t xml:space="preserve">Comment on: </w:t>
      </w:r>
    </w:p>
    <w:p w14:paraId="60BEB2F6" w14:textId="4BB1EE64" w:rsidR="00467213" w:rsidRPr="00BA6ABC" w:rsidRDefault="00ED5A43" w:rsidP="00262465">
      <w:pPr>
        <w:pStyle w:val="NZQABody2"/>
        <w:numPr>
          <w:ilvl w:val="0"/>
          <w:numId w:val="22"/>
        </w:numPr>
        <w:spacing w:after="0"/>
        <w:ind w:left="426" w:hanging="426"/>
        <w:rPr>
          <w:rFonts w:ascii="Arial" w:hAnsi="Arial" w:cs="Arial"/>
        </w:rPr>
      </w:pPr>
      <w:r w:rsidRPr="00BA6ABC">
        <w:rPr>
          <w:rFonts w:ascii="Arial" w:hAnsi="Arial" w:cs="Arial"/>
        </w:rPr>
        <w:t xml:space="preserve">the </w:t>
      </w:r>
      <w:r w:rsidR="00FE379B" w:rsidRPr="00BA6ABC">
        <w:rPr>
          <w:rFonts w:ascii="Arial" w:hAnsi="Arial" w:cs="Arial"/>
        </w:rPr>
        <w:t xml:space="preserve">effectiveness of </w:t>
      </w:r>
      <w:r w:rsidRPr="00BA6ABC">
        <w:rPr>
          <w:rFonts w:ascii="Arial" w:hAnsi="Arial" w:cs="Arial"/>
        </w:rPr>
        <w:t xml:space="preserve">assessment tools/methods </w:t>
      </w:r>
      <w:r w:rsidR="00FE379B" w:rsidRPr="00BA6ABC">
        <w:rPr>
          <w:rFonts w:ascii="Arial" w:hAnsi="Arial" w:cs="Arial"/>
        </w:rPr>
        <w:t>in terms of enabling students to meet component learning outcomes</w:t>
      </w:r>
      <w:r w:rsidR="00361B78" w:rsidRPr="00BA6ABC">
        <w:rPr>
          <w:rFonts w:ascii="Arial" w:hAnsi="Arial" w:cs="Arial"/>
        </w:rPr>
        <w:t>.</w:t>
      </w:r>
    </w:p>
    <w:p w14:paraId="18C5B99A" w14:textId="01EE0489" w:rsidR="00CE5E22" w:rsidRPr="00BA6ABC" w:rsidRDefault="00CE5E22" w:rsidP="00262465">
      <w:pPr>
        <w:pStyle w:val="NZQABody2"/>
        <w:numPr>
          <w:ilvl w:val="0"/>
          <w:numId w:val="22"/>
        </w:numPr>
        <w:spacing w:after="0"/>
        <w:ind w:left="426" w:hanging="426"/>
        <w:rPr>
          <w:rFonts w:ascii="Arial" w:hAnsi="Arial" w:cs="Arial"/>
        </w:rPr>
      </w:pPr>
      <w:r w:rsidRPr="00BA6ABC">
        <w:rPr>
          <w:rFonts w:ascii="Arial" w:hAnsi="Arial" w:cs="Arial"/>
        </w:rPr>
        <w:t xml:space="preserve">how </w:t>
      </w:r>
      <w:r w:rsidR="00D415E0">
        <w:rPr>
          <w:rFonts w:ascii="Arial" w:hAnsi="Arial" w:cs="Arial"/>
        </w:rPr>
        <w:t xml:space="preserve">any </w:t>
      </w:r>
      <w:r w:rsidRPr="00BA6ABC">
        <w:rPr>
          <w:rFonts w:ascii="Arial" w:hAnsi="Arial" w:cs="Arial"/>
        </w:rPr>
        <w:t xml:space="preserve">group assessments are conducted to ensure each learner meets the learning outcomes. </w:t>
      </w:r>
    </w:p>
    <w:p w14:paraId="3E1CDC4B" w14:textId="75F021AD" w:rsidR="00034B30" w:rsidRPr="00BA6ABC" w:rsidRDefault="00FE379B" w:rsidP="00262465">
      <w:pPr>
        <w:pStyle w:val="NZQABody2"/>
        <w:numPr>
          <w:ilvl w:val="0"/>
          <w:numId w:val="22"/>
        </w:numPr>
        <w:spacing w:after="0"/>
        <w:ind w:left="426" w:hanging="426"/>
        <w:rPr>
          <w:rFonts w:ascii="Arial" w:hAnsi="Arial" w:cs="Arial"/>
        </w:rPr>
      </w:pPr>
      <w:r w:rsidRPr="00BA6ABC">
        <w:rPr>
          <w:rFonts w:ascii="Arial" w:hAnsi="Arial" w:cs="Arial"/>
        </w:rPr>
        <w:t xml:space="preserve">the appropriateness of assessment methodologies and the effectiveness of any changes made </w:t>
      </w:r>
      <w:r w:rsidR="00EC4EFE" w:rsidRPr="00BA6ABC">
        <w:rPr>
          <w:rFonts w:ascii="Arial" w:hAnsi="Arial" w:cs="Arial"/>
        </w:rPr>
        <w:t>if applicable</w:t>
      </w:r>
      <w:r w:rsidR="00361B78" w:rsidRPr="00BA6ABC">
        <w:rPr>
          <w:rFonts w:ascii="Arial" w:hAnsi="Arial" w:cs="Arial"/>
        </w:rPr>
        <w:t>.</w:t>
      </w:r>
    </w:p>
    <w:p w14:paraId="0451AD46" w14:textId="1848D29A" w:rsidR="00034B30" w:rsidRPr="00BA6ABC" w:rsidRDefault="00034B30" w:rsidP="00262465">
      <w:pPr>
        <w:pStyle w:val="NZQABody2"/>
        <w:numPr>
          <w:ilvl w:val="0"/>
          <w:numId w:val="22"/>
        </w:numPr>
        <w:spacing w:after="0"/>
        <w:ind w:left="426" w:hanging="426"/>
        <w:rPr>
          <w:rFonts w:ascii="Arial" w:hAnsi="Arial" w:cs="Arial"/>
        </w:rPr>
      </w:pPr>
      <w:r w:rsidRPr="00BA6ABC">
        <w:rPr>
          <w:rFonts w:ascii="Arial" w:hAnsi="Arial" w:cs="Arial"/>
        </w:rPr>
        <w:t xml:space="preserve">academic integrity issues, </w:t>
      </w:r>
      <w:proofErr w:type="gramStart"/>
      <w:r w:rsidRPr="00BA6ABC">
        <w:rPr>
          <w:rFonts w:ascii="Arial" w:hAnsi="Arial" w:cs="Arial"/>
        </w:rPr>
        <w:t>in particular the</w:t>
      </w:r>
      <w:proofErr w:type="gramEnd"/>
      <w:r w:rsidRPr="00BA6ABC">
        <w:rPr>
          <w:rFonts w:ascii="Arial" w:hAnsi="Arial" w:cs="Arial"/>
        </w:rPr>
        <w:t xml:space="preserve"> application of plagiarism policies </w:t>
      </w:r>
      <w:r w:rsidR="00D5644F" w:rsidRPr="00BA6ABC">
        <w:rPr>
          <w:rFonts w:ascii="Arial" w:hAnsi="Arial" w:cs="Arial"/>
        </w:rPr>
        <w:t>for</w:t>
      </w:r>
      <w:r w:rsidRPr="00BA6ABC">
        <w:rPr>
          <w:rFonts w:ascii="Arial" w:hAnsi="Arial" w:cs="Arial"/>
        </w:rPr>
        <w:t xml:space="preserve"> all assessments within this programme</w:t>
      </w:r>
      <w:r w:rsidR="00361B78" w:rsidRPr="00BA6ABC">
        <w:rPr>
          <w:rFonts w:ascii="Arial" w:hAnsi="Arial" w:cs="Arial"/>
        </w:rPr>
        <w:t>.</w:t>
      </w:r>
    </w:p>
    <w:p w14:paraId="64DE5DE5" w14:textId="7C8B76D9" w:rsidR="00CE5E22" w:rsidRPr="00BA6ABC" w:rsidRDefault="00CE5E22" w:rsidP="009C236C">
      <w:pPr>
        <w:pStyle w:val="NZQABody2"/>
        <w:spacing w:before="120" w:after="0"/>
        <w:rPr>
          <w:rFonts w:ascii="Arial" w:hAnsi="Arial" w:cs="Arial"/>
          <w:color w:val="auto"/>
          <w:u w:val="single"/>
        </w:rPr>
      </w:pPr>
      <w:r w:rsidRPr="00BA6ABC">
        <w:rPr>
          <w:rFonts w:ascii="Arial" w:hAnsi="Arial" w:cs="Arial"/>
          <w:color w:val="auto"/>
          <w:u w:val="single"/>
        </w:rPr>
        <w:lastRenderedPageBreak/>
        <w:t>Moderation</w:t>
      </w:r>
    </w:p>
    <w:p w14:paraId="0DA98C2E" w14:textId="5F8ECA6A" w:rsidR="00EC4EFE" w:rsidRPr="00BA6ABC" w:rsidRDefault="00034B30" w:rsidP="00262465">
      <w:pPr>
        <w:pStyle w:val="NZQABody2"/>
        <w:numPr>
          <w:ilvl w:val="0"/>
          <w:numId w:val="22"/>
        </w:numPr>
        <w:spacing w:after="0"/>
        <w:ind w:left="426" w:hanging="426"/>
        <w:rPr>
          <w:rFonts w:ascii="Arial" w:hAnsi="Arial" w:cs="Arial"/>
        </w:rPr>
      </w:pPr>
      <w:r w:rsidRPr="00BA6ABC">
        <w:rPr>
          <w:rFonts w:ascii="Arial" w:hAnsi="Arial" w:cs="Arial"/>
        </w:rPr>
        <w:t>Outline</w:t>
      </w:r>
      <w:r w:rsidR="00EC4EFE" w:rsidRPr="00BA6ABC">
        <w:rPr>
          <w:rFonts w:ascii="Arial" w:hAnsi="Arial" w:cs="Arial"/>
        </w:rPr>
        <w:t xml:space="preserve"> internal an</w:t>
      </w:r>
      <w:r w:rsidRPr="00BA6ABC">
        <w:rPr>
          <w:rFonts w:ascii="Arial" w:hAnsi="Arial" w:cs="Arial"/>
        </w:rPr>
        <w:t>d external moderation practices</w:t>
      </w:r>
      <w:r w:rsidR="00CE5E22" w:rsidRPr="00BA6ABC">
        <w:rPr>
          <w:rFonts w:ascii="Arial" w:hAnsi="Arial" w:cs="Arial"/>
        </w:rPr>
        <w:t xml:space="preserve">, </w:t>
      </w:r>
      <w:r w:rsidR="00EC4EFE" w:rsidRPr="00BA6ABC">
        <w:rPr>
          <w:rFonts w:ascii="Arial" w:hAnsi="Arial" w:cs="Arial"/>
        </w:rPr>
        <w:t xml:space="preserve">state any issues </w:t>
      </w:r>
      <w:r w:rsidR="00CE5E22" w:rsidRPr="00BA6ABC">
        <w:rPr>
          <w:rFonts w:ascii="Arial" w:hAnsi="Arial" w:cs="Arial"/>
        </w:rPr>
        <w:t>and comment on how feedback was actioned (</w:t>
      </w:r>
      <w:r w:rsidR="00EC4EFE" w:rsidRPr="00BA6ABC">
        <w:rPr>
          <w:rFonts w:ascii="Arial" w:hAnsi="Arial" w:cs="Arial"/>
        </w:rPr>
        <w:t>if applicable</w:t>
      </w:r>
      <w:r w:rsidR="00CE5E22" w:rsidRPr="00BA6ABC">
        <w:rPr>
          <w:rFonts w:ascii="Arial" w:hAnsi="Arial" w:cs="Arial"/>
        </w:rPr>
        <w:t>)</w:t>
      </w:r>
      <w:r w:rsidR="00361B78" w:rsidRPr="00BA6ABC">
        <w:rPr>
          <w:rFonts w:ascii="Arial" w:hAnsi="Arial" w:cs="Arial"/>
        </w:rPr>
        <w:t>.</w:t>
      </w:r>
    </w:p>
    <w:p w14:paraId="30B6C0B3" w14:textId="0BB1DBB4" w:rsidR="00034B30" w:rsidRPr="00BA6ABC" w:rsidRDefault="00FE7334" w:rsidP="00262465">
      <w:pPr>
        <w:pStyle w:val="NZQABody2"/>
        <w:numPr>
          <w:ilvl w:val="0"/>
          <w:numId w:val="22"/>
        </w:numPr>
        <w:spacing w:after="0"/>
        <w:ind w:left="426" w:hanging="426"/>
        <w:rPr>
          <w:rFonts w:ascii="Arial" w:hAnsi="Arial" w:cs="Arial"/>
        </w:rPr>
      </w:pPr>
      <w:r w:rsidRPr="00BA6ABC">
        <w:rPr>
          <w:rFonts w:ascii="Arial" w:hAnsi="Arial" w:cs="Arial"/>
        </w:rPr>
        <w:t>the</w:t>
      </w:r>
      <w:r w:rsidR="00034B30" w:rsidRPr="00BA6ABC">
        <w:rPr>
          <w:rFonts w:ascii="Arial" w:hAnsi="Arial" w:cs="Arial"/>
        </w:rPr>
        <w:t xml:space="preserve"> suitability/appropriateness of internal/external moderation including moderation plans</w:t>
      </w:r>
      <w:r w:rsidR="00361B78" w:rsidRPr="00BA6ABC">
        <w:rPr>
          <w:rFonts w:ascii="Arial" w:hAnsi="Arial" w:cs="Arial"/>
        </w:rPr>
        <w:t>.</w:t>
      </w:r>
    </w:p>
    <w:p w14:paraId="446773FF" w14:textId="77777777" w:rsidR="00634AD6" w:rsidRPr="00BA6ABC" w:rsidRDefault="00634AD6" w:rsidP="00FE379B">
      <w:pPr>
        <w:pStyle w:val="NZQABody2"/>
        <w:spacing w:after="0"/>
        <w:ind w:left="720"/>
        <w:rPr>
          <w:rFonts w:ascii="Arial" w:hAnsi="Arial" w:cs="Arial"/>
          <w:color w:val="auto"/>
        </w:rPr>
      </w:pPr>
    </w:p>
    <w:tbl>
      <w:tblPr>
        <w:tblStyle w:val="TableGrid"/>
        <w:tblW w:w="86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248"/>
      </w:tblGrid>
      <w:tr w:rsidR="001C3F53" w:rsidRPr="00BA6ABC" w14:paraId="6AC837BA" w14:textId="77777777" w:rsidTr="009C236C">
        <w:trPr>
          <w:trHeight w:val="567"/>
        </w:trPr>
        <w:tc>
          <w:tcPr>
            <w:tcW w:w="4431" w:type="dxa"/>
            <w:tcMar>
              <w:left w:w="0" w:type="dxa"/>
              <w:right w:w="0" w:type="dxa"/>
            </w:tcMar>
          </w:tcPr>
          <w:p w14:paraId="3E5D6FAA" w14:textId="0100BBB9" w:rsidR="001C3F53" w:rsidRPr="00BA6ABC" w:rsidRDefault="001C3F53" w:rsidP="316ABAF6">
            <w:pPr>
              <w:pStyle w:val="NZQABody2"/>
              <w:spacing w:after="0"/>
              <w:rPr>
                <w:rFonts w:ascii="Arial" w:hAnsi="Arial" w:cs="Arial"/>
                <w:b/>
                <w:bCs/>
                <w:color w:val="auto"/>
              </w:rPr>
            </w:pPr>
            <w:r w:rsidRPr="00BA6ABC">
              <w:rPr>
                <w:rFonts w:ascii="Arial" w:hAnsi="Arial" w:cs="Arial"/>
                <w:b/>
                <w:bCs/>
                <w:color w:val="auto"/>
              </w:rPr>
              <w:t>Programme delivery/learner achievement</w:t>
            </w:r>
          </w:p>
        </w:tc>
        <w:tc>
          <w:tcPr>
            <w:tcW w:w="4248" w:type="dxa"/>
            <w:tcMar>
              <w:left w:w="0" w:type="dxa"/>
              <w:right w:w="0" w:type="dxa"/>
            </w:tcMar>
          </w:tcPr>
          <w:p w14:paraId="2191A088" w14:textId="027F8A33" w:rsidR="001C3F53" w:rsidRPr="00BA6ABC" w:rsidRDefault="001C3F53" w:rsidP="00AF393F">
            <w:pPr>
              <w:pStyle w:val="NZQABody2"/>
              <w:spacing w:after="0"/>
              <w:jc w:val="right"/>
              <w:rPr>
                <w:rFonts w:ascii="Arial" w:hAnsi="Arial" w:cs="Arial"/>
                <w:b/>
                <w:bCs/>
                <w:color w:val="auto"/>
              </w:rPr>
            </w:pPr>
            <w:proofErr w:type="spellStart"/>
            <w:r w:rsidRPr="00BA6ABC">
              <w:rPr>
                <w:rFonts w:ascii="Arial" w:hAnsi="Arial" w:cs="Arial"/>
                <w:b/>
                <w:bCs/>
              </w:rPr>
              <w:t>Ngā</w:t>
            </w:r>
            <w:proofErr w:type="spellEnd"/>
            <w:r w:rsidRPr="00BA6ABC">
              <w:rPr>
                <w:rFonts w:ascii="Arial" w:hAnsi="Arial" w:cs="Arial"/>
                <w:b/>
                <w:bCs/>
              </w:rPr>
              <w:t xml:space="preserve"> </w:t>
            </w:r>
            <w:proofErr w:type="spellStart"/>
            <w:r w:rsidRPr="00BA6ABC">
              <w:rPr>
                <w:rFonts w:ascii="Arial" w:hAnsi="Arial" w:cs="Arial"/>
                <w:b/>
                <w:bCs/>
              </w:rPr>
              <w:t>Whakaakoranga</w:t>
            </w:r>
            <w:proofErr w:type="spellEnd"/>
            <w:r w:rsidRPr="00BA6ABC">
              <w:rPr>
                <w:rFonts w:ascii="Arial" w:hAnsi="Arial" w:cs="Arial"/>
                <w:b/>
                <w:bCs/>
              </w:rPr>
              <w:t xml:space="preserve">/ </w:t>
            </w:r>
            <w:proofErr w:type="spellStart"/>
            <w:r w:rsidRPr="00BA6ABC">
              <w:rPr>
                <w:rFonts w:ascii="Arial" w:hAnsi="Arial" w:cs="Arial"/>
                <w:b/>
                <w:bCs/>
              </w:rPr>
              <w:t>Ngā</w:t>
            </w:r>
            <w:proofErr w:type="spellEnd"/>
            <w:r w:rsidRPr="00BA6ABC">
              <w:rPr>
                <w:rFonts w:ascii="Arial" w:hAnsi="Arial" w:cs="Arial"/>
                <w:b/>
                <w:bCs/>
              </w:rPr>
              <w:t xml:space="preserve"> </w:t>
            </w:r>
            <w:proofErr w:type="spellStart"/>
            <w:r w:rsidRPr="00BA6ABC">
              <w:rPr>
                <w:rFonts w:ascii="Arial" w:hAnsi="Arial" w:cs="Arial"/>
                <w:b/>
                <w:bCs/>
              </w:rPr>
              <w:t>Whakatutukitanga</w:t>
            </w:r>
            <w:proofErr w:type="spellEnd"/>
          </w:p>
        </w:tc>
      </w:tr>
    </w:tbl>
    <w:p w14:paraId="3CD877D0" w14:textId="7833543E" w:rsidR="00FE7334" w:rsidRPr="00BA6ABC" w:rsidRDefault="00FE7334" w:rsidP="316ABAF6">
      <w:pPr>
        <w:pStyle w:val="NZQABody2"/>
        <w:spacing w:after="0"/>
        <w:rPr>
          <w:rFonts w:ascii="Arial" w:hAnsi="Arial" w:cs="Arial"/>
          <w:bCs/>
          <w:color w:val="auto"/>
        </w:rPr>
      </w:pPr>
      <w:r w:rsidRPr="00BA6ABC">
        <w:rPr>
          <w:rFonts w:ascii="Arial" w:hAnsi="Arial" w:cs="Arial"/>
          <w:bCs/>
          <w:color w:val="auto"/>
        </w:rPr>
        <w:t xml:space="preserve">Comment on: </w:t>
      </w:r>
    </w:p>
    <w:p w14:paraId="44AC6BEB" w14:textId="19051FB6" w:rsidR="00D5644F" w:rsidRPr="00BA6ABC" w:rsidRDefault="00634AD6" w:rsidP="00262465">
      <w:pPr>
        <w:pStyle w:val="NZQABody2"/>
        <w:numPr>
          <w:ilvl w:val="0"/>
          <w:numId w:val="22"/>
        </w:numPr>
        <w:spacing w:after="0"/>
        <w:ind w:left="426" w:hanging="426"/>
        <w:rPr>
          <w:rFonts w:ascii="Arial" w:hAnsi="Arial" w:cs="Arial"/>
        </w:rPr>
      </w:pPr>
      <w:r w:rsidRPr="00BA6ABC">
        <w:rPr>
          <w:rFonts w:ascii="Arial" w:hAnsi="Arial" w:cs="Arial"/>
        </w:rPr>
        <w:t xml:space="preserve">learner support and guidance </w:t>
      </w:r>
      <w:r w:rsidR="00D5644F" w:rsidRPr="00BA6ABC">
        <w:rPr>
          <w:rFonts w:ascii="Arial" w:hAnsi="Arial" w:cs="Arial"/>
        </w:rPr>
        <w:t xml:space="preserve">from teaching </w:t>
      </w:r>
      <w:r w:rsidR="00D415E0">
        <w:rPr>
          <w:rFonts w:ascii="Arial" w:hAnsi="Arial" w:cs="Arial"/>
        </w:rPr>
        <w:t xml:space="preserve">and learning support </w:t>
      </w:r>
      <w:r w:rsidR="00D5644F" w:rsidRPr="00BA6ABC">
        <w:rPr>
          <w:rFonts w:ascii="Arial" w:hAnsi="Arial" w:cs="Arial"/>
        </w:rPr>
        <w:t xml:space="preserve">staff </w:t>
      </w:r>
      <w:r w:rsidR="00FE7334" w:rsidRPr="00BA6ABC">
        <w:rPr>
          <w:rFonts w:ascii="Arial" w:hAnsi="Arial" w:cs="Arial"/>
        </w:rPr>
        <w:t>and how this</w:t>
      </w:r>
      <w:r w:rsidR="00D5644F" w:rsidRPr="00BA6ABC">
        <w:rPr>
          <w:rFonts w:ascii="Arial" w:hAnsi="Arial" w:cs="Arial"/>
        </w:rPr>
        <w:t xml:space="preserve"> enhance</w:t>
      </w:r>
      <w:r w:rsidR="00FE7334" w:rsidRPr="00BA6ABC">
        <w:rPr>
          <w:rFonts w:ascii="Arial" w:hAnsi="Arial" w:cs="Arial"/>
        </w:rPr>
        <w:t>s</w:t>
      </w:r>
      <w:r w:rsidR="00D5644F" w:rsidRPr="00BA6ABC">
        <w:rPr>
          <w:rFonts w:ascii="Arial" w:hAnsi="Arial" w:cs="Arial"/>
        </w:rPr>
        <w:t xml:space="preserve"> programme</w:t>
      </w:r>
      <w:r w:rsidRPr="00BA6ABC">
        <w:rPr>
          <w:rFonts w:ascii="Arial" w:hAnsi="Arial" w:cs="Arial"/>
        </w:rPr>
        <w:t xml:space="preserve"> </w:t>
      </w:r>
      <w:r w:rsidR="00D5644F" w:rsidRPr="00BA6ABC">
        <w:rPr>
          <w:rFonts w:ascii="Arial" w:hAnsi="Arial" w:cs="Arial"/>
        </w:rPr>
        <w:t>delivery.</w:t>
      </w:r>
    </w:p>
    <w:p w14:paraId="3CA78123" w14:textId="3E674261" w:rsidR="00965DB2" w:rsidRPr="00BA6ABC" w:rsidRDefault="00965DB2" w:rsidP="00262465">
      <w:pPr>
        <w:pStyle w:val="NZQABody2"/>
        <w:numPr>
          <w:ilvl w:val="0"/>
          <w:numId w:val="22"/>
        </w:numPr>
        <w:spacing w:after="0"/>
        <w:ind w:left="426" w:hanging="426"/>
        <w:rPr>
          <w:rFonts w:ascii="Arial" w:hAnsi="Arial" w:cs="Arial"/>
        </w:rPr>
      </w:pPr>
      <w:r w:rsidRPr="00BA6ABC">
        <w:rPr>
          <w:rFonts w:ascii="Arial" w:hAnsi="Arial" w:cs="Arial"/>
        </w:rPr>
        <w:t>whether staff are suitably qualified and experienced</w:t>
      </w:r>
      <w:r w:rsidR="00FE5F6E" w:rsidRPr="00BA6ABC">
        <w:rPr>
          <w:rFonts w:ascii="Arial" w:hAnsi="Arial" w:cs="Arial"/>
        </w:rPr>
        <w:t>.</w:t>
      </w:r>
    </w:p>
    <w:p w14:paraId="2411D3C7" w14:textId="39F42EE8" w:rsidR="316ABAF6"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 xml:space="preserve">the support for student research projects conducted internally or with external stakeholders, </w:t>
      </w:r>
      <w:proofErr w:type="gramStart"/>
      <w:r w:rsidRPr="00BA6ABC">
        <w:rPr>
          <w:rFonts w:ascii="Arial" w:hAnsi="Arial" w:cs="Arial"/>
        </w:rPr>
        <w:t>in particular the</w:t>
      </w:r>
      <w:proofErr w:type="gramEnd"/>
      <w:r w:rsidRPr="00BA6ABC">
        <w:rPr>
          <w:rFonts w:ascii="Arial" w:hAnsi="Arial" w:cs="Arial"/>
        </w:rPr>
        <w:t xml:space="preserve"> supervision and management of these projects.</w:t>
      </w:r>
    </w:p>
    <w:p w14:paraId="05602C56" w14:textId="263DB266" w:rsidR="316ABAF6" w:rsidRPr="00BA6ABC" w:rsidRDefault="00FE7334" w:rsidP="00262465">
      <w:pPr>
        <w:pStyle w:val="NZQABody2"/>
        <w:numPr>
          <w:ilvl w:val="0"/>
          <w:numId w:val="22"/>
        </w:numPr>
        <w:spacing w:after="0"/>
        <w:ind w:left="426" w:hanging="426"/>
        <w:rPr>
          <w:rFonts w:ascii="Arial" w:hAnsi="Arial" w:cs="Arial"/>
        </w:rPr>
      </w:pPr>
      <w:r w:rsidRPr="00BA6ABC">
        <w:rPr>
          <w:rFonts w:ascii="Arial" w:hAnsi="Arial" w:cs="Arial"/>
        </w:rPr>
        <w:t>w</w:t>
      </w:r>
      <w:r w:rsidR="316ABAF6" w:rsidRPr="00BA6ABC">
        <w:rPr>
          <w:rFonts w:ascii="Arial" w:hAnsi="Arial" w:cs="Arial"/>
        </w:rPr>
        <w:t>here practicum, internship work-placements are involved, comment on the student support including the management of the MoU and ongoing pastoral care.</w:t>
      </w:r>
    </w:p>
    <w:p w14:paraId="68CA3154" w14:textId="1FB1B5EE" w:rsidR="00634AD6" w:rsidRPr="00BA6ABC" w:rsidRDefault="00634AD6" w:rsidP="00262465">
      <w:pPr>
        <w:pStyle w:val="NZQABody2"/>
        <w:numPr>
          <w:ilvl w:val="0"/>
          <w:numId w:val="22"/>
        </w:numPr>
        <w:spacing w:after="0"/>
        <w:ind w:left="426" w:hanging="426"/>
        <w:rPr>
          <w:rFonts w:ascii="Arial" w:hAnsi="Arial" w:cs="Arial"/>
        </w:rPr>
      </w:pPr>
      <w:r w:rsidRPr="00BA6ABC">
        <w:rPr>
          <w:rFonts w:ascii="Arial" w:hAnsi="Arial" w:cs="Arial"/>
        </w:rPr>
        <w:t>learner retention, withdrawals and achievement measured, recorded and used</w:t>
      </w:r>
      <w:r w:rsidR="00FE5F6E" w:rsidRPr="00BA6ABC">
        <w:rPr>
          <w:rFonts w:ascii="Arial" w:hAnsi="Arial" w:cs="Arial"/>
        </w:rPr>
        <w:t>.</w:t>
      </w:r>
    </w:p>
    <w:p w14:paraId="2FD35C74" w14:textId="1A6A4B06" w:rsidR="00634AD6"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employment outcome statistics if applicable</w:t>
      </w:r>
      <w:r w:rsidR="00FE5F6E" w:rsidRPr="00BA6ABC">
        <w:rPr>
          <w:rFonts w:ascii="Arial" w:hAnsi="Arial" w:cs="Arial"/>
        </w:rPr>
        <w:t>.</w:t>
      </w:r>
    </w:p>
    <w:p w14:paraId="31BDA8EA" w14:textId="2880FB5D" w:rsidR="00ED5A43"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enrolment numbers and achievement/success rates for M</w:t>
      </w:r>
      <w:r w:rsidR="00412A31" w:rsidRPr="00BA6ABC">
        <w:rPr>
          <w:rFonts w:ascii="Arial" w:hAnsi="Arial" w:cs="Arial"/>
        </w:rPr>
        <w:t>ā</w:t>
      </w:r>
      <w:r w:rsidRPr="00BA6ABC">
        <w:rPr>
          <w:rFonts w:ascii="Arial" w:hAnsi="Arial" w:cs="Arial"/>
        </w:rPr>
        <w:t>ori/Pasifika</w:t>
      </w:r>
      <w:r w:rsidR="00361B78" w:rsidRPr="00BA6ABC">
        <w:rPr>
          <w:rFonts w:ascii="Arial" w:hAnsi="Arial" w:cs="Arial"/>
        </w:rPr>
        <w:t>.</w:t>
      </w:r>
    </w:p>
    <w:p w14:paraId="7A2C13BA" w14:textId="7737D987" w:rsidR="00ED5A43"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feedback from learners regarding the programme and its delivery and how programme review is informed by this feedback.</w:t>
      </w:r>
    </w:p>
    <w:p w14:paraId="0F197097" w14:textId="06379BA6" w:rsidR="00ED5A43" w:rsidRPr="00BA6ABC" w:rsidRDefault="00ED5A43" w:rsidP="316ABAF6">
      <w:pPr>
        <w:pStyle w:val="NZQABody2"/>
        <w:spacing w:after="0"/>
        <w:ind w:left="360"/>
        <w:rPr>
          <w:rFonts w:ascii="Arial" w:hAnsi="Arial" w:cs="Arial"/>
          <w:color w:val="auto"/>
        </w:rPr>
      </w:pPr>
    </w:p>
    <w:p w14:paraId="1E8D1854" w14:textId="7D93E91C" w:rsidR="00690DFD" w:rsidRPr="00BA6ABC" w:rsidRDefault="00ED5A43" w:rsidP="00ED5A43">
      <w:pPr>
        <w:pStyle w:val="NZQABody2"/>
        <w:spacing w:after="0"/>
        <w:rPr>
          <w:rFonts w:ascii="Arial" w:hAnsi="Arial" w:cs="Arial"/>
          <w:b/>
          <w:color w:val="auto"/>
          <w:shd w:val="clear" w:color="auto" w:fill="FFFFFF"/>
        </w:rPr>
      </w:pPr>
      <w:r w:rsidRPr="00BA6ABC">
        <w:rPr>
          <w:rFonts w:ascii="Arial" w:hAnsi="Arial" w:cs="Arial"/>
          <w:b/>
          <w:color w:val="auto"/>
          <w:shd w:val="clear" w:color="auto" w:fill="FFFFFF"/>
        </w:rPr>
        <w:t>Resources</w:t>
      </w:r>
      <w:r w:rsidR="007D52F3"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r>
      <w:r w:rsidR="00690DFD" w:rsidRPr="00BA6ABC">
        <w:rPr>
          <w:rFonts w:ascii="Arial" w:hAnsi="Arial" w:cs="Arial"/>
          <w:b/>
          <w:color w:val="auto"/>
          <w:shd w:val="clear" w:color="auto" w:fill="FFFFFF"/>
        </w:rPr>
        <w:tab/>
        <w:t xml:space="preserve">  </w:t>
      </w:r>
      <w:r w:rsidR="009C236C" w:rsidRPr="00BA6ABC">
        <w:rPr>
          <w:rFonts w:ascii="Arial" w:hAnsi="Arial" w:cs="Arial"/>
          <w:b/>
          <w:color w:val="auto"/>
          <w:shd w:val="clear" w:color="auto" w:fill="FFFFFF"/>
        </w:rPr>
        <w:t xml:space="preserve">    </w:t>
      </w:r>
      <w:r w:rsidR="00690DFD" w:rsidRPr="00BA6ABC">
        <w:rPr>
          <w:rFonts w:ascii="Arial" w:hAnsi="Arial" w:cs="Arial"/>
          <w:b/>
          <w:color w:val="auto"/>
          <w:shd w:val="clear" w:color="auto" w:fill="FFFFFF"/>
        </w:rPr>
        <w:t xml:space="preserve">      </w:t>
      </w:r>
      <w:proofErr w:type="spellStart"/>
      <w:r w:rsidR="00690DFD" w:rsidRPr="00BA6ABC">
        <w:rPr>
          <w:rFonts w:ascii="Arial" w:hAnsi="Arial" w:cs="Arial"/>
          <w:b/>
          <w:color w:val="auto"/>
          <w:shd w:val="clear" w:color="auto" w:fill="FFFFFF"/>
        </w:rPr>
        <w:t>Ngā</w:t>
      </w:r>
      <w:proofErr w:type="spellEnd"/>
      <w:r w:rsidR="00690DFD" w:rsidRPr="00BA6ABC">
        <w:rPr>
          <w:rFonts w:ascii="Arial" w:hAnsi="Arial" w:cs="Arial"/>
          <w:b/>
          <w:color w:val="auto"/>
        </w:rPr>
        <w:t xml:space="preserve"> Rauemi</w:t>
      </w:r>
    </w:p>
    <w:p w14:paraId="691596C8" w14:textId="3A18A503" w:rsidR="00ED5A43" w:rsidRPr="00BA6ABC" w:rsidRDefault="007D52F3" w:rsidP="00ED5A43">
      <w:pPr>
        <w:pStyle w:val="NZQABody2"/>
        <w:spacing w:after="0"/>
        <w:rPr>
          <w:rFonts w:ascii="Arial" w:hAnsi="Arial" w:cs="Arial"/>
          <w:b/>
          <w:color w:val="auto"/>
        </w:rPr>
      </w:pPr>
      <w:r w:rsidRPr="00BA6ABC">
        <w:rPr>
          <w:rFonts w:ascii="Arial" w:hAnsi="Arial" w:cs="Arial"/>
          <w:b/>
          <w:color w:val="auto"/>
          <w:shd w:val="clear" w:color="auto" w:fill="FFFFFF"/>
        </w:rPr>
        <w:tab/>
      </w:r>
      <w:r w:rsidRPr="00BA6ABC">
        <w:rPr>
          <w:rFonts w:ascii="Arial" w:hAnsi="Arial" w:cs="Arial"/>
          <w:b/>
          <w:color w:val="auto"/>
          <w:shd w:val="clear" w:color="auto" w:fill="FFFFFF"/>
        </w:rPr>
        <w:tab/>
        <w:t xml:space="preserve">        </w:t>
      </w:r>
      <w:r w:rsidR="001C3F53" w:rsidRPr="00BA6ABC">
        <w:rPr>
          <w:rFonts w:ascii="Arial" w:hAnsi="Arial" w:cs="Arial"/>
          <w:b/>
          <w:color w:val="auto"/>
          <w:shd w:val="clear" w:color="auto" w:fill="FFFFFF"/>
        </w:rPr>
        <w:tab/>
      </w:r>
      <w:r w:rsidR="001C3F53" w:rsidRPr="00BA6ABC">
        <w:rPr>
          <w:rFonts w:ascii="Arial" w:hAnsi="Arial" w:cs="Arial"/>
          <w:b/>
          <w:color w:val="auto"/>
          <w:shd w:val="clear" w:color="auto" w:fill="FFFFFF"/>
        </w:rPr>
        <w:tab/>
      </w:r>
      <w:r w:rsidR="001C3F53" w:rsidRPr="00BA6ABC">
        <w:rPr>
          <w:rFonts w:ascii="Arial" w:hAnsi="Arial" w:cs="Arial"/>
          <w:b/>
          <w:color w:val="auto"/>
          <w:shd w:val="clear" w:color="auto" w:fill="FFFFFF"/>
        </w:rPr>
        <w:tab/>
      </w:r>
      <w:r w:rsidR="001C3F53" w:rsidRPr="00BA6ABC">
        <w:rPr>
          <w:rFonts w:ascii="Arial" w:hAnsi="Arial" w:cs="Arial"/>
          <w:b/>
          <w:color w:val="auto"/>
          <w:shd w:val="clear" w:color="auto" w:fill="FFFFFF"/>
        </w:rPr>
        <w:tab/>
      </w:r>
      <w:r w:rsidR="001C3F53" w:rsidRPr="00BA6ABC">
        <w:rPr>
          <w:rFonts w:ascii="Arial" w:hAnsi="Arial" w:cs="Arial"/>
          <w:b/>
          <w:color w:val="auto"/>
          <w:shd w:val="clear" w:color="auto" w:fill="FFFFFF"/>
        </w:rPr>
        <w:tab/>
      </w:r>
      <w:r w:rsidRPr="00BA6ABC">
        <w:rPr>
          <w:rFonts w:ascii="Arial" w:hAnsi="Arial" w:cs="Arial"/>
          <w:b/>
          <w:color w:val="auto"/>
        </w:rPr>
        <w:t xml:space="preserve"> </w:t>
      </w:r>
    </w:p>
    <w:p w14:paraId="48C04F6C" w14:textId="4BD8F261" w:rsidR="00FE7334" w:rsidRPr="00BA6ABC" w:rsidRDefault="00690DFD" w:rsidP="00ED5A43">
      <w:pPr>
        <w:pStyle w:val="NZQABody2"/>
        <w:spacing w:after="0"/>
        <w:rPr>
          <w:rFonts w:ascii="Arial" w:hAnsi="Arial" w:cs="Arial"/>
          <w:bCs/>
          <w:color w:val="auto"/>
          <w:u w:val="single"/>
          <w:shd w:val="clear" w:color="auto" w:fill="FFFFFF"/>
        </w:rPr>
      </w:pPr>
      <w:r w:rsidRPr="00BA6ABC">
        <w:rPr>
          <w:rFonts w:ascii="Arial" w:hAnsi="Arial" w:cs="Arial"/>
          <w:bCs/>
          <w:color w:val="auto"/>
          <w:u w:val="single"/>
          <w:shd w:val="clear" w:color="auto" w:fill="FFFFFF"/>
        </w:rPr>
        <w:t>Staffing</w:t>
      </w:r>
    </w:p>
    <w:p w14:paraId="70628938" w14:textId="196B1451" w:rsidR="00FE7334" w:rsidRPr="00BA6ABC" w:rsidRDefault="00FE7334" w:rsidP="00ED5A43">
      <w:pPr>
        <w:pStyle w:val="NZQABody2"/>
        <w:spacing w:after="0"/>
        <w:rPr>
          <w:rFonts w:ascii="Arial" w:hAnsi="Arial" w:cs="Arial"/>
          <w:bCs/>
          <w:color w:val="auto"/>
        </w:rPr>
      </w:pPr>
      <w:r w:rsidRPr="00BA6ABC">
        <w:rPr>
          <w:rFonts w:ascii="Arial" w:hAnsi="Arial" w:cs="Arial"/>
          <w:bCs/>
          <w:color w:val="auto"/>
        </w:rPr>
        <w:t xml:space="preserve">Comment on: </w:t>
      </w:r>
    </w:p>
    <w:p w14:paraId="496182D8" w14:textId="0E0E3D80" w:rsidR="00467213"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 xml:space="preserve">current staffing (academic and support staff) as well as the facilities and physical resources dedicated to this programme. </w:t>
      </w:r>
    </w:p>
    <w:p w14:paraId="7C4658A9" w14:textId="535A15D7" w:rsidR="00ED5A43"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the staff:student ratio</w:t>
      </w:r>
      <w:r w:rsidR="002305B0" w:rsidRPr="00BA6ABC">
        <w:rPr>
          <w:rFonts w:ascii="Arial" w:hAnsi="Arial" w:cs="Arial"/>
        </w:rPr>
        <w:t>.</w:t>
      </w:r>
    </w:p>
    <w:p w14:paraId="4DAD2D20" w14:textId="4BB29819" w:rsidR="009B0B2D"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changes to the teaching staff</w:t>
      </w:r>
      <w:r w:rsidR="00FE5F6E" w:rsidRPr="00BA6ABC">
        <w:rPr>
          <w:rFonts w:ascii="Arial" w:hAnsi="Arial" w:cs="Arial"/>
        </w:rPr>
        <w:t>,</w:t>
      </w:r>
      <w:r w:rsidRPr="00BA6ABC">
        <w:rPr>
          <w:rFonts w:ascii="Arial" w:hAnsi="Arial" w:cs="Arial"/>
        </w:rPr>
        <w:t xml:space="preserve"> if any</w:t>
      </w:r>
      <w:r w:rsidR="00FE5F6E" w:rsidRPr="00BA6ABC">
        <w:rPr>
          <w:rFonts w:ascii="Arial" w:hAnsi="Arial" w:cs="Arial"/>
        </w:rPr>
        <w:t>,</w:t>
      </w:r>
      <w:r w:rsidRPr="00BA6ABC">
        <w:rPr>
          <w:rFonts w:ascii="Arial" w:hAnsi="Arial" w:cs="Arial"/>
        </w:rPr>
        <w:t xml:space="preserve"> since approval or last monitoring including their qualifications, supervision experience, tertiary teaching experience and/or New Zealand industry experience</w:t>
      </w:r>
      <w:r w:rsidR="00CE5E22" w:rsidRPr="00BA6ABC">
        <w:rPr>
          <w:rFonts w:ascii="Arial" w:hAnsi="Arial" w:cs="Arial"/>
        </w:rPr>
        <w:t>.</w:t>
      </w:r>
    </w:p>
    <w:p w14:paraId="05C01B4D" w14:textId="3D2CD155" w:rsidR="00690DFD" w:rsidRPr="00BA6ABC" w:rsidRDefault="316ABAF6" w:rsidP="009C236C">
      <w:pPr>
        <w:pStyle w:val="NZQABody2"/>
        <w:numPr>
          <w:ilvl w:val="0"/>
          <w:numId w:val="22"/>
        </w:numPr>
        <w:spacing w:after="0"/>
        <w:ind w:left="426" w:hanging="426"/>
        <w:rPr>
          <w:rFonts w:ascii="Arial" w:hAnsi="Arial" w:cs="Arial"/>
        </w:rPr>
      </w:pPr>
      <w:r w:rsidRPr="00BA6ABC">
        <w:rPr>
          <w:rFonts w:ascii="Arial" w:hAnsi="Arial" w:cs="Arial"/>
        </w:rPr>
        <w:t>staff professional development activities and plans</w:t>
      </w:r>
      <w:r w:rsidR="002305B0" w:rsidRPr="00BA6ABC">
        <w:rPr>
          <w:rFonts w:ascii="Arial" w:hAnsi="Arial" w:cs="Arial"/>
        </w:rPr>
        <w:t>.</w:t>
      </w:r>
    </w:p>
    <w:p w14:paraId="5D09EE4F" w14:textId="5CD7504C" w:rsidR="00690DFD" w:rsidRPr="00BA6ABC" w:rsidRDefault="00690DFD" w:rsidP="009C236C">
      <w:pPr>
        <w:pStyle w:val="NZQABody2"/>
        <w:spacing w:before="120" w:after="0"/>
        <w:rPr>
          <w:rFonts w:ascii="Arial" w:hAnsi="Arial" w:cs="Arial"/>
          <w:color w:val="auto"/>
          <w:u w:val="single"/>
        </w:rPr>
      </w:pPr>
      <w:proofErr w:type="spellStart"/>
      <w:r w:rsidRPr="00BA6ABC">
        <w:rPr>
          <w:rFonts w:ascii="Arial" w:hAnsi="Arial" w:cs="Arial"/>
          <w:color w:val="auto"/>
          <w:u w:val="single"/>
        </w:rPr>
        <w:t>Multicampus</w:t>
      </w:r>
      <w:proofErr w:type="spellEnd"/>
    </w:p>
    <w:p w14:paraId="7E5FC815" w14:textId="0B789CE8" w:rsidR="6B49D4F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the suitability, operation and resourcing of all delivery sites for the programme (ensuring they have been approved by NZQA) (includ</w:t>
      </w:r>
      <w:r w:rsidR="00FE5F6E" w:rsidRPr="00BA6ABC">
        <w:rPr>
          <w:rFonts w:ascii="Arial" w:hAnsi="Arial" w:cs="Arial"/>
        </w:rPr>
        <w:t>ing</w:t>
      </w:r>
      <w:r w:rsidRPr="00BA6ABC">
        <w:rPr>
          <w:rFonts w:ascii="Arial" w:hAnsi="Arial" w:cs="Arial"/>
        </w:rPr>
        <w:t xml:space="preserve"> any international sites)</w:t>
      </w:r>
      <w:r w:rsidR="002305B0" w:rsidRPr="00BA6ABC">
        <w:rPr>
          <w:rFonts w:ascii="Arial" w:hAnsi="Arial" w:cs="Arial"/>
        </w:rPr>
        <w:t>.</w:t>
      </w:r>
    </w:p>
    <w:p w14:paraId="690A8949" w14:textId="41D1DBE2" w:rsidR="00ED5A43"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 xml:space="preserve">the </w:t>
      </w:r>
      <w:r w:rsidR="001F5CF3">
        <w:rPr>
          <w:rFonts w:ascii="Arial" w:hAnsi="Arial" w:cs="Arial"/>
        </w:rPr>
        <w:t>TEO</w:t>
      </w:r>
      <w:r w:rsidR="001F5CF3" w:rsidRPr="00BA6ABC">
        <w:rPr>
          <w:rFonts w:ascii="Arial" w:hAnsi="Arial" w:cs="Arial"/>
        </w:rPr>
        <w:t xml:space="preserve">’s </w:t>
      </w:r>
      <w:r w:rsidRPr="00BA6ABC">
        <w:rPr>
          <w:rFonts w:ascii="Arial" w:hAnsi="Arial" w:cs="Arial"/>
        </w:rPr>
        <w:t>systems and resources for managing and quality assuring multi-site delivery and any approved subcontracting arrangements.</w:t>
      </w:r>
    </w:p>
    <w:p w14:paraId="06B900BB" w14:textId="3DA43B48" w:rsidR="00690DFD" w:rsidRPr="00BA6ABC" w:rsidRDefault="00690DFD" w:rsidP="009C236C">
      <w:pPr>
        <w:pStyle w:val="NZQABody2"/>
        <w:spacing w:before="120" w:after="0"/>
        <w:rPr>
          <w:rFonts w:ascii="Arial" w:hAnsi="Arial" w:cs="Arial"/>
          <w:color w:val="auto"/>
          <w:u w:val="single"/>
        </w:rPr>
      </w:pPr>
      <w:r w:rsidRPr="00BA6ABC">
        <w:rPr>
          <w:rFonts w:ascii="Arial" w:hAnsi="Arial" w:cs="Arial"/>
          <w:color w:val="auto"/>
          <w:u w:val="single"/>
        </w:rPr>
        <w:t>Facilities</w:t>
      </w:r>
    </w:p>
    <w:p w14:paraId="2D8A7098" w14:textId="749BD74D" w:rsidR="316ABAF6" w:rsidRPr="00BA6ABC" w:rsidRDefault="316ABAF6" w:rsidP="00262465">
      <w:pPr>
        <w:pStyle w:val="NZQABody2"/>
        <w:numPr>
          <w:ilvl w:val="0"/>
          <w:numId w:val="22"/>
        </w:numPr>
        <w:spacing w:after="0"/>
        <w:ind w:left="426" w:hanging="426"/>
        <w:rPr>
          <w:rFonts w:ascii="Arial" w:hAnsi="Arial" w:cs="Arial"/>
        </w:rPr>
      </w:pPr>
      <w:r w:rsidRPr="00BA6ABC">
        <w:rPr>
          <w:rFonts w:ascii="Arial" w:hAnsi="Arial" w:cs="Arial"/>
        </w:rPr>
        <w:t xml:space="preserve">the operation and effectiveness of any collaborative arrangements that are in place with other providers, as per the </w:t>
      </w:r>
      <w:hyperlink r:id="rId14">
        <w:r w:rsidRPr="00BA6ABC">
          <w:rPr>
            <w:rStyle w:val="Hyperlink"/>
            <w:rFonts w:ascii="Arial" w:hAnsi="Arial" w:cs="Arial"/>
            <w:color w:val="1F4E79" w:themeColor="accent1" w:themeShade="80"/>
          </w:rPr>
          <w:t>Degree Approval Guidelines</w:t>
        </w:r>
      </w:hyperlink>
      <w:r w:rsidR="002305B0" w:rsidRPr="00BA6ABC">
        <w:rPr>
          <w:rStyle w:val="Hyperlink"/>
          <w:rFonts w:ascii="Arial" w:hAnsi="Arial" w:cs="Arial"/>
          <w:color w:val="1F4E79" w:themeColor="accent1" w:themeShade="80"/>
        </w:rPr>
        <w:t>.</w:t>
      </w:r>
    </w:p>
    <w:p w14:paraId="7184A764" w14:textId="06A3389B" w:rsidR="00ED5A43" w:rsidRPr="00BA6ABC" w:rsidRDefault="00ED5A43" w:rsidP="6B49D4F7">
      <w:pPr>
        <w:pStyle w:val="NZQABody2"/>
        <w:spacing w:after="0"/>
        <w:rPr>
          <w:rFonts w:ascii="Arial" w:hAnsi="Arial" w:cs="Arial"/>
          <w:b/>
          <w:bCs/>
          <w:color w:val="auto"/>
        </w:rPr>
      </w:pPr>
    </w:p>
    <w:tbl>
      <w:tblPr>
        <w:tblStyle w:val="TableGrid"/>
        <w:tblW w:w="8765" w:type="dxa"/>
        <w:tblInd w:w="14" w:type="dxa"/>
        <w:tblLook w:val="04A0" w:firstRow="1" w:lastRow="0" w:firstColumn="1" w:lastColumn="0" w:noHBand="0" w:noVBand="1"/>
      </w:tblPr>
      <w:tblGrid>
        <w:gridCol w:w="4327"/>
        <w:gridCol w:w="4438"/>
      </w:tblGrid>
      <w:tr w:rsidR="008662FD" w:rsidRPr="00BA6ABC" w14:paraId="0F7C27E5" w14:textId="77777777" w:rsidTr="009C236C">
        <w:trPr>
          <w:trHeight w:val="632"/>
        </w:trPr>
        <w:tc>
          <w:tcPr>
            <w:tcW w:w="4327" w:type="dxa"/>
            <w:tcBorders>
              <w:top w:val="nil"/>
              <w:left w:val="nil"/>
              <w:bottom w:val="nil"/>
              <w:right w:val="nil"/>
            </w:tcBorders>
            <w:tcMar>
              <w:left w:w="0" w:type="dxa"/>
              <w:right w:w="0" w:type="dxa"/>
            </w:tcMar>
          </w:tcPr>
          <w:p w14:paraId="61796614" w14:textId="2870915A" w:rsidR="008662FD" w:rsidRPr="00BA6ABC" w:rsidRDefault="008662FD" w:rsidP="6B49D4F7">
            <w:pPr>
              <w:pStyle w:val="NZQABody2"/>
              <w:spacing w:after="0"/>
              <w:rPr>
                <w:rFonts w:ascii="Arial" w:hAnsi="Arial" w:cs="Arial"/>
                <w:b/>
                <w:bCs/>
                <w:color w:val="auto"/>
              </w:rPr>
            </w:pPr>
            <w:r w:rsidRPr="00BA6ABC">
              <w:rPr>
                <w:rFonts w:ascii="Arial" w:hAnsi="Arial" w:cs="Arial"/>
                <w:b/>
                <w:bCs/>
                <w:color w:val="auto"/>
              </w:rPr>
              <w:t xml:space="preserve">Key </w:t>
            </w:r>
            <w:r w:rsidR="00574EB5" w:rsidRPr="00BA6ABC">
              <w:rPr>
                <w:rFonts w:ascii="Arial" w:hAnsi="Arial" w:cs="Arial"/>
                <w:b/>
                <w:bCs/>
                <w:color w:val="auto"/>
              </w:rPr>
              <w:t>s</w:t>
            </w:r>
            <w:r w:rsidRPr="00BA6ABC">
              <w:rPr>
                <w:rFonts w:ascii="Arial" w:hAnsi="Arial" w:cs="Arial"/>
                <w:b/>
                <w:bCs/>
                <w:color w:val="auto"/>
              </w:rPr>
              <w:t>takeholder feedback</w:t>
            </w:r>
          </w:p>
        </w:tc>
        <w:tc>
          <w:tcPr>
            <w:tcW w:w="4438" w:type="dxa"/>
            <w:tcBorders>
              <w:top w:val="nil"/>
              <w:left w:val="nil"/>
              <w:bottom w:val="nil"/>
              <w:right w:val="nil"/>
            </w:tcBorders>
            <w:tcMar>
              <w:left w:w="0" w:type="dxa"/>
              <w:right w:w="0" w:type="dxa"/>
            </w:tcMar>
          </w:tcPr>
          <w:p w14:paraId="29132C86" w14:textId="7DB99C11" w:rsidR="008662FD" w:rsidRPr="00BA6ABC" w:rsidRDefault="001C3F53" w:rsidP="008662FD">
            <w:pPr>
              <w:pStyle w:val="NZQABody2"/>
              <w:spacing w:after="0"/>
              <w:jc w:val="right"/>
              <w:rPr>
                <w:rFonts w:ascii="Arial" w:hAnsi="Arial" w:cs="Arial"/>
                <w:b/>
                <w:bCs/>
                <w:color w:val="auto"/>
              </w:rPr>
            </w:pPr>
            <w:r w:rsidRPr="00BA6ABC">
              <w:rPr>
                <w:rFonts w:ascii="Arial" w:hAnsi="Arial" w:cs="Arial"/>
                <w:b/>
                <w:color w:val="auto"/>
              </w:rPr>
              <w:t xml:space="preserve"> </w:t>
            </w:r>
            <w:r w:rsidRPr="00BA6ABC">
              <w:rPr>
                <w:rFonts w:ascii="Arial" w:hAnsi="Arial" w:cs="Arial"/>
                <w:b/>
                <w:bCs/>
              </w:rPr>
              <w:t xml:space="preserve">He </w:t>
            </w:r>
            <w:proofErr w:type="spellStart"/>
            <w:r w:rsidRPr="00BA6ABC">
              <w:rPr>
                <w:rFonts w:ascii="Arial" w:hAnsi="Arial" w:cs="Arial"/>
                <w:b/>
                <w:bCs/>
              </w:rPr>
              <w:t>whakahokinga</w:t>
            </w:r>
            <w:proofErr w:type="spellEnd"/>
            <w:r w:rsidRPr="00BA6ABC">
              <w:rPr>
                <w:rFonts w:ascii="Arial" w:hAnsi="Arial" w:cs="Arial"/>
                <w:b/>
                <w:bCs/>
              </w:rPr>
              <w:t xml:space="preserve"> </w:t>
            </w:r>
            <w:proofErr w:type="spellStart"/>
            <w:r w:rsidRPr="00BA6ABC">
              <w:rPr>
                <w:rFonts w:ascii="Arial" w:hAnsi="Arial" w:cs="Arial"/>
                <w:b/>
                <w:bCs/>
              </w:rPr>
              <w:t>kōrero</w:t>
            </w:r>
            <w:proofErr w:type="spellEnd"/>
            <w:r w:rsidRPr="00BA6ABC">
              <w:rPr>
                <w:rFonts w:ascii="Arial" w:hAnsi="Arial" w:cs="Arial"/>
                <w:b/>
                <w:bCs/>
              </w:rPr>
              <w:t xml:space="preserve"> </w:t>
            </w:r>
            <w:proofErr w:type="spellStart"/>
            <w:r w:rsidRPr="00BA6ABC">
              <w:rPr>
                <w:rFonts w:ascii="Arial" w:hAnsi="Arial" w:cs="Arial"/>
                <w:b/>
                <w:bCs/>
              </w:rPr>
              <w:t>tā</w:t>
            </w:r>
            <w:proofErr w:type="spellEnd"/>
            <w:r w:rsidRPr="00BA6ABC">
              <w:rPr>
                <w:rFonts w:ascii="Arial" w:hAnsi="Arial" w:cs="Arial"/>
                <w:b/>
                <w:bCs/>
              </w:rPr>
              <w:t xml:space="preserve"> </w:t>
            </w:r>
            <w:proofErr w:type="spellStart"/>
            <w:r w:rsidRPr="00BA6ABC">
              <w:rPr>
                <w:rFonts w:ascii="Arial" w:hAnsi="Arial" w:cs="Arial"/>
                <w:b/>
                <w:bCs/>
              </w:rPr>
              <w:t>te</w:t>
            </w:r>
            <w:proofErr w:type="spellEnd"/>
            <w:r w:rsidRPr="00BA6ABC">
              <w:rPr>
                <w:rFonts w:ascii="Arial" w:hAnsi="Arial" w:cs="Arial"/>
                <w:b/>
                <w:bCs/>
              </w:rPr>
              <w:t xml:space="preserve"> </w:t>
            </w:r>
            <w:proofErr w:type="spellStart"/>
            <w:r w:rsidRPr="00BA6ABC">
              <w:rPr>
                <w:rFonts w:ascii="Arial" w:hAnsi="Arial" w:cs="Arial"/>
                <w:b/>
                <w:bCs/>
              </w:rPr>
              <w:t>Hunga</w:t>
            </w:r>
            <w:proofErr w:type="spellEnd"/>
            <w:r w:rsidRPr="00BA6ABC">
              <w:rPr>
                <w:rFonts w:ascii="Arial" w:hAnsi="Arial" w:cs="Arial"/>
                <w:b/>
                <w:bCs/>
              </w:rPr>
              <w:t xml:space="preserve"> </w:t>
            </w:r>
            <w:proofErr w:type="spellStart"/>
            <w:r w:rsidRPr="00BA6ABC">
              <w:rPr>
                <w:rFonts w:ascii="Arial" w:hAnsi="Arial" w:cs="Arial"/>
                <w:b/>
                <w:bCs/>
              </w:rPr>
              <w:t>Whaipānga</w:t>
            </w:r>
            <w:proofErr w:type="spellEnd"/>
            <w:r w:rsidRPr="00BA6ABC">
              <w:rPr>
                <w:rFonts w:ascii="Arial" w:hAnsi="Arial" w:cs="Arial"/>
                <w:b/>
                <w:bCs/>
              </w:rPr>
              <w:t xml:space="preserve"> Matua</w:t>
            </w:r>
          </w:p>
          <w:p w14:paraId="094DF9FE" w14:textId="77777777" w:rsidR="008662FD" w:rsidRPr="00BA6ABC" w:rsidRDefault="008662FD" w:rsidP="6B49D4F7">
            <w:pPr>
              <w:pStyle w:val="NZQABody2"/>
              <w:spacing w:after="0"/>
              <w:rPr>
                <w:rFonts w:ascii="Arial" w:hAnsi="Arial" w:cs="Arial"/>
                <w:b/>
                <w:bCs/>
                <w:color w:val="auto"/>
              </w:rPr>
            </w:pPr>
          </w:p>
        </w:tc>
      </w:tr>
    </w:tbl>
    <w:p w14:paraId="065B20EC" w14:textId="01204B30" w:rsidR="6B49D4F7" w:rsidRPr="00BA6ABC" w:rsidRDefault="6B49D4F7" w:rsidP="00262465">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lastRenderedPageBreak/>
        <w:t xml:space="preserve">Rule 4 Criterion 4 in the NZQF Programme Approval and Accreditation Rules; Consultation and feedback, where appropriate, with the relevant communities (including </w:t>
      </w:r>
      <w:proofErr w:type="spellStart"/>
      <w:r w:rsidRPr="00BA6ABC">
        <w:rPr>
          <w:rFonts w:ascii="Arial" w:hAnsi="Arial" w:cs="Arial"/>
          <w:bCs/>
          <w:i/>
          <w:iCs/>
          <w:color w:val="2E74B5" w:themeColor="accent1" w:themeShade="BF"/>
        </w:rPr>
        <w:t>ākonga</w:t>
      </w:r>
      <w:proofErr w:type="spellEnd"/>
      <w:r w:rsidRPr="00BA6ABC">
        <w:rPr>
          <w:rFonts w:ascii="Arial" w:hAnsi="Arial" w:cs="Arial"/>
          <w:bCs/>
          <w:i/>
          <w:iCs/>
          <w:color w:val="2E74B5" w:themeColor="accent1" w:themeShade="BF"/>
        </w:rPr>
        <w:t xml:space="preserve">, </w:t>
      </w:r>
      <w:proofErr w:type="spellStart"/>
      <w:r w:rsidRPr="00BA6ABC">
        <w:rPr>
          <w:rFonts w:ascii="Arial" w:hAnsi="Arial" w:cs="Arial"/>
          <w:bCs/>
          <w:i/>
          <w:iCs/>
          <w:color w:val="2E74B5" w:themeColor="accent1" w:themeShade="BF"/>
        </w:rPr>
        <w:t>whānau</w:t>
      </w:r>
      <w:proofErr w:type="spellEnd"/>
      <w:r w:rsidRPr="00BA6ABC">
        <w:rPr>
          <w:rFonts w:ascii="Arial" w:hAnsi="Arial" w:cs="Arial"/>
          <w:bCs/>
          <w:i/>
          <w:iCs/>
          <w:color w:val="2E74B5" w:themeColor="accent1" w:themeShade="BF"/>
        </w:rPr>
        <w:t xml:space="preserve">, </w:t>
      </w:r>
      <w:proofErr w:type="spellStart"/>
      <w:r w:rsidRPr="00BA6ABC">
        <w:rPr>
          <w:rFonts w:ascii="Arial" w:hAnsi="Arial" w:cs="Arial"/>
          <w:bCs/>
          <w:i/>
          <w:iCs/>
          <w:color w:val="2E74B5" w:themeColor="accent1" w:themeShade="BF"/>
        </w:rPr>
        <w:t>hapū</w:t>
      </w:r>
      <w:proofErr w:type="spellEnd"/>
      <w:r w:rsidRPr="00BA6ABC">
        <w:rPr>
          <w:rFonts w:ascii="Arial" w:hAnsi="Arial" w:cs="Arial"/>
          <w:bCs/>
          <w:i/>
          <w:iCs/>
          <w:color w:val="2E74B5" w:themeColor="accent1" w:themeShade="BF"/>
        </w:rPr>
        <w:t xml:space="preserve">, iwi and </w:t>
      </w:r>
      <w:proofErr w:type="spellStart"/>
      <w:r w:rsidRPr="00BA6ABC">
        <w:rPr>
          <w:rFonts w:ascii="Arial" w:hAnsi="Arial" w:cs="Arial"/>
          <w:bCs/>
          <w:i/>
          <w:iCs/>
          <w:color w:val="2E74B5" w:themeColor="accent1" w:themeShade="BF"/>
        </w:rPr>
        <w:t>hāpori</w:t>
      </w:r>
      <w:proofErr w:type="spellEnd"/>
      <w:r w:rsidRPr="00BA6ABC">
        <w:rPr>
          <w:rFonts w:ascii="Arial" w:hAnsi="Arial" w:cs="Arial"/>
          <w:bCs/>
          <w:i/>
          <w:iCs/>
          <w:color w:val="2E74B5" w:themeColor="accent1" w:themeShade="BF"/>
        </w:rPr>
        <w:t xml:space="preserve"> Māori) and other key stakeholders (including the qualification developer and any relevant academic, employer, industry, professional and other bodies).</w:t>
      </w:r>
    </w:p>
    <w:p w14:paraId="049A0BA3" w14:textId="77777777" w:rsidR="00FE7334" w:rsidRPr="00BA6ABC" w:rsidRDefault="00FE7334" w:rsidP="00FE7334">
      <w:pPr>
        <w:pStyle w:val="NZQABody2"/>
        <w:spacing w:after="0"/>
        <w:rPr>
          <w:rFonts w:ascii="Arial" w:hAnsi="Arial" w:cs="Arial"/>
          <w:bCs/>
          <w:color w:val="auto"/>
        </w:rPr>
      </w:pPr>
    </w:p>
    <w:p w14:paraId="7ED36A61" w14:textId="4D5480CB" w:rsidR="6B49D4F7" w:rsidRPr="00BA6ABC" w:rsidRDefault="00FE7334" w:rsidP="6B49D4F7">
      <w:pPr>
        <w:pStyle w:val="NZQABody2"/>
        <w:spacing w:after="0"/>
        <w:rPr>
          <w:rFonts w:ascii="Arial" w:hAnsi="Arial" w:cs="Arial"/>
          <w:bCs/>
          <w:color w:val="auto"/>
        </w:rPr>
      </w:pPr>
      <w:r w:rsidRPr="00BA6ABC">
        <w:rPr>
          <w:rFonts w:ascii="Arial" w:hAnsi="Arial" w:cs="Arial"/>
          <w:bCs/>
          <w:color w:val="auto"/>
        </w:rPr>
        <w:t xml:space="preserve">Comment on: </w:t>
      </w:r>
    </w:p>
    <w:p w14:paraId="73068603" w14:textId="2AED3CE7" w:rsidR="00E31BD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the</w:t>
      </w:r>
      <w:r w:rsidR="001F5CF3">
        <w:rPr>
          <w:rFonts w:ascii="Arial" w:hAnsi="Arial" w:cs="Arial"/>
        </w:rPr>
        <w:t xml:space="preserve"> TEO</w:t>
      </w:r>
      <w:r w:rsidRPr="00BA6ABC">
        <w:rPr>
          <w:rFonts w:ascii="Arial" w:hAnsi="Arial" w:cs="Arial"/>
        </w:rPr>
        <w:t xml:space="preserve">’s practices for seeking feedback on the programme from staff, learners and stakeholders, particularly employers, work placement partners, and representatives of industry. </w:t>
      </w:r>
    </w:p>
    <w:p w14:paraId="5178BA5A" w14:textId="767540EE" w:rsidR="6B49D4F7" w:rsidRPr="00BA6ABC" w:rsidRDefault="00FE7334" w:rsidP="00262465">
      <w:pPr>
        <w:pStyle w:val="NZQABody2"/>
        <w:numPr>
          <w:ilvl w:val="0"/>
          <w:numId w:val="22"/>
        </w:numPr>
        <w:spacing w:after="0"/>
        <w:ind w:left="426" w:hanging="426"/>
        <w:rPr>
          <w:rFonts w:ascii="Arial" w:hAnsi="Arial" w:cs="Arial"/>
        </w:rPr>
      </w:pPr>
      <w:r w:rsidRPr="00BA6ABC">
        <w:rPr>
          <w:rFonts w:ascii="Arial" w:hAnsi="Arial" w:cs="Arial"/>
        </w:rPr>
        <w:t xml:space="preserve">the </w:t>
      </w:r>
      <w:r w:rsidR="6B49D4F7" w:rsidRPr="00BA6ABC">
        <w:rPr>
          <w:rFonts w:ascii="Arial" w:hAnsi="Arial" w:cs="Arial"/>
        </w:rPr>
        <w:t xml:space="preserve">formal programme review processes carried out since the last monitoring event and specifically how feedback from learners, teaching staff, and external stakeholders (as appropriate) </w:t>
      </w:r>
      <w:r w:rsidR="00690DFD" w:rsidRPr="00BA6ABC">
        <w:rPr>
          <w:rFonts w:ascii="Arial" w:hAnsi="Arial" w:cs="Arial"/>
        </w:rPr>
        <w:t xml:space="preserve">has been effectively used to inform programme improvements. </w:t>
      </w:r>
      <w:r w:rsidR="6B49D4F7" w:rsidRPr="00BA6ABC">
        <w:rPr>
          <w:rFonts w:ascii="Arial" w:hAnsi="Arial" w:cs="Arial"/>
        </w:rPr>
        <w:t>This should also include feedback received from local iwi and</w:t>
      </w:r>
      <w:r w:rsidR="00690DFD" w:rsidRPr="00BA6ABC">
        <w:rPr>
          <w:rFonts w:ascii="Arial" w:hAnsi="Arial" w:cs="Arial"/>
        </w:rPr>
        <w:t>,</w:t>
      </w:r>
      <w:r w:rsidR="6B49D4F7" w:rsidRPr="00BA6ABC">
        <w:rPr>
          <w:rFonts w:ascii="Arial" w:hAnsi="Arial" w:cs="Arial"/>
        </w:rPr>
        <w:t xml:space="preserve"> </w:t>
      </w:r>
      <w:r w:rsidR="00690DFD" w:rsidRPr="00BA6ABC">
        <w:rPr>
          <w:rFonts w:ascii="Arial" w:hAnsi="Arial" w:cs="Arial"/>
        </w:rPr>
        <w:t>where relevant, Māori as industry stakeholders.</w:t>
      </w:r>
    </w:p>
    <w:p w14:paraId="41C38D5B" w14:textId="634CEE9E" w:rsidR="6B49D4F7" w:rsidRPr="00BA6ABC" w:rsidRDefault="00FE7334" w:rsidP="00262465">
      <w:pPr>
        <w:pStyle w:val="NZQABody2"/>
        <w:numPr>
          <w:ilvl w:val="0"/>
          <w:numId w:val="22"/>
        </w:numPr>
        <w:spacing w:after="0"/>
        <w:ind w:left="426" w:hanging="426"/>
        <w:rPr>
          <w:rFonts w:ascii="Arial" w:hAnsi="Arial" w:cs="Arial"/>
        </w:rPr>
      </w:pPr>
      <w:r w:rsidRPr="00BA6ABC">
        <w:rPr>
          <w:rFonts w:ascii="Arial" w:hAnsi="Arial" w:cs="Arial"/>
        </w:rPr>
        <w:t>whether the outcome of</w:t>
      </w:r>
      <w:r w:rsidR="6B49D4F7" w:rsidRPr="00BA6ABC">
        <w:rPr>
          <w:rFonts w:ascii="Arial" w:hAnsi="Arial" w:cs="Arial"/>
        </w:rPr>
        <w:t xml:space="preserve"> </w:t>
      </w:r>
      <w:r w:rsidR="007A792E" w:rsidRPr="00BA6ABC">
        <w:rPr>
          <w:rFonts w:ascii="Arial" w:hAnsi="Arial" w:cs="Arial"/>
        </w:rPr>
        <w:t xml:space="preserve">any </w:t>
      </w:r>
      <w:r w:rsidR="6B49D4F7" w:rsidRPr="00BA6ABC">
        <w:rPr>
          <w:rFonts w:ascii="Arial" w:hAnsi="Arial" w:cs="Arial"/>
        </w:rPr>
        <w:t xml:space="preserve">review </w:t>
      </w:r>
      <w:r w:rsidRPr="00BA6ABC">
        <w:rPr>
          <w:rFonts w:ascii="Arial" w:hAnsi="Arial" w:cs="Arial"/>
        </w:rPr>
        <w:t xml:space="preserve">has </w:t>
      </w:r>
      <w:r w:rsidR="6B49D4F7" w:rsidRPr="00BA6ABC">
        <w:rPr>
          <w:rFonts w:ascii="Arial" w:hAnsi="Arial" w:cs="Arial"/>
        </w:rPr>
        <w:t>influenced the programme content and/or delivery</w:t>
      </w:r>
      <w:r w:rsidR="007A792E" w:rsidRPr="00BA6ABC">
        <w:rPr>
          <w:rFonts w:ascii="Arial" w:hAnsi="Arial" w:cs="Arial"/>
        </w:rPr>
        <w:t>.</w:t>
      </w:r>
    </w:p>
    <w:p w14:paraId="0644ED51" w14:textId="77777777" w:rsidR="00ED5A43" w:rsidRPr="00BA6ABC" w:rsidRDefault="00ED5A43" w:rsidP="00ED5A43">
      <w:pPr>
        <w:pStyle w:val="NZQABody2"/>
        <w:spacing w:after="0"/>
        <w:rPr>
          <w:rFonts w:ascii="Arial" w:hAnsi="Arial" w:cs="Arial"/>
          <w:color w:val="auto"/>
        </w:rPr>
      </w:pPr>
    </w:p>
    <w:p w14:paraId="4754E877" w14:textId="15C10A21" w:rsidR="00ED5A43" w:rsidRPr="00BA6ABC" w:rsidRDefault="00ED5A43" w:rsidP="6B49D4F7">
      <w:pPr>
        <w:pStyle w:val="NZQABody2"/>
        <w:spacing w:after="0"/>
        <w:rPr>
          <w:rFonts w:ascii="Arial" w:hAnsi="Arial" w:cs="Arial"/>
          <w:b/>
          <w:bCs/>
        </w:rPr>
      </w:pPr>
      <w:r w:rsidRPr="00BA6ABC">
        <w:rPr>
          <w:rFonts w:ascii="Arial" w:hAnsi="Arial" w:cs="Arial"/>
          <w:b/>
          <w:bCs/>
          <w:color w:val="auto"/>
          <w:shd w:val="clear" w:color="auto" w:fill="FFFFFF"/>
        </w:rPr>
        <w:t>Research</w:t>
      </w:r>
      <w:r w:rsidR="00A650BC" w:rsidRPr="00BA6ABC">
        <w:rPr>
          <w:rFonts w:ascii="Arial" w:hAnsi="Arial" w:cs="Arial"/>
          <w:b/>
          <w:bCs/>
          <w:color w:val="auto"/>
          <w:shd w:val="clear" w:color="auto" w:fill="FFFFFF"/>
        </w:rPr>
        <w:t xml:space="preserve"> </w:t>
      </w:r>
      <w:r w:rsidR="00361B78" w:rsidRPr="00BA6ABC">
        <w:rPr>
          <w:rFonts w:ascii="Arial" w:hAnsi="Arial" w:cs="Arial"/>
          <w:b/>
          <w:bCs/>
          <w:color w:val="auto"/>
          <w:shd w:val="clear" w:color="auto" w:fill="FFFFFF"/>
        </w:rPr>
        <w:t xml:space="preserve">          </w:t>
      </w:r>
      <w:r w:rsidR="001C3F53" w:rsidRPr="00BA6ABC">
        <w:rPr>
          <w:rFonts w:ascii="Arial" w:hAnsi="Arial" w:cs="Arial"/>
          <w:b/>
          <w:bCs/>
          <w:color w:val="auto"/>
          <w:shd w:val="clear" w:color="auto" w:fill="FFFFFF"/>
        </w:rPr>
        <w:tab/>
      </w:r>
      <w:r w:rsidR="001C3F53" w:rsidRPr="00BA6ABC">
        <w:rPr>
          <w:rFonts w:ascii="Arial" w:hAnsi="Arial" w:cs="Arial"/>
          <w:b/>
          <w:bCs/>
          <w:color w:val="auto"/>
          <w:shd w:val="clear" w:color="auto" w:fill="FFFFFF"/>
        </w:rPr>
        <w:tab/>
      </w:r>
      <w:r w:rsidR="001C3F53" w:rsidRPr="00BA6ABC">
        <w:rPr>
          <w:rFonts w:ascii="Arial" w:hAnsi="Arial" w:cs="Arial"/>
          <w:b/>
          <w:bCs/>
          <w:color w:val="auto"/>
          <w:shd w:val="clear" w:color="auto" w:fill="FFFFFF"/>
        </w:rPr>
        <w:tab/>
      </w:r>
      <w:r w:rsidR="001C3F53" w:rsidRPr="00BA6ABC">
        <w:rPr>
          <w:rFonts w:ascii="Arial" w:hAnsi="Arial" w:cs="Arial"/>
          <w:b/>
          <w:bCs/>
          <w:color w:val="auto"/>
          <w:shd w:val="clear" w:color="auto" w:fill="FFFFFF"/>
        </w:rPr>
        <w:tab/>
      </w:r>
      <w:proofErr w:type="gramStart"/>
      <w:r w:rsidR="001C3F53" w:rsidRPr="00BA6ABC">
        <w:rPr>
          <w:rFonts w:ascii="Arial" w:hAnsi="Arial" w:cs="Arial"/>
          <w:b/>
          <w:bCs/>
          <w:color w:val="auto"/>
          <w:shd w:val="clear" w:color="auto" w:fill="FFFFFF"/>
        </w:rPr>
        <w:tab/>
      </w:r>
      <w:r w:rsidR="009C236C" w:rsidRPr="00BA6ABC">
        <w:rPr>
          <w:rFonts w:ascii="Arial" w:hAnsi="Arial" w:cs="Arial"/>
          <w:b/>
          <w:bCs/>
          <w:color w:val="auto"/>
          <w:shd w:val="clear" w:color="auto" w:fill="FFFFFF"/>
        </w:rPr>
        <w:t xml:space="preserve">  </w:t>
      </w:r>
      <w:r w:rsidR="001C3F53" w:rsidRPr="00BA6ABC">
        <w:rPr>
          <w:rFonts w:ascii="Arial" w:hAnsi="Arial" w:cs="Arial"/>
          <w:b/>
          <w:bCs/>
          <w:color w:val="auto"/>
          <w:shd w:val="clear" w:color="auto" w:fill="FFFFFF"/>
        </w:rPr>
        <w:tab/>
      </w:r>
      <w:proofErr w:type="gramEnd"/>
      <w:r w:rsidR="001C3F53" w:rsidRPr="00BA6ABC">
        <w:rPr>
          <w:rFonts w:ascii="Arial" w:hAnsi="Arial" w:cs="Arial"/>
          <w:b/>
          <w:bCs/>
          <w:color w:val="auto"/>
          <w:shd w:val="clear" w:color="auto" w:fill="FFFFFF"/>
        </w:rPr>
        <w:tab/>
        <w:t xml:space="preserve">    </w:t>
      </w:r>
      <w:r w:rsidR="009C236C" w:rsidRPr="00BA6ABC">
        <w:rPr>
          <w:rFonts w:ascii="Arial" w:hAnsi="Arial" w:cs="Arial"/>
          <w:b/>
          <w:bCs/>
          <w:color w:val="auto"/>
          <w:shd w:val="clear" w:color="auto" w:fill="FFFFFF"/>
        </w:rPr>
        <w:t xml:space="preserve">      </w:t>
      </w:r>
      <w:r w:rsidR="001C3F53" w:rsidRPr="00BA6ABC">
        <w:rPr>
          <w:rFonts w:ascii="Arial" w:hAnsi="Arial" w:cs="Arial"/>
          <w:b/>
          <w:bCs/>
        </w:rPr>
        <w:t xml:space="preserve">He </w:t>
      </w:r>
      <w:proofErr w:type="spellStart"/>
      <w:r w:rsidR="001C3F53" w:rsidRPr="00BA6ABC">
        <w:rPr>
          <w:rFonts w:ascii="Arial" w:hAnsi="Arial" w:cs="Arial"/>
          <w:b/>
          <w:bCs/>
        </w:rPr>
        <w:t>Rangahau</w:t>
      </w:r>
      <w:proofErr w:type="spellEnd"/>
    </w:p>
    <w:p w14:paraId="242C73E4" w14:textId="77777777" w:rsidR="001C3F53" w:rsidRPr="00BA6ABC" w:rsidRDefault="001C3F53" w:rsidP="6B49D4F7">
      <w:pPr>
        <w:pStyle w:val="NZQABody2"/>
        <w:spacing w:after="0"/>
        <w:rPr>
          <w:rFonts w:ascii="Arial" w:hAnsi="Arial" w:cs="Arial"/>
          <w:b/>
          <w:bCs/>
          <w:color w:val="auto"/>
        </w:rPr>
      </w:pPr>
    </w:p>
    <w:p w14:paraId="0C18863A" w14:textId="0997A5C7" w:rsidR="6B49D4F7" w:rsidRPr="00BA6ABC" w:rsidRDefault="6B49D4F7" w:rsidP="00262465">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t>Section 253B part (3) of the</w:t>
      </w:r>
      <w:r w:rsidR="00E359CE">
        <w:rPr>
          <w:rFonts w:ascii="Arial" w:hAnsi="Arial" w:cs="Arial"/>
          <w:bCs/>
          <w:i/>
          <w:iCs/>
          <w:color w:val="2E74B5" w:themeColor="accent1" w:themeShade="BF"/>
        </w:rPr>
        <w:t xml:space="preserve"> Education</w:t>
      </w:r>
      <w:r w:rsidRPr="00BA6ABC">
        <w:rPr>
          <w:rFonts w:ascii="Arial" w:hAnsi="Arial" w:cs="Arial"/>
          <w:bCs/>
          <w:i/>
          <w:iCs/>
          <w:color w:val="2E74B5" w:themeColor="accent1" w:themeShade="BF"/>
        </w:rPr>
        <w:t xml:space="preserve"> Act</w:t>
      </w:r>
      <w:r w:rsidR="00E359CE">
        <w:rPr>
          <w:rFonts w:ascii="Arial" w:hAnsi="Arial" w:cs="Arial"/>
          <w:bCs/>
          <w:i/>
          <w:iCs/>
          <w:color w:val="2E74B5" w:themeColor="accent1" w:themeShade="BF"/>
        </w:rPr>
        <w:t xml:space="preserve"> 1989 (the Act)</w:t>
      </w:r>
      <w:r w:rsidRPr="00BA6ABC">
        <w:rPr>
          <w:rFonts w:ascii="Arial" w:hAnsi="Arial" w:cs="Arial"/>
          <w:bCs/>
          <w:i/>
          <w:iCs/>
          <w:color w:val="2E74B5" w:themeColor="accent1" w:themeShade="BF"/>
        </w:rPr>
        <w:t xml:space="preserve"> requires that the award of a degree must recognise the completion of a programme of advanced learning that is “taught mainly by people engaged in research”. </w:t>
      </w:r>
    </w:p>
    <w:p w14:paraId="4D88A4FF" w14:textId="77777777" w:rsidR="00FE7334" w:rsidRPr="00BA6ABC" w:rsidRDefault="00FE7334" w:rsidP="00FE7334">
      <w:pPr>
        <w:pStyle w:val="NZQABody2"/>
        <w:spacing w:after="0"/>
        <w:rPr>
          <w:rFonts w:ascii="Arial" w:hAnsi="Arial" w:cs="Arial"/>
          <w:bCs/>
          <w:color w:val="auto"/>
        </w:rPr>
      </w:pPr>
    </w:p>
    <w:p w14:paraId="59F52F21" w14:textId="37611BD4" w:rsidR="6B49D4F7" w:rsidRPr="00BA6ABC" w:rsidRDefault="00FE7334" w:rsidP="00690DFD">
      <w:pPr>
        <w:pStyle w:val="NZQABody2"/>
        <w:spacing w:after="0"/>
        <w:rPr>
          <w:rFonts w:ascii="Arial" w:hAnsi="Arial" w:cs="Arial"/>
          <w:bCs/>
          <w:color w:val="auto"/>
        </w:rPr>
      </w:pPr>
      <w:r w:rsidRPr="00BA6ABC">
        <w:rPr>
          <w:rFonts w:ascii="Arial" w:hAnsi="Arial" w:cs="Arial"/>
          <w:bCs/>
          <w:color w:val="auto"/>
        </w:rPr>
        <w:t xml:space="preserve">Comment on: </w:t>
      </w:r>
    </w:p>
    <w:p w14:paraId="0DAA017B" w14:textId="31066FDC" w:rsidR="00CE5E22" w:rsidRPr="00BA6ABC" w:rsidRDefault="00CE5E22" w:rsidP="00262465">
      <w:pPr>
        <w:pStyle w:val="NZQABody2"/>
        <w:numPr>
          <w:ilvl w:val="0"/>
          <w:numId w:val="22"/>
        </w:numPr>
        <w:spacing w:after="0"/>
        <w:ind w:left="426" w:hanging="426"/>
        <w:rPr>
          <w:rFonts w:ascii="Arial" w:hAnsi="Arial" w:cs="Arial"/>
        </w:rPr>
      </w:pPr>
      <w:r w:rsidRPr="00BA6ABC">
        <w:rPr>
          <w:rFonts w:ascii="Arial" w:hAnsi="Arial" w:cs="Arial"/>
        </w:rPr>
        <w:t xml:space="preserve">how the programme’s teaching </w:t>
      </w:r>
      <w:proofErr w:type="gramStart"/>
      <w:r w:rsidRPr="00BA6ABC">
        <w:rPr>
          <w:rFonts w:ascii="Arial" w:hAnsi="Arial" w:cs="Arial"/>
        </w:rPr>
        <w:t>staff</w:t>
      </w:r>
      <w:proofErr w:type="gramEnd"/>
      <w:r w:rsidRPr="00BA6ABC">
        <w:rPr>
          <w:rFonts w:ascii="Arial" w:hAnsi="Arial" w:cs="Arial"/>
        </w:rPr>
        <w:t xml:space="preserve"> research activities inform the programme curriculum. </w:t>
      </w:r>
    </w:p>
    <w:p w14:paraId="6886A178" w14:textId="5EFE2330" w:rsidR="003E2308"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the research plan presented at the last visit, and whether those intended research outputs have been successfully progressed</w:t>
      </w:r>
      <w:r w:rsidR="000354E2" w:rsidRPr="00BA6ABC">
        <w:rPr>
          <w:rFonts w:ascii="Arial" w:hAnsi="Arial" w:cs="Arial"/>
        </w:rPr>
        <w:t>.</w:t>
      </w:r>
    </w:p>
    <w:p w14:paraId="40D862CD" w14:textId="5698C13A" w:rsidR="316ABAF6"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whether the quantity and quality of staff research outputs are consistent with the development and maintenance of an ongoing research culture in support of the programme</w:t>
      </w:r>
      <w:r w:rsidR="000354E2" w:rsidRPr="00BA6ABC">
        <w:rPr>
          <w:rFonts w:ascii="Arial" w:hAnsi="Arial" w:cs="Arial"/>
        </w:rPr>
        <w:t>.</w:t>
      </w:r>
    </w:p>
    <w:p w14:paraId="75649E03" w14:textId="3D39B147" w:rsidR="55BE9EA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 xml:space="preserve">the relevance of staff research activities and whether these align with the intent of </w:t>
      </w:r>
      <w:r w:rsidR="00907A81" w:rsidRPr="00BA6ABC">
        <w:rPr>
          <w:rFonts w:ascii="Arial" w:hAnsi="Arial" w:cs="Arial"/>
        </w:rPr>
        <w:t>section</w:t>
      </w:r>
      <w:r w:rsidR="00AE2841" w:rsidRPr="00BA6ABC">
        <w:rPr>
          <w:rFonts w:ascii="Arial" w:hAnsi="Arial" w:cs="Arial"/>
        </w:rPr>
        <w:t xml:space="preserve"> 253B of </w:t>
      </w:r>
      <w:hyperlink r:id="rId15" w:history="1">
        <w:r w:rsidRPr="00BA6ABC">
          <w:rPr>
            <w:rFonts w:ascii="Arial" w:hAnsi="Arial" w:cs="Arial"/>
          </w:rPr>
          <w:t>the Act</w:t>
        </w:r>
        <w:r w:rsidR="004868BF" w:rsidRPr="00BA6ABC">
          <w:rPr>
            <w:rFonts w:ascii="Arial" w:hAnsi="Arial" w:cs="Arial"/>
          </w:rPr>
          <w:t>.</w:t>
        </w:r>
      </w:hyperlink>
    </w:p>
    <w:p w14:paraId="37D0F120" w14:textId="6B5F97EE" w:rsidR="00B319D7" w:rsidRPr="00BA6ABC" w:rsidRDefault="001E23AB" w:rsidP="00262465">
      <w:pPr>
        <w:pStyle w:val="NZQABody2"/>
        <w:numPr>
          <w:ilvl w:val="0"/>
          <w:numId w:val="22"/>
        </w:numPr>
        <w:spacing w:after="0"/>
        <w:ind w:left="426" w:hanging="426"/>
        <w:rPr>
          <w:rFonts w:ascii="Arial" w:hAnsi="Arial" w:cs="Arial"/>
        </w:rPr>
      </w:pPr>
      <w:r w:rsidRPr="00BA6ABC">
        <w:rPr>
          <w:rFonts w:ascii="Arial" w:hAnsi="Arial" w:cs="Arial"/>
        </w:rPr>
        <w:t xml:space="preserve">The </w:t>
      </w:r>
      <w:r w:rsidR="6B49D4F7" w:rsidRPr="00BA6ABC">
        <w:rPr>
          <w:rFonts w:ascii="Arial" w:hAnsi="Arial" w:cs="Arial"/>
        </w:rPr>
        <w:t>future research plans for the teaching staff</w:t>
      </w:r>
      <w:r w:rsidR="000354E2" w:rsidRPr="00BA6ABC">
        <w:rPr>
          <w:rFonts w:ascii="Arial" w:hAnsi="Arial" w:cs="Arial"/>
        </w:rPr>
        <w:t>.</w:t>
      </w:r>
    </w:p>
    <w:p w14:paraId="1A9B3368" w14:textId="2174BFC0" w:rsidR="6B49D4F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 xml:space="preserve">the level of support provided by the </w:t>
      </w:r>
      <w:r w:rsidR="001F5CF3">
        <w:rPr>
          <w:rFonts w:ascii="Arial" w:hAnsi="Arial" w:cs="Arial"/>
        </w:rPr>
        <w:t>TEO</w:t>
      </w:r>
      <w:r w:rsidR="001F5CF3" w:rsidRPr="00BA6ABC">
        <w:rPr>
          <w:rFonts w:ascii="Arial" w:hAnsi="Arial" w:cs="Arial"/>
        </w:rPr>
        <w:t xml:space="preserve"> </w:t>
      </w:r>
      <w:r w:rsidRPr="00BA6ABC">
        <w:rPr>
          <w:rFonts w:ascii="Arial" w:hAnsi="Arial" w:cs="Arial"/>
        </w:rPr>
        <w:t>for staff engaging in research (financial, time, collaboration, and other support structures)</w:t>
      </w:r>
      <w:r w:rsidR="000354E2" w:rsidRPr="00BA6ABC">
        <w:rPr>
          <w:rFonts w:ascii="Arial" w:hAnsi="Arial" w:cs="Arial"/>
        </w:rPr>
        <w:t>.</w:t>
      </w:r>
    </w:p>
    <w:p w14:paraId="58AC12DB" w14:textId="7514F012" w:rsidR="007235D5" w:rsidRPr="00BA6ABC" w:rsidRDefault="007235D5">
      <w:pPr>
        <w:spacing w:after="160" w:line="259" w:lineRule="auto"/>
        <w:rPr>
          <w:rFonts w:ascii="Arial" w:eastAsia="MS ??" w:hAnsi="Arial" w:cs="Arial"/>
          <w:spacing w:val="2"/>
          <w:sz w:val="22"/>
          <w:szCs w:val="22"/>
          <w:lang w:eastAsia="ja-JP"/>
        </w:rPr>
      </w:pPr>
      <w:r w:rsidRPr="00BA6ABC">
        <w:rPr>
          <w:rFonts w:ascii="Arial" w:hAnsi="Arial" w:cs="Arial"/>
          <w:sz w:val="22"/>
          <w:szCs w:val="22"/>
        </w:rPr>
        <w:br w:type="page"/>
      </w:r>
    </w:p>
    <w:p w14:paraId="3F4AE357" w14:textId="77777777" w:rsidR="00690DFD" w:rsidRPr="00BA6ABC" w:rsidRDefault="00690DFD" w:rsidP="00690DFD">
      <w:pPr>
        <w:pStyle w:val="NZQABody2"/>
        <w:spacing w:after="0"/>
        <w:ind w:left="720"/>
        <w:rPr>
          <w:rFonts w:ascii="Arial" w:hAnsi="Arial" w:cs="Arial"/>
          <w:color w:val="auto"/>
        </w:rPr>
      </w:pPr>
    </w:p>
    <w:tbl>
      <w:tblPr>
        <w:tblStyle w:val="TableGrid"/>
        <w:tblW w:w="8749" w:type="dxa"/>
        <w:tblInd w:w="-84" w:type="dxa"/>
        <w:tblLook w:val="04A0" w:firstRow="1" w:lastRow="0" w:firstColumn="1" w:lastColumn="0" w:noHBand="0" w:noVBand="1"/>
      </w:tblPr>
      <w:tblGrid>
        <w:gridCol w:w="4295"/>
        <w:gridCol w:w="4454"/>
      </w:tblGrid>
      <w:tr w:rsidR="001C3F53" w:rsidRPr="00BA6ABC" w14:paraId="66DE0850" w14:textId="77777777" w:rsidTr="007235D5">
        <w:tc>
          <w:tcPr>
            <w:tcW w:w="4295" w:type="dxa"/>
            <w:tcBorders>
              <w:top w:val="nil"/>
              <w:left w:val="nil"/>
              <w:bottom w:val="nil"/>
              <w:right w:val="nil"/>
            </w:tcBorders>
          </w:tcPr>
          <w:p w14:paraId="490913AB" w14:textId="762304A6" w:rsidR="001C3F53" w:rsidRPr="00BA6ABC" w:rsidRDefault="001C3F53" w:rsidP="6B49D4F7">
            <w:pPr>
              <w:pStyle w:val="NZQABody2"/>
              <w:spacing w:after="0"/>
              <w:rPr>
                <w:rFonts w:ascii="Arial" w:hAnsi="Arial" w:cs="Arial"/>
                <w:b/>
                <w:bCs/>
                <w:color w:val="auto"/>
              </w:rPr>
            </w:pPr>
            <w:r w:rsidRPr="00BA6ABC">
              <w:rPr>
                <w:rFonts w:ascii="Arial" w:hAnsi="Arial" w:cs="Arial"/>
                <w:b/>
                <w:bCs/>
                <w:color w:val="auto"/>
              </w:rPr>
              <w:t>Recognition and award of credit for learning (RPL and CRT)</w:t>
            </w:r>
          </w:p>
        </w:tc>
        <w:tc>
          <w:tcPr>
            <w:tcW w:w="4454" w:type="dxa"/>
            <w:tcBorders>
              <w:top w:val="nil"/>
              <w:left w:val="nil"/>
              <w:bottom w:val="nil"/>
              <w:right w:val="nil"/>
            </w:tcBorders>
          </w:tcPr>
          <w:p w14:paraId="7C4464DA" w14:textId="5D12118C" w:rsidR="001C3F53" w:rsidRPr="00BA6ABC" w:rsidRDefault="001C3F53" w:rsidP="001C3F53">
            <w:pPr>
              <w:pStyle w:val="NZQABody2"/>
              <w:spacing w:after="0"/>
              <w:jc w:val="right"/>
              <w:rPr>
                <w:rFonts w:ascii="Arial" w:hAnsi="Arial" w:cs="Arial"/>
                <w:b/>
                <w:bCs/>
                <w:color w:val="auto"/>
              </w:rPr>
            </w:pPr>
            <w:r w:rsidRPr="00BA6ABC">
              <w:rPr>
                <w:rFonts w:ascii="Arial" w:hAnsi="Arial" w:cs="Arial"/>
                <w:b/>
                <w:bCs/>
              </w:rPr>
              <w:t xml:space="preserve">Te </w:t>
            </w:r>
            <w:proofErr w:type="spellStart"/>
            <w:r w:rsidRPr="00BA6ABC">
              <w:rPr>
                <w:rFonts w:ascii="Arial" w:hAnsi="Arial" w:cs="Arial"/>
                <w:b/>
                <w:bCs/>
              </w:rPr>
              <w:t>Whakaaetanga</w:t>
            </w:r>
            <w:proofErr w:type="spellEnd"/>
            <w:r w:rsidRPr="00BA6ABC">
              <w:rPr>
                <w:rFonts w:ascii="Arial" w:hAnsi="Arial" w:cs="Arial"/>
                <w:b/>
                <w:bCs/>
              </w:rPr>
              <w:t xml:space="preserve"> o </w:t>
            </w:r>
            <w:proofErr w:type="spellStart"/>
            <w:r w:rsidRPr="00BA6ABC">
              <w:rPr>
                <w:rFonts w:ascii="Arial" w:hAnsi="Arial" w:cs="Arial"/>
                <w:b/>
                <w:bCs/>
              </w:rPr>
              <w:t>ngā</w:t>
            </w:r>
            <w:proofErr w:type="spellEnd"/>
            <w:r w:rsidRPr="00BA6ABC">
              <w:rPr>
                <w:rFonts w:ascii="Arial" w:hAnsi="Arial" w:cs="Arial"/>
                <w:b/>
                <w:bCs/>
              </w:rPr>
              <w:t xml:space="preserve"> </w:t>
            </w:r>
            <w:proofErr w:type="spellStart"/>
            <w:r w:rsidRPr="00BA6ABC">
              <w:rPr>
                <w:rFonts w:ascii="Arial" w:hAnsi="Arial" w:cs="Arial"/>
                <w:b/>
                <w:bCs/>
              </w:rPr>
              <w:t>Akoranga</w:t>
            </w:r>
            <w:proofErr w:type="spellEnd"/>
            <w:r w:rsidRPr="00BA6ABC">
              <w:rPr>
                <w:rFonts w:ascii="Arial" w:hAnsi="Arial" w:cs="Arial"/>
                <w:b/>
                <w:bCs/>
              </w:rPr>
              <w:t xml:space="preserve"> o </w:t>
            </w:r>
            <w:proofErr w:type="spellStart"/>
            <w:r w:rsidRPr="00BA6ABC">
              <w:rPr>
                <w:rFonts w:ascii="Arial" w:hAnsi="Arial" w:cs="Arial"/>
                <w:b/>
                <w:bCs/>
              </w:rPr>
              <w:t>Mua</w:t>
            </w:r>
            <w:proofErr w:type="spellEnd"/>
            <w:r w:rsidRPr="00BA6ABC">
              <w:rPr>
                <w:rFonts w:ascii="Arial" w:hAnsi="Arial" w:cs="Arial"/>
                <w:b/>
                <w:bCs/>
              </w:rPr>
              <w:t xml:space="preserve">, me Te </w:t>
            </w:r>
            <w:proofErr w:type="spellStart"/>
            <w:r w:rsidRPr="00BA6ABC">
              <w:rPr>
                <w:rFonts w:ascii="Arial" w:hAnsi="Arial" w:cs="Arial"/>
                <w:b/>
                <w:bCs/>
              </w:rPr>
              <w:t>Whakaaetanga</w:t>
            </w:r>
            <w:proofErr w:type="spellEnd"/>
            <w:r w:rsidRPr="00BA6ABC">
              <w:rPr>
                <w:rFonts w:ascii="Arial" w:hAnsi="Arial" w:cs="Arial"/>
                <w:b/>
                <w:bCs/>
              </w:rPr>
              <w:t xml:space="preserve"> o </w:t>
            </w:r>
            <w:proofErr w:type="spellStart"/>
            <w:r w:rsidRPr="00BA6ABC">
              <w:rPr>
                <w:rFonts w:ascii="Arial" w:hAnsi="Arial" w:cs="Arial"/>
                <w:b/>
                <w:bCs/>
              </w:rPr>
              <w:t>te</w:t>
            </w:r>
            <w:proofErr w:type="spellEnd"/>
            <w:r w:rsidRPr="00BA6ABC">
              <w:rPr>
                <w:rFonts w:ascii="Arial" w:hAnsi="Arial" w:cs="Arial"/>
                <w:b/>
                <w:bCs/>
              </w:rPr>
              <w:t xml:space="preserve"> </w:t>
            </w:r>
            <w:proofErr w:type="spellStart"/>
            <w:r w:rsidRPr="00BA6ABC">
              <w:rPr>
                <w:rFonts w:ascii="Arial" w:hAnsi="Arial" w:cs="Arial"/>
                <w:b/>
                <w:bCs/>
              </w:rPr>
              <w:t>Whiwhinga</w:t>
            </w:r>
            <w:proofErr w:type="spellEnd"/>
          </w:p>
        </w:tc>
      </w:tr>
    </w:tbl>
    <w:p w14:paraId="06582F06" w14:textId="77777777" w:rsidR="00FE7334" w:rsidRPr="00BA6ABC" w:rsidRDefault="00FE7334" w:rsidP="00FE7334">
      <w:pPr>
        <w:pStyle w:val="NZQABody2"/>
        <w:spacing w:after="0"/>
        <w:rPr>
          <w:rFonts w:ascii="Arial" w:hAnsi="Arial" w:cs="Arial"/>
          <w:bCs/>
          <w:color w:val="auto"/>
        </w:rPr>
      </w:pPr>
    </w:p>
    <w:p w14:paraId="24EBD264" w14:textId="413C0A3A" w:rsidR="00361B78" w:rsidRPr="00BA6ABC" w:rsidRDefault="00FE7334" w:rsidP="6B49D4F7">
      <w:pPr>
        <w:pStyle w:val="NZQABody2"/>
        <w:spacing w:after="0"/>
        <w:rPr>
          <w:rFonts w:ascii="Arial" w:hAnsi="Arial" w:cs="Arial"/>
          <w:bCs/>
          <w:color w:val="auto"/>
        </w:rPr>
      </w:pPr>
      <w:r w:rsidRPr="00BA6ABC">
        <w:rPr>
          <w:rFonts w:ascii="Arial" w:hAnsi="Arial" w:cs="Arial"/>
          <w:bCs/>
          <w:color w:val="auto"/>
        </w:rPr>
        <w:t xml:space="preserve">Comment on: </w:t>
      </w:r>
    </w:p>
    <w:p w14:paraId="2750D56D" w14:textId="5286B01C" w:rsidR="6B49D4F7" w:rsidRPr="00BA6ABC" w:rsidRDefault="00690DFD" w:rsidP="00262465">
      <w:pPr>
        <w:pStyle w:val="NZQABody2"/>
        <w:numPr>
          <w:ilvl w:val="0"/>
          <w:numId w:val="22"/>
        </w:numPr>
        <w:spacing w:after="0"/>
        <w:ind w:left="426" w:hanging="426"/>
        <w:rPr>
          <w:rFonts w:ascii="Arial" w:hAnsi="Arial" w:cs="Arial"/>
        </w:rPr>
      </w:pPr>
      <w:r w:rsidRPr="00BA6ABC">
        <w:rPr>
          <w:rFonts w:ascii="Arial" w:hAnsi="Arial" w:cs="Arial"/>
        </w:rPr>
        <w:t>the processes involved when students have been enrolled via Recognition of Prior Learning (RPL) or Credit Recognition and Transfer (CRT)</w:t>
      </w:r>
      <w:r w:rsidR="00FE7334" w:rsidRPr="00BA6ABC">
        <w:rPr>
          <w:rFonts w:ascii="Arial" w:hAnsi="Arial" w:cs="Arial"/>
        </w:rPr>
        <w:t xml:space="preserve">. This applies to all learners whose prior learning at another </w:t>
      </w:r>
      <w:r w:rsidR="001F5CF3">
        <w:rPr>
          <w:rFonts w:ascii="Arial" w:hAnsi="Arial" w:cs="Arial"/>
        </w:rPr>
        <w:t>TEO</w:t>
      </w:r>
      <w:r w:rsidR="001F5CF3" w:rsidRPr="00BA6ABC">
        <w:rPr>
          <w:rFonts w:ascii="Arial" w:hAnsi="Arial" w:cs="Arial"/>
        </w:rPr>
        <w:t xml:space="preserve"> </w:t>
      </w:r>
      <w:r w:rsidR="00FE7334" w:rsidRPr="00BA6ABC">
        <w:rPr>
          <w:rFonts w:ascii="Arial" w:hAnsi="Arial" w:cs="Arial"/>
        </w:rPr>
        <w:t xml:space="preserve">or programme has been recognised. </w:t>
      </w:r>
    </w:p>
    <w:p w14:paraId="54B92912" w14:textId="1142621E" w:rsidR="6B49D4F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whether there are arrangements in place with other providers (domestic or international) to facilitate entry into various points on the programme</w:t>
      </w:r>
      <w:r w:rsidR="007D23C1" w:rsidRPr="00BA6ABC">
        <w:rPr>
          <w:rFonts w:ascii="Arial" w:hAnsi="Arial" w:cs="Arial"/>
        </w:rPr>
        <w:t>.</w:t>
      </w:r>
    </w:p>
    <w:p w14:paraId="2DC93465" w14:textId="7ED3B1AB" w:rsidR="6B49D4F7" w:rsidRPr="00BA6ABC" w:rsidRDefault="00FE5F6E" w:rsidP="00262465">
      <w:pPr>
        <w:pStyle w:val="NZQABody2"/>
        <w:numPr>
          <w:ilvl w:val="0"/>
          <w:numId w:val="22"/>
        </w:numPr>
        <w:spacing w:after="0"/>
        <w:ind w:left="426" w:hanging="426"/>
        <w:rPr>
          <w:rFonts w:ascii="Arial" w:hAnsi="Arial" w:cs="Arial"/>
        </w:rPr>
      </w:pPr>
      <w:r w:rsidRPr="00BA6ABC">
        <w:rPr>
          <w:rFonts w:ascii="Arial" w:hAnsi="Arial" w:cs="Arial"/>
        </w:rPr>
        <w:t>w</w:t>
      </w:r>
      <w:r w:rsidR="6B49D4F7" w:rsidRPr="00BA6ABC">
        <w:rPr>
          <w:rFonts w:ascii="Arial" w:hAnsi="Arial" w:cs="Arial"/>
        </w:rPr>
        <w:t>here RPL or CRT has been granted, how have those enrolments been analysed and documented in each case</w:t>
      </w:r>
      <w:r w:rsidR="007D23C1" w:rsidRPr="00BA6ABC">
        <w:rPr>
          <w:rFonts w:ascii="Arial" w:hAnsi="Arial" w:cs="Arial"/>
        </w:rPr>
        <w:t>?</w:t>
      </w:r>
      <w:r w:rsidR="004643F0">
        <w:rPr>
          <w:rFonts w:ascii="Arial" w:hAnsi="Arial" w:cs="Arial"/>
        </w:rPr>
        <w:t xml:space="preserve"> Are there any risks/ benefits of the process provided? </w:t>
      </w:r>
    </w:p>
    <w:p w14:paraId="73380BD2" w14:textId="77777777" w:rsidR="00ED5A43" w:rsidRPr="00BA6ABC" w:rsidRDefault="00ED5A43" w:rsidP="00ED5A43">
      <w:pPr>
        <w:pStyle w:val="NZQABody2"/>
        <w:spacing w:after="0"/>
        <w:rPr>
          <w:rFonts w:ascii="Arial" w:hAnsi="Arial" w:cs="Arial"/>
          <w:i/>
          <w:color w:val="auto"/>
        </w:rPr>
      </w:pPr>
    </w:p>
    <w:p w14:paraId="76BA872E" w14:textId="26E1FFD1" w:rsidR="00361B78" w:rsidRPr="00BA6ABC" w:rsidRDefault="00ED5A43" w:rsidP="00361B78">
      <w:pPr>
        <w:pStyle w:val="NZQABody2"/>
        <w:spacing w:after="0"/>
        <w:rPr>
          <w:rFonts w:ascii="Arial" w:hAnsi="Arial" w:cs="Arial"/>
          <w:b/>
          <w:color w:val="auto"/>
        </w:rPr>
      </w:pPr>
      <w:r w:rsidRPr="00BA6ABC">
        <w:rPr>
          <w:rFonts w:ascii="Arial" w:hAnsi="Arial" w:cs="Arial"/>
          <w:b/>
          <w:color w:val="auto"/>
          <w:shd w:val="clear" w:color="auto" w:fill="FFFFFF"/>
        </w:rPr>
        <w:t>Issues and challenges</w:t>
      </w:r>
      <w:r w:rsidR="00361B78" w:rsidRPr="00BA6ABC">
        <w:rPr>
          <w:rFonts w:ascii="Arial" w:hAnsi="Arial" w:cs="Arial"/>
          <w:b/>
          <w:color w:val="auto"/>
          <w:shd w:val="clear" w:color="auto" w:fill="FFFFFF"/>
        </w:rPr>
        <w:tab/>
      </w:r>
      <w:r w:rsidR="00361B78" w:rsidRPr="00BA6ABC">
        <w:rPr>
          <w:rFonts w:ascii="Arial" w:hAnsi="Arial" w:cs="Arial"/>
          <w:b/>
          <w:color w:val="auto"/>
          <w:shd w:val="clear" w:color="auto" w:fill="FFFFFF"/>
        </w:rPr>
        <w:tab/>
      </w:r>
      <w:r w:rsidR="00361B78" w:rsidRPr="00BA6ABC">
        <w:rPr>
          <w:rFonts w:ascii="Arial" w:hAnsi="Arial" w:cs="Arial"/>
          <w:b/>
          <w:color w:val="auto"/>
          <w:shd w:val="clear" w:color="auto" w:fill="FFFFFF"/>
        </w:rPr>
        <w:tab/>
      </w:r>
      <w:r w:rsidR="00361B78" w:rsidRPr="00BA6ABC">
        <w:rPr>
          <w:rFonts w:ascii="Arial" w:hAnsi="Arial" w:cs="Arial"/>
          <w:b/>
          <w:color w:val="auto"/>
          <w:shd w:val="clear" w:color="auto" w:fill="FFFFFF"/>
        </w:rPr>
        <w:tab/>
      </w:r>
      <w:r w:rsidR="002E580D" w:rsidRPr="00BA6ABC">
        <w:rPr>
          <w:rFonts w:ascii="Arial" w:hAnsi="Arial" w:cs="Arial"/>
          <w:b/>
          <w:color w:val="auto"/>
        </w:rPr>
        <w:t xml:space="preserve">      </w:t>
      </w:r>
      <w:r w:rsidR="001C3F53" w:rsidRPr="00BA6ABC">
        <w:rPr>
          <w:rFonts w:ascii="Arial" w:hAnsi="Arial" w:cs="Arial"/>
          <w:b/>
          <w:color w:val="auto"/>
        </w:rPr>
        <w:t xml:space="preserve">      </w:t>
      </w:r>
      <w:r w:rsidR="007235D5" w:rsidRPr="00BA6ABC">
        <w:rPr>
          <w:rFonts w:ascii="Arial" w:hAnsi="Arial" w:cs="Arial"/>
          <w:b/>
          <w:color w:val="auto"/>
        </w:rPr>
        <w:t xml:space="preserve">     </w:t>
      </w:r>
      <w:proofErr w:type="spellStart"/>
      <w:r w:rsidR="001C3F53" w:rsidRPr="00BA6ABC">
        <w:rPr>
          <w:rFonts w:ascii="Arial" w:hAnsi="Arial" w:cs="Arial"/>
          <w:b/>
          <w:bCs/>
        </w:rPr>
        <w:t>Ngā</w:t>
      </w:r>
      <w:proofErr w:type="spellEnd"/>
      <w:r w:rsidR="001C3F53" w:rsidRPr="00BA6ABC">
        <w:rPr>
          <w:rFonts w:ascii="Arial" w:hAnsi="Arial" w:cs="Arial"/>
          <w:b/>
          <w:bCs/>
        </w:rPr>
        <w:t xml:space="preserve"> here, me </w:t>
      </w:r>
      <w:proofErr w:type="spellStart"/>
      <w:r w:rsidR="001C3F53" w:rsidRPr="00BA6ABC">
        <w:rPr>
          <w:rFonts w:ascii="Arial" w:hAnsi="Arial" w:cs="Arial"/>
          <w:b/>
          <w:bCs/>
        </w:rPr>
        <w:t>ngā</w:t>
      </w:r>
      <w:proofErr w:type="spellEnd"/>
      <w:r w:rsidR="001C3F53" w:rsidRPr="00BA6ABC">
        <w:rPr>
          <w:rFonts w:ascii="Arial" w:hAnsi="Arial" w:cs="Arial"/>
          <w:b/>
          <w:bCs/>
        </w:rPr>
        <w:t xml:space="preserve"> </w:t>
      </w:r>
      <w:proofErr w:type="spellStart"/>
      <w:r w:rsidR="001C3F53" w:rsidRPr="00BA6ABC">
        <w:rPr>
          <w:rFonts w:ascii="Arial" w:hAnsi="Arial" w:cs="Arial"/>
          <w:b/>
          <w:bCs/>
        </w:rPr>
        <w:t>wero</w:t>
      </w:r>
      <w:proofErr w:type="spellEnd"/>
    </w:p>
    <w:p w14:paraId="2108C502" w14:textId="3ABACED9" w:rsidR="00ED5A43" w:rsidRPr="00BA6ABC" w:rsidRDefault="00ED5A43" w:rsidP="00ED5A43">
      <w:pPr>
        <w:pStyle w:val="NZQABody2"/>
        <w:spacing w:after="0"/>
        <w:rPr>
          <w:rFonts w:ascii="Arial" w:hAnsi="Arial" w:cs="Arial"/>
          <w:b/>
          <w:color w:val="auto"/>
          <w:shd w:val="pct15" w:color="auto" w:fill="FFFFFF"/>
        </w:rPr>
      </w:pPr>
    </w:p>
    <w:p w14:paraId="2B9E2C48" w14:textId="6C48D5B9" w:rsidR="00FE7334" w:rsidRPr="00BA6ABC" w:rsidRDefault="00FE7334" w:rsidP="00ED5A43">
      <w:pPr>
        <w:pStyle w:val="NZQABody2"/>
        <w:spacing w:after="0"/>
        <w:rPr>
          <w:rFonts w:ascii="Arial" w:hAnsi="Arial" w:cs="Arial"/>
          <w:bCs/>
          <w:color w:val="auto"/>
        </w:rPr>
      </w:pPr>
      <w:r w:rsidRPr="00BA6ABC">
        <w:rPr>
          <w:rFonts w:ascii="Arial" w:hAnsi="Arial" w:cs="Arial"/>
          <w:bCs/>
          <w:color w:val="auto"/>
        </w:rPr>
        <w:t xml:space="preserve">Comment on: </w:t>
      </w:r>
    </w:p>
    <w:p w14:paraId="2EC888F3" w14:textId="51F0C37F" w:rsidR="009B0B2D"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 xml:space="preserve">any significant risks or challenges to the programme that are likely to be encountered in the next 12 months (e.g. falling enrolments, need for major equipment or accommodation upgrades, changes to specific professional requirements etc.).  </w:t>
      </w:r>
    </w:p>
    <w:p w14:paraId="67B0D8DC" w14:textId="4BEE4C25" w:rsidR="00511E07" w:rsidRPr="00BA6ABC" w:rsidRDefault="6B49D4F7" w:rsidP="00262465">
      <w:pPr>
        <w:pStyle w:val="NZQABody2"/>
        <w:numPr>
          <w:ilvl w:val="0"/>
          <w:numId w:val="22"/>
        </w:numPr>
        <w:spacing w:after="0"/>
        <w:ind w:left="426" w:hanging="426"/>
        <w:rPr>
          <w:rFonts w:ascii="Arial" w:hAnsi="Arial" w:cs="Arial"/>
        </w:rPr>
      </w:pPr>
      <w:r w:rsidRPr="00BA6ABC">
        <w:rPr>
          <w:rFonts w:ascii="Arial" w:hAnsi="Arial" w:cs="Arial"/>
        </w:rPr>
        <w:t xml:space="preserve">the processes the </w:t>
      </w:r>
      <w:r w:rsidR="004643F0">
        <w:rPr>
          <w:rFonts w:ascii="Arial" w:hAnsi="Arial" w:cs="Arial"/>
        </w:rPr>
        <w:t>TEO</w:t>
      </w:r>
      <w:r w:rsidR="004643F0" w:rsidRPr="00BA6ABC">
        <w:rPr>
          <w:rFonts w:ascii="Arial" w:hAnsi="Arial" w:cs="Arial"/>
        </w:rPr>
        <w:t xml:space="preserve"> </w:t>
      </w:r>
      <w:r w:rsidRPr="00BA6ABC">
        <w:rPr>
          <w:rFonts w:ascii="Arial" w:hAnsi="Arial" w:cs="Arial"/>
        </w:rPr>
        <w:t xml:space="preserve">has put in place to deal with these challenges as well as the processes the </w:t>
      </w:r>
      <w:r w:rsidR="004643F0">
        <w:rPr>
          <w:rFonts w:ascii="Arial" w:hAnsi="Arial" w:cs="Arial"/>
        </w:rPr>
        <w:t>TEO</w:t>
      </w:r>
      <w:r w:rsidR="004643F0" w:rsidRPr="00BA6ABC">
        <w:rPr>
          <w:rFonts w:ascii="Arial" w:hAnsi="Arial" w:cs="Arial"/>
        </w:rPr>
        <w:t xml:space="preserve"> </w:t>
      </w:r>
      <w:r w:rsidRPr="00BA6ABC">
        <w:rPr>
          <w:rFonts w:ascii="Arial" w:hAnsi="Arial" w:cs="Arial"/>
        </w:rPr>
        <w:t>needs to put in place to identify and deal with significant risks and challenges</w:t>
      </w:r>
      <w:r w:rsidR="00AE72B3" w:rsidRPr="00BA6ABC">
        <w:rPr>
          <w:rFonts w:ascii="Arial" w:hAnsi="Arial" w:cs="Arial"/>
        </w:rPr>
        <w:t>.</w:t>
      </w:r>
    </w:p>
    <w:p w14:paraId="10A62BF3" w14:textId="4FD6535C" w:rsidR="00FE7334" w:rsidRPr="00BA6ABC" w:rsidRDefault="00FE5F6E" w:rsidP="00262465">
      <w:pPr>
        <w:pStyle w:val="NZQABody2"/>
        <w:numPr>
          <w:ilvl w:val="0"/>
          <w:numId w:val="22"/>
        </w:numPr>
        <w:spacing w:after="0"/>
        <w:ind w:left="426" w:hanging="426"/>
        <w:rPr>
          <w:rFonts w:ascii="Arial" w:hAnsi="Arial" w:cs="Arial"/>
        </w:rPr>
      </w:pPr>
      <w:r w:rsidRPr="00BA6ABC">
        <w:rPr>
          <w:rFonts w:ascii="Arial" w:hAnsi="Arial" w:cs="Arial"/>
        </w:rPr>
        <w:t>b</w:t>
      </w:r>
      <w:r w:rsidR="00FE7334" w:rsidRPr="00BA6ABC">
        <w:rPr>
          <w:rFonts w:ascii="Arial" w:hAnsi="Arial" w:cs="Arial"/>
        </w:rPr>
        <w:t xml:space="preserve">ased on the information gained from the visit and your expertise as an academic or practitioner in the relevant field, include </w:t>
      </w:r>
      <w:r w:rsidR="001E23AB" w:rsidRPr="00BA6ABC">
        <w:rPr>
          <w:rFonts w:ascii="Arial" w:hAnsi="Arial" w:cs="Arial"/>
        </w:rPr>
        <w:t>observations</w:t>
      </w:r>
      <w:r w:rsidR="00FE7334" w:rsidRPr="00BA6ABC">
        <w:rPr>
          <w:rFonts w:ascii="Arial" w:hAnsi="Arial" w:cs="Arial"/>
        </w:rPr>
        <w:t xml:space="preserve"> (if any) that you wish to make on the programme content or delivery that may add value to the programme.</w:t>
      </w:r>
    </w:p>
    <w:p w14:paraId="27F22C9C" w14:textId="77777777" w:rsidR="00FE7334" w:rsidRPr="00BA6ABC" w:rsidRDefault="00FE7334" w:rsidP="00FE5F6E">
      <w:pPr>
        <w:pStyle w:val="NZQABody2"/>
        <w:spacing w:after="0"/>
        <w:ind w:left="720"/>
        <w:rPr>
          <w:rFonts w:ascii="Arial" w:hAnsi="Arial" w:cs="Arial"/>
          <w:color w:val="auto"/>
        </w:rPr>
      </w:pPr>
    </w:p>
    <w:p w14:paraId="28C51877" w14:textId="77777777" w:rsidR="007235D5" w:rsidRPr="00BA6ABC" w:rsidRDefault="007235D5">
      <w:pPr>
        <w:rPr>
          <w:rFonts w:ascii="Arial" w:hAnsi="Arial" w:cs="Arial"/>
          <w:sz w:val="22"/>
          <w:szCs w:val="22"/>
        </w:rPr>
      </w:pPr>
      <w:r w:rsidRPr="00BA6ABC">
        <w:rPr>
          <w:rFonts w:ascii="Arial" w:hAnsi="Arial" w:cs="Arial"/>
          <w:sz w:val="22"/>
          <w:szCs w:val="22"/>
        </w:rPr>
        <w:br w:type="page"/>
      </w:r>
    </w:p>
    <w:tbl>
      <w:tblPr>
        <w:tblStyle w:val="TableGrid"/>
        <w:tblW w:w="8443" w:type="dxa"/>
        <w:tblLook w:val="04A0" w:firstRow="1" w:lastRow="0" w:firstColumn="1" w:lastColumn="0" w:noHBand="0" w:noVBand="1"/>
      </w:tblPr>
      <w:tblGrid>
        <w:gridCol w:w="4776"/>
        <w:gridCol w:w="3667"/>
      </w:tblGrid>
      <w:tr w:rsidR="00511E07" w14:paraId="5CA17AB5" w14:textId="77777777" w:rsidTr="00262465">
        <w:tc>
          <w:tcPr>
            <w:tcW w:w="4776" w:type="dxa"/>
            <w:tcBorders>
              <w:top w:val="nil"/>
              <w:left w:val="nil"/>
              <w:bottom w:val="single" w:sz="4" w:space="0" w:color="auto"/>
              <w:right w:val="nil"/>
            </w:tcBorders>
            <w:tcMar>
              <w:left w:w="0" w:type="dxa"/>
              <w:right w:w="0" w:type="dxa"/>
            </w:tcMar>
          </w:tcPr>
          <w:p w14:paraId="71E99CA5" w14:textId="471FC493" w:rsidR="00511E07" w:rsidRDefault="00511E07" w:rsidP="6B49D4F7">
            <w:pPr>
              <w:rPr>
                <w:rFonts w:ascii="Arial" w:hAnsi="Arial" w:cs="Arial"/>
                <w:b/>
                <w:bCs/>
                <w:i/>
                <w:iCs/>
                <w:color w:val="1F4E79" w:themeColor="accent1" w:themeShade="80"/>
                <w:sz w:val="20"/>
              </w:rPr>
            </w:pPr>
            <w:r w:rsidRPr="001C3F53">
              <w:rPr>
                <w:rFonts w:ascii="Arial" w:hAnsi="Arial" w:cs="Arial"/>
                <w:b/>
                <w:bCs/>
                <w:sz w:val="28"/>
                <w:szCs w:val="28"/>
                <w:shd w:val="clear" w:color="auto" w:fill="FFFFFF"/>
              </w:rPr>
              <w:lastRenderedPageBreak/>
              <w:t>Recommendations</w:t>
            </w:r>
            <w:r w:rsidRPr="001C3F53">
              <w:rPr>
                <w:rFonts w:ascii="Arial" w:hAnsi="Arial" w:cs="Arial"/>
                <w:b/>
                <w:bCs/>
                <w:sz w:val="28"/>
                <w:szCs w:val="28"/>
                <w:shd w:val="clear" w:color="auto" w:fill="FFFFFF"/>
              </w:rPr>
              <w:tab/>
            </w:r>
          </w:p>
        </w:tc>
        <w:tc>
          <w:tcPr>
            <w:tcW w:w="3667" w:type="dxa"/>
            <w:tcBorders>
              <w:top w:val="nil"/>
              <w:left w:val="nil"/>
              <w:bottom w:val="single" w:sz="4" w:space="0" w:color="auto"/>
              <w:right w:val="nil"/>
            </w:tcBorders>
            <w:tcMar>
              <w:left w:w="0" w:type="dxa"/>
              <w:right w:w="0" w:type="dxa"/>
            </w:tcMar>
          </w:tcPr>
          <w:p w14:paraId="2A2B5D27" w14:textId="7B1DAF91" w:rsidR="00511E07" w:rsidRPr="00AE72B3" w:rsidRDefault="00511E07" w:rsidP="00AE72B3">
            <w:pPr>
              <w:keepNext/>
              <w:keepLines/>
              <w:jc w:val="right"/>
              <w:rPr>
                <w:rFonts w:ascii="Arial" w:hAnsi="Arial" w:cs="Arial"/>
                <w:b/>
                <w:bCs/>
                <w:sz w:val="28"/>
                <w:szCs w:val="28"/>
              </w:rPr>
            </w:pPr>
            <w:r w:rsidRPr="001C3F53">
              <w:rPr>
                <w:rFonts w:ascii="Arial" w:hAnsi="Arial" w:cs="Arial"/>
                <w:b/>
                <w:bCs/>
                <w:sz w:val="28"/>
                <w:szCs w:val="28"/>
                <w:shd w:val="clear" w:color="auto" w:fill="FFFFFF"/>
              </w:rPr>
              <w:t xml:space="preserve">           </w:t>
            </w:r>
            <w:proofErr w:type="spellStart"/>
            <w:r w:rsidRPr="001C3F53">
              <w:rPr>
                <w:rFonts w:ascii="Arial" w:hAnsi="Arial" w:cs="Arial"/>
                <w:b/>
                <w:bCs/>
                <w:sz w:val="28"/>
                <w:szCs w:val="28"/>
              </w:rPr>
              <w:t>Ngā</w:t>
            </w:r>
            <w:proofErr w:type="spellEnd"/>
            <w:r w:rsidRPr="001C3F53">
              <w:rPr>
                <w:rFonts w:ascii="Arial" w:hAnsi="Arial" w:cs="Arial"/>
                <w:b/>
                <w:bCs/>
                <w:sz w:val="28"/>
                <w:szCs w:val="28"/>
              </w:rPr>
              <w:t xml:space="preserve"> </w:t>
            </w:r>
            <w:proofErr w:type="spellStart"/>
            <w:r w:rsidRPr="001C3F53">
              <w:rPr>
                <w:rFonts w:ascii="Arial" w:hAnsi="Arial" w:cs="Arial"/>
                <w:b/>
                <w:bCs/>
                <w:sz w:val="28"/>
                <w:szCs w:val="28"/>
              </w:rPr>
              <w:t>Taunaki</w:t>
            </w:r>
            <w:proofErr w:type="spellEnd"/>
          </w:p>
        </w:tc>
      </w:tr>
    </w:tbl>
    <w:p w14:paraId="5C26CC0F" w14:textId="77777777" w:rsidR="00511E07" w:rsidRDefault="00511E07" w:rsidP="6B49D4F7">
      <w:pPr>
        <w:ind w:left="720"/>
        <w:rPr>
          <w:rFonts w:ascii="Arial" w:hAnsi="Arial" w:cs="Arial"/>
          <w:b/>
          <w:bCs/>
          <w:i/>
          <w:iCs/>
          <w:color w:val="1F4E79" w:themeColor="accent1" w:themeShade="80"/>
          <w:sz w:val="20"/>
        </w:rPr>
      </w:pPr>
    </w:p>
    <w:p w14:paraId="09B4766A" w14:textId="5BB56EE7" w:rsidR="6B49D4F7" w:rsidRPr="00BA6ABC" w:rsidRDefault="6B49D4F7" w:rsidP="00262465">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t>This is a consolidation of recommendations made earlier in this report</w:t>
      </w:r>
      <w:r w:rsidR="007235D5" w:rsidRPr="00BA6ABC">
        <w:rPr>
          <w:rFonts w:ascii="Arial" w:hAnsi="Arial" w:cs="Arial"/>
          <w:bCs/>
          <w:i/>
          <w:iCs/>
          <w:color w:val="2E74B5" w:themeColor="accent1" w:themeShade="BF"/>
        </w:rPr>
        <w:t>.</w:t>
      </w:r>
    </w:p>
    <w:p w14:paraId="4E749C9C" w14:textId="77777777" w:rsidR="00AE72B3" w:rsidRPr="00BA6ABC" w:rsidRDefault="00AE72B3" w:rsidP="00ED5A43">
      <w:pPr>
        <w:pStyle w:val="NZQABody2"/>
        <w:keepNext/>
        <w:keepLines/>
        <w:spacing w:after="0"/>
        <w:rPr>
          <w:rFonts w:ascii="Arial" w:hAnsi="Arial" w:cs="Arial"/>
          <w:color w:val="auto"/>
        </w:rPr>
      </w:pPr>
    </w:p>
    <w:p w14:paraId="77EF48F6" w14:textId="752E648E" w:rsidR="00ED5A43" w:rsidRPr="00BA6ABC" w:rsidRDefault="00ED5A43" w:rsidP="00ED5A43">
      <w:pPr>
        <w:pStyle w:val="NZQABody2"/>
        <w:keepNext/>
        <w:keepLines/>
        <w:spacing w:after="0"/>
        <w:rPr>
          <w:rFonts w:ascii="Arial" w:hAnsi="Arial" w:cs="Arial"/>
          <w:b/>
          <w:color w:val="auto"/>
        </w:rPr>
      </w:pPr>
      <w:r w:rsidRPr="00BA6ABC">
        <w:rPr>
          <w:rFonts w:ascii="Arial" w:hAnsi="Arial" w:cs="Arial"/>
          <w:b/>
          <w:color w:val="auto"/>
        </w:rPr>
        <w:t xml:space="preserve">To the </w:t>
      </w:r>
      <w:r w:rsidR="004643F0">
        <w:rPr>
          <w:rFonts w:ascii="Arial" w:hAnsi="Arial" w:cs="Arial"/>
          <w:b/>
          <w:color w:val="auto"/>
        </w:rPr>
        <w:t>TEO</w:t>
      </w:r>
    </w:p>
    <w:p w14:paraId="368C2BA3" w14:textId="77777777" w:rsidR="007235D5" w:rsidRPr="00BA6ABC" w:rsidRDefault="007235D5" w:rsidP="007235D5">
      <w:pPr>
        <w:pStyle w:val="NZQABody2"/>
        <w:keepNext/>
        <w:keepLines/>
        <w:spacing w:after="0"/>
        <w:ind w:left="426"/>
        <w:rPr>
          <w:rFonts w:ascii="Arial" w:hAnsi="Arial" w:cs="Arial"/>
          <w:color w:val="auto"/>
        </w:rPr>
      </w:pPr>
    </w:p>
    <w:p w14:paraId="198FA1A0" w14:textId="32E2D74D" w:rsidR="009B0B2D" w:rsidRPr="00BA6ABC" w:rsidRDefault="6B49D4F7" w:rsidP="00262465">
      <w:pPr>
        <w:pStyle w:val="NZQABody2"/>
        <w:keepNext/>
        <w:keepLines/>
        <w:numPr>
          <w:ilvl w:val="0"/>
          <w:numId w:val="18"/>
        </w:numPr>
        <w:spacing w:after="0"/>
        <w:ind w:left="426" w:hanging="426"/>
        <w:rPr>
          <w:rFonts w:ascii="Arial" w:hAnsi="Arial" w:cs="Arial"/>
          <w:color w:val="auto"/>
        </w:rPr>
      </w:pPr>
      <w:r w:rsidRPr="00BA6ABC">
        <w:rPr>
          <w:rFonts w:ascii="Arial" w:hAnsi="Arial" w:cs="Arial"/>
          <w:color w:val="auto"/>
        </w:rPr>
        <w:t xml:space="preserve">List the recommendations you wish to provide to the </w:t>
      </w:r>
      <w:r w:rsidR="004643F0">
        <w:rPr>
          <w:rFonts w:ascii="Arial" w:hAnsi="Arial" w:cs="Arial"/>
          <w:color w:val="auto"/>
        </w:rPr>
        <w:t>TEO</w:t>
      </w:r>
      <w:r w:rsidR="004643F0" w:rsidRPr="00BA6ABC">
        <w:rPr>
          <w:rFonts w:ascii="Arial" w:hAnsi="Arial" w:cs="Arial"/>
          <w:color w:val="auto"/>
        </w:rPr>
        <w:t xml:space="preserve"> </w:t>
      </w:r>
      <w:r w:rsidRPr="00BA6ABC">
        <w:rPr>
          <w:rFonts w:ascii="Arial" w:hAnsi="Arial" w:cs="Arial"/>
          <w:color w:val="auto"/>
        </w:rPr>
        <w:t xml:space="preserve">for the sustainable delivery of the programme. </w:t>
      </w:r>
    </w:p>
    <w:p w14:paraId="1781BCB3" w14:textId="6AA8E024" w:rsidR="00887C83" w:rsidRPr="00BA6ABC" w:rsidRDefault="6B49D4F7" w:rsidP="00262465">
      <w:pPr>
        <w:pStyle w:val="NZQABody2"/>
        <w:keepNext/>
        <w:keepLines/>
        <w:numPr>
          <w:ilvl w:val="0"/>
          <w:numId w:val="18"/>
        </w:numPr>
        <w:spacing w:after="0"/>
        <w:ind w:left="426" w:hanging="426"/>
        <w:rPr>
          <w:rFonts w:ascii="Arial" w:hAnsi="Arial" w:cs="Arial"/>
          <w:color w:val="auto"/>
        </w:rPr>
      </w:pPr>
      <w:r w:rsidRPr="00BA6ABC">
        <w:rPr>
          <w:rFonts w:ascii="Arial" w:hAnsi="Arial" w:cs="Arial"/>
          <w:color w:val="auto"/>
        </w:rPr>
        <w:t>Advise whether the programme is being delivered as approved</w:t>
      </w:r>
      <w:r w:rsidR="00AE72B3" w:rsidRPr="00BA6ABC">
        <w:rPr>
          <w:rFonts w:ascii="Arial" w:hAnsi="Arial" w:cs="Arial"/>
          <w:color w:val="auto"/>
        </w:rPr>
        <w:t>.</w:t>
      </w:r>
    </w:p>
    <w:p w14:paraId="3DCE2DC6" w14:textId="2EFD4DFB" w:rsidR="6B49D4F7" w:rsidRPr="00BA6ABC" w:rsidRDefault="6B49D4F7" w:rsidP="007235D5">
      <w:pPr>
        <w:pStyle w:val="NZQABody2"/>
        <w:numPr>
          <w:ilvl w:val="0"/>
          <w:numId w:val="18"/>
        </w:numPr>
        <w:spacing w:after="0"/>
        <w:ind w:left="426" w:hanging="426"/>
        <w:rPr>
          <w:rFonts w:ascii="Arial" w:hAnsi="Arial" w:cs="Arial"/>
          <w:i/>
          <w:iCs/>
          <w:color w:val="auto"/>
        </w:rPr>
      </w:pPr>
      <w:r w:rsidRPr="00BA6ABC">
        <w:rPr>
          <w:rFonts w:ascii="Arial" w:hAnsi="Arial" w:cs="Arial"/>
          <w:color w:val="auto"/>
        </w:rPr>
        <w:t xml:space="preserve">Include recommendations for self-monitoring if appropriate (in accordance with section </w:t>
      </w:r>
      <w:r w:rsidR="00511E07" w:rsidRPr="00BA6ABC">
        <w:rPr>
          <w:rFonts w:ascii="Arial" w:hAnsi="Arial" w:cs="Arial"/>
          <w:color w:val="auto"/>
        </w:rPr>
        <w:t xml:space="preserve">3 of </w:t>
      </w:r>
      <w:hyperlink r:id="rId16" w:history="1">
        <w:r w:rsidR="00511E07" w:rsidRPr="00BA6ABC">
          <w:rPr>
            <w:rStyle w:val="Hyperlink"/>
            <w:rFonts w:ascii="Arial" w:hAnsi="Arial" w:cs="Arial"/>
            <w:i/>
            <w:iCs/>
          </w:rPr>
          <w:t>The guidelines for monitoring programmes leading to diplomas, degrees and related qualifications at Levels 7 to 10</w:t>
        </w:r>
      </w:hyperlink>
      <w:r w:rsidR="007235D5" w:rsidRPr="00BA6ABC">
        <w:rPr>
          <w:rFonts w:ascii="Arial" w:hAnsi="Arial" w:cs="Arial"/>
          <w:color w:val="auto"/>
        </w:rPr>
        <w:t>).</w:t>
      </w:r>
    </w:p>
    <w:p w14:paraId="549C1E48" w14:textId="77777777" w:rsidR="007235D5" w:rsidRPr="00BA6ABC" w:rsidRDefault="007235D5" w:rsidP="00262465">
      <w:pPr>
        <w:pStyle w:val="NZQABody2"/>
        <w:spacing w:after="0"/>
        <w:rPr>
          <w:rFonts w:ascii="Arial" w:hAnsi="Arial" w:cs="Arial"/>
          <w:i/>
          <w:iCs/>
          <w:color w:val="1F4E79" w:themeColor="accent1" w:themeShade="80"/>
        </w:rPr>
      </w:pPr>
    </w:p>
    <w:p w14:paraId="65ED5E3A" w14:textId="16C52093" w:rsidR="00BD7693" w:rsidRPr="00BA6ABC" w:rsidRDefault="6B49D4F7" w:rsidP="00262465">
      <w:pPr>
        <w:pStyle w:val="NZQABody2"/>
        <w:spacing w:after="0"/>
        <w:rPr>
          <w:rFonts w:ascii="Arial" w:hAnsi="Arial" w:cs="Arial"/>
          <w:bCs/>
          <w:i/>
          <w:iCs/>
          <w:color w:val="2E74B5" w:themeColor="accent1" w:themeShade="BF"/>
        </w:rPr>
      </w:pPr>
      <w:r w:rsidRPr="00BA6ABC">
        <w:rPr>
          <w:rFonts w:ascii="Arial" w:hAnsi="Arial" w:cs="Arial"/>
          <w:bCs/>
          <w:i/>
          <w:iCs/>
          <w:color w:val="2E74B5" w:themeColor="accent1" w:themeShade="BF"/>
        </w:rPr>
        <w:t xml:space="preserve">This draft report is to be sent to NZQA for fact-checking. NZQA will then send the report to the </w:t>
      </w:r>
      <w:r w:rsidR="004643F0">
        <w:rPr>
          <w:rFonts w:ascii="Arial" w:hAnsi="Arial" w:cs="Arial"/>
          <w:bCs/>
          <w:i/>
          <w:iCs/>
          <w:color w:val="2E74B5" w:themeColor="accent1" w:themeShade="BF"/>
        </w:rPr>
        <w:t>TEO</w:t>
      </w:r>
      <w:r w:rsidR="004643F0" w:rsidRPr="00BA6ABC">
        <w:rPr>
          <w:rFonts w:ascii="Arial" w:hAnsi="Arial" w:cs="Arial"/>
          <w:bCs/>
          <w:i/>
          <w:iCs/>
          <w:color w:val="2E74B5" w:themeColor="accent1" w:themeShade="BF"/>
        </w:rPr>
        <w:t xml:space="preserve"> </w:t>
      </w:r>
      <w:r w:rsidRPr="00BA6ABC">
        <w:rPr>
          <w:rFonts w:ascii="Arial" w:hAnsi="Arial" w:cs="Arial"/>
          <w:bCs/>
          <w:i/>
          <w:iCs/>
          <w:color w:val="2E74B5" w:themeColor="accent1" w:themeShade="BF"/>
        </w:rPr>
        <w:t xml:space="preserve">for confirmation of factual accuracy before finalisation. </w:t>
      </w:r>
    </w:p>
    <w:p w14:paraId="7D842CE9" w14:textId="77777777" w:rsidR="00ED5A43" w:rsidRPr="00BA6ABC" w:rsidRDefault="00ED5A43" w:rsidP="00ED5A43">
      <w:pPr>
        <w:pStyle w:val="NZQABody2"/>
        <w:spacing w:after="0"/>
        <w:jc w:val="both"/>
        <w:rPr>
          <w:rFonts w:ascii="Arial" w:hAnsi="Arial" w:cs="Arial"/>
          <w:color w:val="auto"/>
        </w:rPr>
      </w:pPr>
    </w:p>
    <w:p w14:paraId="52BBDBC2" w14:textId="77777777" w:rsidR="00ED5A43" w:rsidRPr="00BA6ABC" w:rsidRDefault="00ED5A43" w:rsidP="00ED5A43">
      <w:pPr>
        <w:pStyle w:val="NZQABody2"/>
        <w:spacing w:after="0"/>
        <w:jc w:val="both"/>
        <w:rPr>
          <w:rFonts w:ascii="Arial" w:hAnsi="Arial" w:cs="Arial"/>
          <w:color w:val="auto"/>
        </w:rPr>
      </w:pPr>
    </w:p>
    <w:p w14:paraId="0BEA77B9" w14:textId="77777777" w:rsidR="00ED5A43" w:rsidRPr="00BA6ABC" w:rsidRDefault="00ED5A43" w:rsidP="00ED5A43">
      <w:pPr>
        <w:pStyle w:val="NZQABody2"/>
        <w:spacing w:after="0"/>
        <w:jc w:val="both"/>
        <w:rPr>
          <w:rFonts w:ascii="Arial" w:hAnsi="Arial" w:cs="Arial"/>
          <w:color w:val="auto"/>
        </w:rPr>
      </w:pPr>
    </w:p>
    <w:p w14:paraId="3CFFAA4E" w14:textId="2A6068EB" w:rsidR="00ED5A43" w:rsidRPr="00BA6ABC" w:rsidRDefault="00ED5A43" w:rsidP="6B49D4F7">
      <w:pPr>
        <w:pStyle w:val="NZQABody2"/>
        <w:spacing w:after="0"/>
        <w:jc w:val="both"/>
        <w:rPr>
          <w:rFonts w:ascii="Arial" w:hAnsi="Arial" w:cs="Arial"/>
          <w:color w:val="auto"/>
        </w:rPr>
      </w:pPr>
      <w:r w:rsidRPr="00BA6ABC">
        <w:rPr>
          <w:rFonts w:ascii="Arial" w:hAnsi="Arial" w:cs="Arial"/>
          <w:b/>
          <w:noProof/>
          <w:color w:val="auto"/>
          <w:lang w:val="en-NZ" w:eastAsia="en-NZ"/>
        </w:rPr>
        <mc:AlternateContent>
          <mc:Choice Requires="wps">
            <w:drawing>
              <wp:anchor distT="0" distB="0" distL="114300" distR="114300" simplePos="0" relativeHeight="251658242" behindDoc="0" locked="0" layoutInCell="1" allowOverlap="1" wp14:anchorId="4CE93566" wp14:editId="29B26086">
                <wp:simplePos x="0" y="0"/>
                <wp:positionH relativeFrom="column">
                  <wp:posOffset>3185160</wp:posOffset>
                </wp:positionH>
                <wp:positionV relativeFrom="paragraph">
                  <wp:posOffset>4445</wp:posOffset>
                </wp:positionV>
                <wp:extent cx="1494790" cy="0"/>
                <wp:effectExtent l="13335"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5E3E"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35pt" to="3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"/>
            </w:pict>
          </mc:Fallback>
        </mc:AlternateContent>
      </w:r>
      <w:r w:rsidRPr="00BA6ABC">
        <w:rPr>
          <w:rFonts w:ascii="Arial" w:hAnsi="Arial" w:cs="Arial"/>
          <w:noProof/>
          <w:color w:val="auto"/>
          <w:lang w:val="en-NZ" w:eastAsia="en-NZ"/>
        </w:rPr>
        <mc:AlternateContent>
          <mc:Choice Requires="wps">
            <w:drawing>
              <wp:anchor distT="0" distB="0" distL="114300" distR="114300" simplePos="0" relativeHeight="251658241" behindDoc="0" locked="0" layoutInCell="1" allowOverlap="1" wp14:anchorId="3B2DBFAF" wp14:editId="651F6F98">
                <wp:simplePos x="0" y="0"/>
                <wp:positionH relativeFrom="column">
                  <wp:posOffset>0</wp:posOffset>
                </wp:positionH>
                <wp:positionV relativeFrom="paragraph">
                  <wp:posOffset>4445</wp:posOffset>
                </wp:positionV>
                <wp:extent cx="1494790" cy="0"/>
                <wp:effectExtent l="9525"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1CDD"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11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"/>
            </w:pict>
          </mc:Fallback>
        </mc:AlternateContent>
      </w:r>
      <w:r w:rsidRPr="00BA6ABC">
        <w:rPr>
          <w:rFonts w:ascii="Arial" w:hAnsi="Arial" w:cs="Arial"/>
          <w:color w:val="auto"/>
        </w:rPr>
        <w:t xml:space="preserve">Monitor’s Signature    </w:t>
      </w:r>
      <w:r w:rsidRPr="00BA6ABC">
        <w:rPr>
          <w:rFonts w:ascii="Arial" w:hAnsi="Arial" w:cs="Arial"/>
          <w:color w:val="auto"/>
        </w:rPr>
        <w:tab/>
      </w:r>
      <w:r w:rsidRPr="00BA6ABC">
        <w:rPr>
          <w:rFonts w:ascii="Arial" w:hAnsi="Arial" w:cs="Arial"/>
          <w:color w:val="auto"/>
        </w:rPr>
        <w:tab/>
      </w:r>
      <w:r w:rsidRPr="00BA6ABC">
        <w:rPr>
          <w:rFonts w:ascii="Arial" w:hAnsi="Arial" w:cs="Arial"/>
          <w:color w:val="auto"/>
        </w:rPr>
        <w:tab/>
      </w:r>
      <w:r w:rsidRPr="00BA6ABC">
        <w:rPr>
          <w:rFonts w:ascii="Arial" w:hAnsi="Arial" w:cs="Arial"/>
          <w:color w:val="auto"/>
        </w:rPr>
        <w:tab/>
        <w:t>Date</w:t>
      </w:r>
    </w:p>
    <w:bookmarkEnd w:id="0"/>
    <w:bookmarkEnd w:id="1"/>
    <w:p w14:paraId="2222A03E" w14:textId="0D58C56D" w:rsidR="00BD7693" w:rsidRPr="00BA6ABC" w:rsidRDefault="007235D5" w:rsidP="00BD7693">
      <w:pPr>
        <w:rPr>
          <w:rFonts w:ascii="Arial" w:hAnsi="Arial" w:cs="Arial"/>
          <w:sz w:val="22"/>
          <w:szCs w:val="22"/>
        </w:rPr>
      </w:pPr>
      <w:r w:rsidRPr="00BA6ABC">
        <w:rPr>
          <w:rFonts w:ascii="Arial" w:hAnsi="Arial" w:cs="Arial"/>
          <w:sz w:val="22"/>
          <w:szCs w:val="22"/>
        </w:rPr>
        <w:t>[Name]</w:t>
      </w:r>
    </w:p>
    <w:p w14:paraId="7820FD37" w14:textId="77777777" w:rsidR="00BD7693" w:rsidRPr="00BA6ABC" w:rsidRDefault="00BD7693" w:rsidP="00BD7693">
      <w:pPr>
        <w:rPr>
          <w:rFonts w:ascii="Arial" w:hAnsi="Arial" w:cs="Arial"/>
          <w:sz w:val="22"/>
          <w:szCs w:val="22"/>
        </w:rPr>
      </w:pPr>
    </w:p>
    <w:p w14:paraId="733F4B56" w14:textId="77777777" w:rsidR="00511E07" w:rsidRPr="00BA6ABC" w:rsidRDefault="00511E07" w:rsidP="00BD7693">
      <w:pPr>
        <w:rPr>
          <w:rFonts w:ascii="Arial" w:hAnsi="Arial" w:cs="Arial"/>
          <w:sz w:val="22"/>
          <w:szCs w:val="22"/>
        </w:rPr>
      </w:pPr>
    </w:p>
    <w:p w14:paraId="4132ED25" w14:textId="73DCA8A9" w:rsidR="00BD7693" w:rsidRPr="00BA6ABC" w:rsidRDefault="00BD7693" w:rsidP="00BD7693">
      <w:pPr>
        <w:rPr>
          <w:rFonts w:ascii="Arial" w:hAnsi="Arial" w:cs="Arial"/>
          <w:sz w:val="22"/>
          <w:szCs w:val="22"/>
        </w:rPr>
      </w:pPr>
      <w:r w:rsidRPr="00BA6ABC">
        <w:rPr>
          <w:rFonts w:ascii="Arial" w:hAnsi="Arial" w:cs="Arial"/>
          <w:sz w:val="22"/>
          <w:szCs w:val="22"/>
        </w:rPr>
        <w:t xml:space="preserve">Please submit this report to </w:t>
      </w:r>
      <w:hyperlink r:id="rId17" w:history="1">
        <w:r w:rsidRPr="00BA6ABC">
          <w:rPr>
            <w:rStyle w:val="Hyperlink"/>
            <w:rFonts w:ascii="Arial" w:hAnsi="Arial" w:cs="Arial"/>
            <w:sz w:val="22"/>
            <w:szCs w:val="22"/>
          </w:rPr>
          <w:t>DegreeMonitoring@nzqa.govt.nz</w:t>
        </w:r>
      </w:hyperlink>
      <w:r w:rsidRPr="00BA6ABC">
        <w:rPr>
          <w:rFonts w:ascii="Arial" w:hAnsi="Arial" w:cs="Arial"/>
          <w:sz w:val="22"/>
          <w:szCs w:val="22"/>
        </w:rPr>
        <w:t>.</w:t>
      </w:r>
    </w:p>
    <w:p w14:paraId="4678B5CB" w14:textId="487164C0" w:rsidR="00BD7693" w:rsidRPr="00BA6ABC" w:rsidRDefault="00BD7693" w:rsidP="00BD7693">
      <w:pPr>
        <w:pStyle w:val="NZQABody2"/>
        <w:spacing w:after="0"/>
        <w:jc w:val="both"/>
        <w:rPr>
          <w:rFonts w:ascii="Arial" w:hAnsi="Arial" w:cs="Arial"/>
          <w:color w:val="auto"/>
        </w:rPr>
      </w:pPr>
    </w:p>
    <w:p w14:paraId="29AD4EB4" w14:textId="77777777" w:rsidR="00511E07" w:rsidRPr="00BA6ABC" w:rsidRDefault="00511E07" w:rsidP="00BD7693">
      <w:pPr>
        <w:pStyle w:val="NZQABody2"/>
        <w:spacing w:after="0"/>
        <w:jc w:val="both"/>
        <w:rPr>
          <w:rFonts w:ascii="Arial" w:hAnsi="Arial" w:cs="Arial"/>
          <w:color w:val="auto"/>
        </w:rPr>
      </w:pPr>
    </w:p>
    <w:p w14:paraId="6EE377A0" w14:textId="50B7B6E6" w:rsidR="00BD7693" w:rsidRPr="00BA6ABC" w:rsidRDefault="00BD7693" w:rsidP="00BD7693">
      <w:pPr>
        <w:pStyle w:val="NZQABody2"/>
        <w:spacing w:after="0"/>
        <w:jc w:val="both"/>
        <w:rPr>
          <w:rFonts w:ascii="Arial" w:hAnsi="Arial" w:cs="Arial"/>
          <w:color w:val="auto"/>
        </w:rPr>
      </w:pPr>
      <w:r w:rsidRPr="00BA6ABC">
        <w:rPr>
          <w:rFonts w:ascii="Arial" w:hAnsi="Arial" w:cs="Arial"/>
          <w:color w:val="auto"/>
        </w:rPr>
        <w:t xml:space="preserve">This report was confirmed as accurate by [Name of person at </w:t>
      </w:r>
      <w:r w:rsidR="004643F0">
        <w:rPr>
          <w:rFonts w:ascii="Arial" w:hAnsi="Arial" w:cs="Arial"/>
          <w:color w:val="auto"/>
        </w:rPr>
        <w:t>TEO</w:t>
      </w:r>
      <w:r w:rsidRPr="00BA6ABC">
        <w:rPr>
          <w:rFonts w:ascii="Arial" w:hAnsi="Arial" w:cs="Arial"/>
          <w:color w:val="auto"/>
        </w:rPr>
        <w:t>], [position at institute] on [date]. (Any changes to be incorporated through tracked changes prior to resubmission to NZQA).</w:t>
      </w:r>
    </w:p>
    <w:p w14:paraId="373551B8" w14:textId="454DEB6D" w:rsidR="00ED5A43" w:rsidRPr="00BA6ABC" w:rsidRDefault="00ED5A43" w:rsidP="007235D5">
      <w:pPr>
        <w:pStyle w:val="NZQABody2"/>
        <w:spacing w:after="0"/>
        <w:jc w:val="both"/>
        <w:rPr>
          <w:rFonts w:ascii="Arial" w:hAnsi="Arial" w:cs="Arial"/>
          <w:color w:val="auto"/>
        </w:rPr>
      </w:pPr>
    </w:p>
    <w:p w14:paraId="594D91BB" w14:textId="0FDCAAAC" w:rsidR="00262465" w:rsidRPr="00BA6ABC" w:rsidRDefault="00262465" w:rsidP="007235D5">
      <w:pPr>
        <w:pStyle w:val="NZQABody2"/>
        <w:spacing w:after="0"/>
        <w:jc w:val="both"/>
        <w:rPr>
          <w:rFonts w:ascii="Arial" w:hAnsi="Arial" w:cs="Arial"/>
          <w:color w:val="auto"/>
        </w:rPr>
      </w:pPr>
    </w:p>
    <w:p w14:paraId="63664CB5" w14:textId="77777777" w:rsidR="00262465" w:rsidRPr="00BA6ABC" w:rsidRDefault="00262465" w:rsidP="00262465">
      <w:pPr>
        <w:pStyle w:val="NZQABody2"/>
        <w:spacing w:after="0"/>
        <w:jc w:val="both"/>
        <w:rPr>
          <w:rFonts w:ascii="Arial" w:hAnsi="Arial" w:cs="Arial"/>
          <w:color w:val="auto"/>
        </w:rPr>
      </w:pPr>
    </w:p>
    <w:p w14:paraId="6699AC5E" w14:textId="17DB3029" w:rsidR="00262465" w:rsidRPr="00BA6ABC" w:rsidRDefault="00262465" w:rsidP="00262465">
      <w:pPr>
        <w:pStyle w:val="NZQABody2"/>
        <w:spacing w:after="0"/>
        <w:jc w:val="both"/>
        <w:rPr>
          <w:rFonts w:ascii="Arial" w:hAnsi="Arial" w:cs="Arial"/>
          <w:color w:val="auto"/>
        </w:rPr>
      </w:pPr>
      <w:r w:rsidRPr="00BA6ABC">
        <w:rPr>
          <w:rFonts w:ascii="Arial" w:hAnsi="Arial" w:cs="Arial"/>
          <w:noProof/>
          <w:color w:val="auto"/>
        </w:rPr>
        <mc:AlternateContent>
          <mc:Choice Requires="wps">
            <w:drawing>
              <wp:anchor distT="0" distB="0" distL="114300" distR="114300" simplePos="0" relativeHeight="251663362" behindDoc="0" locked="0" layoutInCell="1" allowOverlap="1" wp14:anchorId="30769294" wp14:editId="4FE1F7FB">
                <wp:simplePos x="0" y="0"/>
                <wp:positionH relativeFrom="column">
                  <wp:posOffset>3185160</wp:posOffset>
                </wp:positionH>
                <wp:positionV relativeFrom="paragraph">
                  <wp:posOffset>4445</wp:posOffset>
                </wp:positionV>
                <wp:extent cx="1494790" cy="0"/>
                <wp:effectExtent l="13335" t="13335" r="635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0DB9" id="Straight Connector 4"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35pt" to="3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"/>
            </w:pict>
          </mc:Fallback>
        </mc:AlternateContent>
      </w:r>
      <w:r w:rsidRPr="00BA6ABC">
        <w:rPr>
          <w:rFonts w:ascii="Arial" w:hAnsi="Arial" w:cs="Arial"/>
          <w:noProof/>
          <w:color w:val="auto"/>
        </w:rPr>
        <mc:AlternateContent>
          <mc:Choice Requires="wps">
            <w:drawing>
              <wp:anchor distT="0" distB="0" distL="114300" distR="114300" simplePos="0" relativeHeight="251662338" behindDoc="0" locked="0" layoutInCell="1" allowOverlap="1" wp14:anchorId="2AF32536" wp14:editId="4CE757F7">
                <wp:simplePos x="0" y="0"/>
                <wp:positionH relativeFrom="column">
                  <wp:posOffset>0</wp:posOffset>
                </wp:positionH>
                <wp:positionV relativeFrom="paragraph">
                  <wp:posOffset>4445</wp:posOffset>
                </wp:positionV>
                <wp:extent cx="1494790" cy="0"/>
                <wp:effectExtent l="9525" t="1333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C904A" id="Straight Connector 6"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11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"/>
            </w:pict>
          </mc:Fallback>
        </mc:AlternateContent>
      </w:r>
      <w:r w:rsidRPr="00BA6ABC">
        <w:rPr>
          <w:rFonts w:ascii="Arial" w:hAnsi="Arial" w:cs="Arial"/>
          <w:color w:val="auto"/>
        </w:rPr>
        <w:t xml:space="preserve">Signature: Name of person at </w:t>
      </w:r>
      <w:r w:rsidR="004643F0">
        <w:rPr>
          <w:rFonts w:ascii="Arial" w:hAnsi="Arial" w:cs="Arial"/>
          <w:color w:val="auto"/>
        </w:rPr>
        <w:t>TEO</w:t>
      </w:r>
      <w:r w:rsidR="004643F0" w:rsidRPr="00BA6ABC">
        <w:rPr>
          <w:rFonts w:ascii="Arial" w:hAnsi="Arial" w:cs="Arial"/>
          <w:color w:val="auto"/>
        </w:rPr>
        <w:t xml:space="preserve">    </w:t>
      </w:r>
      <w:r w:rsidRPr="00BA6ABC">
        <w:rPr>
          <w:rFonts w:ascii="Arial" w:hAnsi="Arial" w:cs="Arial"/>
          <w:color w:val="auto"/>
        </w:rPr>
        <w:tab/>
      </w:r>
      <w:r w:rsidRPr="00BA6ABC">
        <w:rPr>
          <w:rFonts w:ascii="Arial" w:hAnsi="Arial" w:cs="Arial"/>
          <w:color w:val="auto"/>
        </w:rPr>
        <w:tab/>
        <w:t>Date</w:t>
      </w:r>
    </w:p>
    <w:p w14:paraId="1F8C4601" w14:textId="48864F62" w:rsidR="00262465" w:rsidRPr="00BA6ABC" w:rsidRDefault="007235D5" w:rsidP="007235D5">
      <w:pPr>
        <w:pStyle w:val="NZQABody2"/>
        <w:spacing w:after="0"/>
        <w:jc w:val="both"/>
        <w:rPr>
          <w:rFonts w:ascii="Arial" w:hAnsi="Arial" w:cs="Arial"/>
          <w:color w:val="auto"/>
        </w:rPr>
      </w:pPr>
      <w:r w:rsidRPr="00BA6ABC">
        <w:rPr>
          <w:rFonts w:ascii="Arial" w:hAnsi="Arial" w:cs="Arial"/>
          <w:color w:val="auto"/>
        </w:rPr>
        <w:t>[Name]</w:t>
      </w:r>
    </w:p>
    <w:p w14:paraId="138CE274" w14:textId="77777777" w:rsidR="00ED5A43" w:rsidRPr="00BA6ABC" w:rsidRDefault="00ED5A43" w:rsidP="007235D5">
      <w:pPr>
        <w:pStyle w:val="NZQABody2"/>
        <w:spacing w:after="0"/>
        <w:jc w:val="both"/>
        <w:rPr>
          <w:rFonts w:ascii="Arial" w:hAnsi="Arial" w:cs="Arial"/>
          <w:color w:val="auto"/>
        </w:rPr>
      </w:pPr>
    </w:p>
    <w:p w14:paraId="66E10F7B" w14:textId="77777777" w:rsidR="00ED5A43" w:rsidRPr="00BA6ABC" w:rsidRDefault="00ED5A43" w:rsidP="007235D5">
      <w:pPr>
        <w:pStyle w:val="NZQABody2"/>
        <w:spacing w:after="0"/>
        <w:jc w:val="both"/>
        <w:rPr>
          <w:rFonts w:ascii="Arial" w:hAnsi="Arial" w:cs="Arial"/>
          <w:color w:val="auto"/>
        </w:rPr>
      </w:pPr>
    </w:p>
    <w:p w14:paraId="631BDBBD" w14:textId="77777777" w:rsidR="00ED5A43" w:rsidRPr="00BA6ABC" w:rsidRDefault="00ED5A43" w:rsidP="007235D5">
      <w:pPr>
        <w:pStyle w:val="NZQABody2"/>
        <w:spacing w:after="0"/>
        <w:jc w:val="both"/>
        <w:rPr>
          <w:rFonts w:ascii="Arial" w:hAnsi="Arial" w:cs="Arial"/>
          <w:color w:val="auto"/>
        </w:rPr>
      </w:pPr>
    </w:p>
    <w:p w14:paraId="3EC9DDBE" w14:textId="38AE09AC" w:rsidR="00AD45A5" w:rsidRPr="00BA6ABC" w:rsidRDefault="00AD45A5" w:rsidP="007235D5">
      <w:pPr>
        <w:pStyle w:val="NZQABody2"/>
        <w:spacing w:after="0"/>
        <w:jc w:val="both"/>
        <w:rPr>
          <w:rFonts w:ascii="Arial" w:hAnsi="Arial" w:cs="Arial"/>
          <w:color w:val="auto"/>
        </w:rPr>
      </w:pPr>
      <w:r w:rsidRPr="00BA6ABC">
        <w:rPr>
          <w:rFonts w:ascii="Arial" w:hAnsi="Arial" w:cs="Arial"/>
          <w:color w:val="auto"/>
        </w:rPr>
        <w:br w:type="page"/>
      </w:r>
    </w:p>
    <w:p w14:paraId="07B5CE06" w14:textId="77777777" w:rsidR="00ED5A43" w:rsidRDefault="00ED5A43" w:rsidP="00ED5A43">
      <w:pPr>
        <w:rPr>
          <w:rFonts w:ascii="Arial" w:hAnsi="Arial" w:cs="Arial"/>
          <w:b/>
          <w:szCs w:val="24"/>
        </w:rPr>
        <w:sectPr w:rsidR="00ED5A43" w:rsidSect="00486DC8">
          <w:headerReference w:type="default" r:id="rId18"/>
          <w:type w:val="continuous"/>
          <w:pgSz w:w="11906" w:h="16838"/>
          <w:pgMar w:top="1440" w:right="1558" w:bottom="1440" w:left="1701" w:header="708" w:footer="708" w:gutter="0"/>
          <w:cols w:space="708"/>
          <w:docGrid w:linePitch="360"/>
        </w:sectPr>
      </w:pPr>
    </w:p>
    <w:p w14:paraId="2455D208" w14:textId="30390384" w:rsidR="00CE5E22" w:rsidRPr="00262465" w:rsidRDefault="293F6775">
      <w:pPr>
        <w:rPr>
          <w:rFonts w:ascii="Arial" w:hAnsi="Arial" w:cs="Arial"/>
          <w:b/>
          <w:bCs/>
          <w:sz w:val="28"/>
          <w:szCs w:val="28"/>
          <w:shd w:val="clear" w:color="auto" w:fill="FFFFFF"/>
        </w:rPr>
      </w:pPr>
      <w:r w:rsidRPr="00262465">
        <w:rPr>
          <w:rFonts w:ascii="Arial" w:hAnsi="Arial" w:cs="Arial"/>
          <w:b/>
          <w:bCs/>
          <w:sz w:val="28"/>
          <w:szCs w:val="28"/>
          <w:shd w:val="clear" w:color="auto" w:fill="FFFFFF"/>
        </w:rPr>
        <w:lastRenderedPageBreak/>
        <w:t>Appendix On</w:t>
      </w:r>
      <w:r w:rsidR="00081354" w:rsidRPr="00262465">
        <w:rPr>
          <w:rFonts w:ascii="Arial" w:hAnsi="Arial" w:cs="Arial"/>
          <w:b/>
          <w:bCs/>
          <w:sz w:val="28"/>
          <w:szCs w:val="28"/>
          <w:shd w:val="clear" w:color="auto" w:fill="FFFFFF"/>
        </w:rPr>
        <w:t>e</w:t>
      </w:r>
      <w:r w:rsidRPr="00262465">
        <w:rPr>
          <w:rFonts w:ascii="Arial" w:hAnsi="Arial" w:cs="Arial"/>
          <w:b/>
          <w:bCs/>
          <w:sz w:val="28"/>
          <w:szCs w:val="28"/>
          <w:shd w:val="clear" w:color="auto" w:fill="FFFFFF"/>
        </w:rPr>
        <w:t>: Agenda/Summary of the Visit</w:t>
      </w:r>
    </w:p>
    <w:p w14:paraId="1648A2B1" w14:textId="77777777" w:rsidR="00CE5E22" w:rsidRDefault="00CE5E22">
      <w:pPr>
        <w:spacing w:after="160" w:line="259" w:lineRule="auto"/>
        <w:rPr>
          <w:rFonts w:ascii="Arial" w:hAnsi="Arial" w:cs="Arial"/>
          <w:b/>
          <w:bCs/>
          <w:sz w:val="22"/>
          <w:szCs w:val="22"/>
        </w:rPr>
      </w:pPr>
      <w:r>
        <w:rPr>
          <w:rFonts w:ascii="Arial" w:hAnsi="Arial" w:cs="Arial"/>
          <w:b/>
          <w:bCs/>
          <w:sz w:val="22"/>
          <w:szCs w:val="22"/>
        </w:rPr>
        <w:br w:type="page"/>
      </w:r>
    </w:p>
    <w:p w14:paraId="0ED22DF0" w14:textId="4E79F39D" w:rsidR="293F6775" w:rsidRDefault="00CE5E22">
      <w:pPr>
        <w:rPr>
          <w:rFonts w:ascii="Arial" w:hAnsi="Arial" w:cs="Arial"/>
          <w:b/>
          <w:bCs/>
          <w:sz w:val="28"/>
          <w:szCs w:val="28"/>
          <w:shd w:val="clear" w:color="auto" w:fill="FFFFFF"/>
        </w:rPr>
      </w:pPr>
      <w:r w:rsidRPr="00262465">
        <w:rPr>
          <w:rFonts w:ascii="Arial" w:hAnsi="Arial" w:cs="Arial"/>
          <w:b/>
          <w:bCs/>
          <w:sz w:val="28"/>
          <w:szCs w:val="28"/>
          <w:shd w:val="clear" w:color="auto" w:fill="FFFFFF"/>
        </w:rPr>
        <w:lastRenderedPageBreak/>
        <w:t xml:space="preserve">Appendix Two: Documentation required to be provided prior to the visit (as per the </w:t>
      </w:r>
      <w:hyperlink r:id="rId19" w:history="1">
        <w:r w:rsidR="007A690D" w:rsidRPr="007A690D">
          <w:rPr>
            <w:rStyle w:val="Hyperlink"/>
            <w:rFonts w:ascii="Arial" w:hAnsi="Arial" w:cs="Arial"/>
            <w:b/>
            <w:bCs/>
            <w:sz w:val="28"/>
            <w:szCs w:val="28"/>
            <w:shd w:val="clear" w:color="auto" w:fill="FFFFFF"/>
          </w:rPr>
          <w:t xml:space="preserve">Monitoring </w:t>
        </w:r>
        <w:r w:rsidRPr="007A690D">
          <w:rPr>
            <w:rStyle w:val="Hyperlink"/>
            <w:rFonts w:ascii="Arial" w:hAnsi="Arial" w:cs="Arial"/>
            <w:b/>
            <w:bCs/>
            <w:sz w:val="28"/>
            <w:szCs w:val="28"/>
            <w:shd w:val="clear" w:color="auto" w:fill="FFFFFF"/>
          </w:rPr>
          <w:t>Guidelines</w:t>
        </w:r>
      </w:hyperlink>
      <w:r w:rsidRPr="00262465">
        <w:rPr>
          <w:rFonts w:ascii="Arial" w:hAnsi="Arial" w:cs="Arial"/>
          <w:b/>
          <w:bCs/>
          <w:sz w:val="28"/>
          <w:szCs w:val="28"/>
          <w:shd w:val="clear" w:color="auto" w:fill="FFFFFF"/>
        </w:rPr>
        <w:t xml:space="preserve">) </w:t>
      </w:r>
    </w:p>
    <w:p w14:paraId="2EBFD824" w14:textId="77777777" w:rsidR="00AD45A5" w:rsidRPr="00262465" w:rsidRDefault="00AD45A5">
      <w:pPr>
        <w:rPr>
          <w:rFonts w:ascii="Arial" w:hAnsi="Arial" w:cs="Arial"/>
          <w:b/>
          <w:bCs/>
          <w:sz w:val="28"/>
          <w:szCs w:val="28"/>
          <w:shd w:val="clear" w:color="auto" w:fill="FFFFFF"/>
        </w:rPr>
      </w:pPr>
    </w:p>
    <w:p w14:paraId="12613876" w14:textId="36BFC1FD" w:rsidR="00CE5E22" w:rsidRDefault="00CE5E22">
      <w:pPr>
        <w:rPr>
          <w:rFonts w:ascii="Arial" w:hAnsi="Arial" w:cs="Arial"/>
          <w:b/>
          <w:bCs/>
          <w:sz w:val="22"/>
          <w:szCs w:val="22"/>
        </w:rPr>
      </w:pPr>
    </w:p>
    <w:p w14:paraId="7452A33C" w14:textId="551450EF" w:rsidR="00251134" w:rsidRDefault="00251134" w:rsidP="003420C8">
      <w:pPr>
        <w:pStyle w:val="NZQABody2"/>
        <w:spacing w:after="120"/>
        <w:jc w:val="both"/>
        <w:rPr>
          <w:rFonts w:ascii="Arial" w:hAnsi="Arial" w:cs="Arial"/>
          <w:color w:val="auto"/>
        </w:rPr>
      </w:pPr>
      <w:r w:rsidRPr="00251134">
        <w:rPr>
          <w:rFonts w:ascii="Arial" w:hAnsi="Arial" w:cs="Arial"/>
          <w:color w:val="auto"/>
        </w:rPr>
        <w:t xml:space="preserve">At least one month before the visit, the </w:t>
      </w:r>
      <w:r w:rsidR="004643F0">
        <w:rPr>
          <w:rFonts w:ascii="Arial" w:hAnsi="Arial" w:cs="Arial"/>
          <w:color w:val="auto"/>
        </w:rPr>
        <w:t>TEO</w:t>
      </w:r>
      <w:r w:rsidR="004643F0" w:rsidRPr="00251134">
        <w:rPr>
          <w:rFonts w:ascii="Arial" w:hAnsi="Arial" w:cs="Arial"/>
          <w:color w:val="auto"/>
        </w:rPr>
        <w:t xml:space="preserve"> </w:t>
      </w:r>
      <w:r w:rsidRPr="00251134">
        <w:rPr>
          <w:rFonts w:ascii="Arial" w:hAnsi="Arial" w:cs="Arial"/>
          <w:color w:val="auto"/>
        </w:rPr>
        <w:t xml:space="preserve">is expected to provide the monitor with information, including but not limited to: </w:t>
      </w:r>
    </w:p>
    <w:p w14:paraId="3663156A" w14:textId="3D9992B0" w:rsidR="008D65A5" w:rsidRPr="003420C8" w:rsidRDefault="008D65A5" w:rsidP="003420C8">
      <w:pPr>
        <w:pStyle w:val="NZQABody2"/>
        <w:numPr>
          <w:ilvl w:val="0"/>
          <w:numId w:val="22"/>
        </w:numPr>
        <w:spacing w:after="0"/>
        <w:ind w:left="426" w:hanging="426"/>
        <w:rPr>
          <w:rFonts w:ascii="Arial" w:hAnsi="Arial" w:cs="Arial"/>
        </w:rPr>
      </w:pPr>
      <w:r w:rsidRPr="003420C8">
        <w:rPr>
          <w:rFonts w:ascii="Arial" w:hAnsi="Arial" w:cs="Arial"/>
        </w:rPr>
        <w:t>t</w:t>
      </w:r>
      <w:r w:rsidR="00251134" w:rsidRPr="003420C8">
        <w:rPr>
          <w:rFonts w:ascii="Arial" w:hAnsi="Arial" w:cs="Arial"/>
        </w:rPr>
        <w:t>he programme</w:t>
      </w:r>
      <w:r w:rsidRPr="003420C8">
        <w:rPr>
          <w:rFonts w:ascii="Arial" w:hAnsi="Arial" w:cs="Arial"/>
        </w:rPr>
        <w:t xml:space="preserve"> </w:t>
      </w:r>
      <w:proofErr w:type="gramStart"/>
      <w:r w:rsidRPr="003420C8">
        <w:rPr>
          <w:rFonts w:ascii="Arial" w:hAnsi="Arial" w:cs="Arial"/>
        </w:rPr>
        <w:t>document</w:t>
      </w:r>
      <w:proofErr w:type="gramEnd"/>
    </w:p>
    <w:p w14:paraId="6F2D638F" w14:textId="77777777" w:rsidR="008D65A5"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enrolment information</w:t>
      </w:r>
    </w:p>
    <w:p w14:paraId="6CDE51B3" w14:textId="73B483B3"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learner retention and achievement</w:t>
      </w:r>
    </w:p>
    <w:p w14:paraId="47D645CA"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graduate destination information</w:t>
      </w:r>
    </w:p>
    <w:p w14:paraId="246482FB"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internal and external moderation activities</w:t>
      </w:r>
    </w:p>
    <w:p w14:paraId="26639758"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feedback from learners, teaching staff and external stakeholders</w:t>
      </w:r>
    </w:p>
    <w:p w14:paraId="6EE9950E"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consultation with external stakeholders</w:t>
      </w:r>
    </w:p>
    <w:p w14:paraId="45807D53" w14:textId="02BB0E0E"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 xml:space="preserve">how the </w:t>
      </w:r>
      <w:r w:rsidR="004643F0">
        <w:rPr>
          <w:rFonts w:ascii="Arial" w:hAnsi="Arial" w:cs="Arial"/>
        </w:rPr>
        <w:t xml:space="preserve">TEO </w:t>
      </w:r>
      <w:r w:rsidRPr="003420C8">
        <w:rPr>
          <w:rFonts w:ascii="Arial" w:hAnsi="Arial" w:cs="Arial"/>
        </w:rPr>
        <w:t xml:space="preserve">has addressed any recommendations from: </w:t>
      </w:r>
    </w:p>
    <w:p w14:paraId="24B0D41C"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 xml:space="preserve">the initial evaluation report and/or </w:t>
      </w:r>
    </w:p>
    <w:p w14:paraId="22259E67"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the most recent monitor's report</w:t>
      </w:r>
    </w:p>
    <w:p w14:paraId="7FD88FDE"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changes to the programme and/or its delivery since the last report</w:t>
      </w:r>
    </w:p>
    <w:p w14:paraId="7F293478"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staffing changes since the last report</w:t>
      </w:r>
    </w:p>
    <w:p w14:paraId="3ACFF779"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current resources to maintain delivery of the programme</w:t>
      </w:r>
    </w:p>
    <w:p w14:paraId="1BD65278"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staff professional development activities</w:t>
      </w:r>
    </w:p>
    <w:p w14:paraId="4EBE0C63"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research activities of staff</w:t>
      </w:r>
    </w:p>
    <w:p w14:paraId="3DDCAF3C" w14:textId="77777777" w:rsidR="00251134" w:rsidRPr="003420C8" w:rsidRDefault="00251134" w:rsidP="003420C8">
      <w:pPr>
        <w:pStyle w:val="NZQABody2"/>
        <w:numPr>
          <w:ilvl w:val="0"/>
          <w:numId w:val="22"/>
        </w:numPr>
        <w:spacing w:after="0"/>
        <w:ind w:left="426" w:hanging="426"/>
        <w:rPr>
          <w:rFonts w:ascii="Arial" w:hAnsi="Arial" w:cs="Arial"/>
        </w:rPr>
      </w:pPr>
      <w:r w:rsidRPr="003420C8">
        <w:rPr>
          <w:rFonts w:ascii="Arial" w:hAnsi="Arial" w:cs="Arial"/>
        </w:rPr>
        <w:t>significant issues and challenges</w:t>
      </w:r>
    </w:p>
    <w:p w14:paraId="7581C672" w14:textId="3DDCE50F" w:rsidR="00CE5E22" w:rsidRDefault="00251134" w:rsidP="003420C8">
      <w:pPr>
        <w:pStyle w:val="NZQABody2"/>
        <w:numPr>
          <w:ilvl w:val="0"/>
          <w:numId w:val="22"/>
        </w:numPr>
        <w:spacing w:after="0"/>
        <w:ind w:left="426" w:hanging="426"/>
        <w:rPr>
          <w:rFonts w:ascii="Arial" w:hAnsi="Arial" w:cs="Arial"/>
        </w:rPr>
      </w:pPr>
      <w:r w:rsidRPr="003420C8">
        <w:rPr>
          <w:rFonts w:ascii="Arial" w:hAnsi="Arial" w:cs="Arial"/>
        </w:rPr>
        <w:t>collaborative and/or sub-contracting arrangements.</w:t>
      </w:r>
    </w:p>
    <w:p w14:paraId="5E4C341C" w14:textId="2C77F0D6" w:rsidR="00127BCA" w:rsidRDefault="00127BCA" w:rsidP="00127BCA">
      <w:pPr>
        <w:pStyle w:val="NZQABody2"/>
        <w:spacing w:after="0"/>
        <w:rPr>
          <w:rFonts w:ascii="Arial" w:hAnsi="Arial" w:cs="Arial"/>
        </w:rPr>
      </w:pPr>
    </w:p>
    <w:p w14:paraId="105F1358" w14:textId="2A75C307" w:rsidR="00127BCA" w:rsidRDefault="00127BCA" w:rsidP="00127BCA">
      <w:pPr>
        <w:pStyle w:val="NZQABody2"/>
        <w:spacing w:after="0"/>
        <w:rPr>
          <w:rFonts w:ascii="Arial" w:hAnsi="Arial" w:cs="Arial"/>
        </w:rPr>
      </w:pPr>
    </w:p>
    <w:p w14:paraId="02C7B5E5" w14:textId="4299B735" w:rsidR="00127BCA" w:rsidRDefault="00127BCA" w:rsidP="00127BCA">
      <w:pPr>
        <w:pStyle w:val="NZQABody2"/>
        <w:spacing w:after="0"/>
        <w:rPr>
          <w:rFonts w:ascii="Arial" w:hAnsi="Arial" w:cs="Arial"/>
        </w:rPr>
      </w:pPr>
    </w:p>
    <w:p w14:paraId="1E163BC2" w14:textId="55FF413D" w:rsidR="00127BCA" w:rsidRDefault="00127BCA" w:rsidP="00127BCA">
      <w:pPr>
        <w:pStyle w:val="NZQABody2"/>
        <w:spacing w:after="0"/>
        <w:rPr>
          <w:rFonts w:ascii="Arial" w:hAnsi="Arial" w:cs="Arial"/>
        </w:rPr>
      </w:pPr>
    </w:p>
    <w:p w14:paraId="3C76B11B" w14:textId="38B78E1E" w:rsidR="00127BCA" w:rsidRDefault="00127BCA" w:rsidP="00127BCA">
      <w:pPr>
        <w:pStyle w:val="NZQABody2"/>
        <w:spacing w:after="0"/>
        <w:rPr>
          <w:rFonts w:ascii="Arial" w:hAnsi="Arial" w:cs="Arial"/>
        </w:rPr>
      </w:pPr>
    </w:p>
    <w:p w14:paraId="74D3EC30" w14:textId="0118DEBC" w:rsidR="00127BCA" w:rsidRDefault="00127BCA" w:rsidP="00127BCA">
      <w:pPr>
        <w:pStyle w:val="NZQABody2"/>
        <w:spacing w:after="0"/>
        <w:rPr>
          <w:rFonts w:ascii="Arial" w:hAnsi="Arial" w:cs="Arial"/>
        </w:rPr>
      </w:pPr>
    </w:p>
    <w:p w14:paraId="322577FD" w14:textId="6278E666" w:rsidR="00127BCA" w:rsidRDefault="00127BCA" w:rsidP="00127BCA">
      <w:pPr>
        <w:pStyle w:val="NZQABody2"/>
        <w:spacing w:after="0"/>
        <w:rPr>
          <w:rFonts w:ascii="Arial" w:hAnsi="Arial" w:cs="Arial"/>
        </w:rPr>
      </w:pPr>
    </w:p>
    <w:p w14:paraId="532BB2F4" w14:textId="4E7D1F58" w:rsidR="00127BCA" w:rsidRDefault="00127BCA" w:rsidP="00127BCA">
      <w:pPr>
        <w:pStyle w:val="NZQABody2"/>
        <w:spacing w:after="0"/>
        <w:rPr>
          <w:rFonts w:ascii="Arial" w:hAnsi="Arial" w:cs="Arial"/>
        </w:rPr>
      </w:pPr>
    </w:p>
    <w:p w14:paraId="3128519B" w14:textId="72CF6A97" w:rsidR="00127BCA" w:rsidRDefault="00127BCA" w:rsidP="00127BCA">
      <w:pPr>
        <w:pStyle w:val="NZQABody2"/>
        <w:spacing w:after="0"/>
        <w:rPr>
          <w:rFonts w:ascii="Arial" w:hAnsi="Arial" w:cs="Arial"/>
        </w:rPr>
      </w:pPr>
    </w:p>
    <w:p w14:paraId="1A392768" w14:textId="1DA980B3" w:rsidR="00127BCA" w:rsidRDefault="00127BCA" w:rsidP="00127BCA">
      <w:pPr>
        <w:pStyle w:val="NZQABody2"/>
        <w:spacing w:after="0"/>
        <w:rPr>
          <w:rFonts w:ascii="Arial" w:hAnsi="Arial" w:cs="Arial"/>
        </w:rPr>
      </w:pPr>
    </w:p>
    <w:p w14:paraId="0ABB042F" w14:textId="439C388B" w:rsidR="00127BCA" w:rsidRDefault="00127BCA" w:rsidP="00127BCA">
      <w:pPr>
        <w:pStyle w:val="NZQABody2"/>
        <w:spacing w:after="0"/>
        <w:rPr>
          <w:rFonts w:ascii="Arial" w:hAnsi="Arial" w:cs="Arial"/>
        </w:rPr>
      </w:pPr>
    </w:p>
    <w:p w14:paraId="5B32128C" w14:textId="2AFE6DD6" w:rsidR="00127BCA" w:rsidRDefault="00127BCA" w:rsidP="00127BCA">
      <w:pPr>
        <w:pStyle w:val="NZQABody2"/>
        <w:spacing w:after="0"/>
        <w:rPr>
          <w:rFonts w:ascii="Arial" w:hAnsi="Arial" w:cs="Arial"/>
        </w:rPr>
      </w:pPr>
    </w:p>
    <w:p w14:paraId="7DC87092" w14:textId="0D939C56" w:rsidR="00127BCA" w:rsidRDefault="00127BCA" w:rsidP="00127BCA">
      <w:pPr>
        <w:pStyle w:val="NZQABody2"/>
        <w:spacing w:after="0"/>
        <w:rPr>
          <w:rFonts w:ascii="Arial" w:hAnsi="Arial" w:cs="Arial"/>
        </w:rPr>
      </w:pPr>
    </w:p>
    <w:p w14:paraId="72E13621" w14:textId="44E6743E" w:rsidR="00127BCA" w:rsidRDefault="00127BCA" w:rsidP="00127BCA">
      <w:pPr>
        <w:pStyle w:val="NZQABody2"/>
        <w:spacing w:after="0"/>
        <w:rPr>
          <w:rFonts w:ascii="Arial" w:hAnsi="Arial" w:cs="Arial"/>
        </w:rPr>
      </w:pPr>
    </w:p>
    <w:p w14:paraId="580649DC" w14:textId="044C66E0" w:rsidR="00127BCA" w:rsidRDefault="00127BCA" w:rsidP="00127BCA">
      <w:pPr>
        <w:pStyle w:val="NZQABody2"/>
        <w:spacing w:after="0"/>
        <w:rPr>
          <w:rFonts w:ascii="Arial" w:hAnsi="Arial" w:cs="Arial"/>
        </w:rPr>
      </w:pPr>
    </w:p>
    <w:p w14:paraId="02134CB6" w14:textId="39729179" w:rsidR="00127BCA" w:rsidRDefault="00127BCA" w:rsidP="00127BCA">
      <w:pPr>
        <w:pStyle w:val="NZQABody2"/>
        <w:spacing w:after="0"/>
        <w:rPr>
          <w:rFonts w:ascii="Arial" w:hAnsi="Arial" w:cs="Arial"/>
        </w:rPr>
      </w:pPr>
    </w:p>
    <w:p w14:paraId="7B43A101" w14:textId="6C84903B" w:rsidR="00127BCA" w:rsidRDefault="00127BCA" w:rsidP="00127BCA">
      <w:pPr>
        <w:pStyle w:val="NZQABody2"/>
        <w:spacing w:after="0"/>
        <w:rPr>
          <w:rFonts w:ascii="Arial" w:hAnsi="Arial" w:cs="Arial"/>
        </w:rPr>
      </w:pPr>
    </w:p>
    <w:p w14:paraId="349E24CA" w14:textId="31F62EE1" w:rsidR="00127BCA" w:rsidRDefault="00127BCA" w:rsidP="00127BCA">
      <w:pPr>
        <w:pStyle w:val="NZQABody2"/>
        <w:spacing w:after="0"/>
        <w:rPr>
          <w:rFonts w:ascii="Arial" w:hAnsi="Arial" w:cs="Arial"/>
        </w:rPr>
      </w:pPr>
    </w:p>
    <w:p w14:paraId="4C712AE1" w14:textId="2C86DBF9" w:rsidR="00127BCA" w:rsidRDefault="00127BCA" w:rsidP="00127BCA">
      <w:pPr>
        <w:pStyle w:val="NZQABody2"/>
        <w:spacing w:after="0"/>
        <w:rPr>
          <w:rFonts w:ascii="Arial" w:hAnsi="Arial" w:cs="Arial"/>
        </w:rPr>
      </w:pPr>
    </w:p>
    <w:p w14:paraId="4CB197F4" w14:textId="541F43D5" w:rsidR="00127BCA" w:rsidRDefault="00127BCA" w:rsidP="00127BCA">
      <w:pPr>
        <w:pStyle w:val="NZQABody2"/>
        <w:spacing w:after="0"/>
        <w:rPr>
          <w:rFonts w:ascii="Arial" w:hAnsi="Arial" w:cs="Arial"/>
        </w:rPr>
      </w:pPr>
    </w:p>
    <w:p w14:paraId="7B06FCE0" w14:textId="77777777" w:rsidR="00127BCA" w:rsidRDefault="00127BCA" w:rsidP="00127BCA">
      <w:pPr>
        <w:rPr>
          <w:rFonts w:ascii="Arial" w:hAnsi="Arial" w:cs="Arial"/>
          <w:b/>
          <w:szCs w:val="24"/>
        </w:rPr>
        <w:sectPr w:rsidR="00127BCA" w:rsidSect="00262465">
          <w:type w:val="continuous"/>
          <w:pgSz w:w="11906" w:h="16838"/>
          <w:pgMar w:top="1440" w:right="1797" w:bottom="1440" w:left="1797" w:header="709" w:footer="709" w:gutter="0"/>
          <w:cols w:space="708"/>
          <w:docGrid w:linePitch="360"/>
        </w:sectPr>
      </w:pPr>
    </w:p>
    <w:p w14:paraId="2D1F5F1A" w14:textId="278EDA5C" w:rsidR="00127BCA" w:rsidRPr="00127BCA" w:rsidRDefault="00127BCA" w:rsidP="00127BCA">
      <w:pPr>
        <w:rPr>
          <w:rFonts w:ascii="Arial" w:hAnsi="Arial" w:cs="Arial"/>
          <w:b/>
          <w:sz w:val="28"/>
          <w:szCs w:val="28"/>
        </w:rPr>
      </w:pPr>
      <w:r w:rsidRPr="00127BCA">
        <w:rPr>
          <w:rFonts w:ascii="Arial" w:hAnsi="Arial" w:cs="Arial"/>
          <w:b/>
          <w:sz w:val="28"/>
          <w:szCs w:val="28"/>
        </w:rPr>
        <w:lastRenderedPageBreak/>
        <w:t>Appendix 3</w:t>
      </w:r>
    </w:p>
    <w:p w14:paraId="2790212B" w14:textId="77777777" w:rsidR="00127BCA" w:rsidRPr="00127BCA" w:rsidRDefault="00127BCA" w:rsidP="00127BCA">
      <w:pPr>
        <w:rPr>
          <w:rFonts w:ascii="Arial" w:hAnsi="Arial" w:cs="Arial"/>
          <w:b/>
          <w:sz w:val="28"/>
          <w:szCs w:val="28"/>
        </w:rPr>
      </w:pPr>
    </w:p>
    <w:p w14:paraId="5F55355A" w14:textId="77777777" w:rsidR="00127BCA" w:rsidRPr="00127BCA" w:rsidRDefault="00127BCA" w:rsidP="00127BCA">
      <w:pPr>
        <w:rPr>
          <w:rFonts w:ascii="Arial" w:hAnsi="Arial" w:cs="Arial"/>
          <w:b/>
          <w:i/>
          <w:sz w:val="28"/>
          <w:szCs w:val="28"/>
        </w:rPr>
      </w:pPr>
      <w:r w:rsidRPr="00127BCA">
        <w:rPr>
          <w:rFonts w:ascii="Arial" w:hAnsi="Arial" w:cs="Arial"/>
          <w:b/>
          <w:sz w:val="28"/>
          <w:szCs w:val="28"/>
        </w:rPr>
        <w:t xml:space="preserve">Annual Statistics Report for </w:t>
      </w:r>
      <w:r w:rsidRPr="00127BCA">
        <w:rPr>
          <w:rFonts w:ascii="Arial" w:hAnsi="Arial" w:cs="Arial"/>
          <w:b/>
          <w:i/>
          <w:sz w:val="28"/>
          <w:szCs w:val="28"/>
        </w:rPr>
        <w:t>[name of programme] [academic year]</w:t>
      </w:r>
    </w:p>
    <w:p w14:paraId="62ECA984" w14:textId="77777777" w:rsidR="00127BCA" w:rsidRPr="00BE4F36" w:rsidRDefault="00127BCA" w:rsidP="00127BC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576"/>
        <w:gridCol w:w="1576"/>
        <w:gridCol w:w="1576"/>
        <w:gridCol w:w="1576"/>
        <w:gridCol w:w="1576"/>
        <w:gridCol w:w="1576"/>
        <w:gridCol w:w="1576"/>
        <w:gridCol w:w="1576"/>
      </w:tblGrid>
      <w:tr w:rsidR="00127BCA" w:rsidRPr="00060A27" w14:paraId="2BFFEE81" w14:textId="77777777" w:rsidTr="00804879">
        <w:tc>
          <w:tcPr>
            <w:tcW w:w="1566" w:type="dxa"/>
            <w:shd w:val="clear" w:color="auto" w:fill="auto"/>
          </w:tcPr>
          <w:p w14:paraId="2C301568" w14:textId="77777777" w:rsidR="00127BCA" w:rsidRPr="00060A27" w:rsidRDefault="00127BCA" w:rsidP="00804879">
            <w:pPr>
              <w:rPr>
                <w:rFonts w:ascii="Arial" w:hAnsi="Arial" w:cs="Arial"/>
                <w:szCs w:val="24"/>
              </w:rPr>
            </w:pPr>
          </w:p>
        </w:tc>
        <w:tc>
          <w:tcPr>
            <w:tcW w:w="1576" w:type="dxa"/>
            <w:shd w:val="clear" w:color="auto" w:fill="auto"/>
          </w:tcPr>
          <w:p w14:paraId="4BB1F233" w14:textId="77777777" w:rsidR="00127BCA" w:rsidRPr="00060A27" w:rsidRDefault="00127BCA" w:rsidP="00804879">
            <w:pPr>
              <w:rPr>
                <w:rFonts w:ascii="Arial" w:hAnsi="Arial" w:cs="Arial"/>
                <w:szCs w:val="24"/>
              </w:rPr>
            </w:pPr>
            <w:r w:rsidRPr="00060A27">
              <w:rPr>
                <w:rFonts w:ascii="Arial" w:hAnsi="Arial" w:cs="Arial"/>
                <w:szCs w:val="24"/>
              </w:rPr>
              <w:t>NZ European</w:t>
            </w:r>
            <w:r>
              <w:rPr>
                <w:rFonts w:ascii="Arial" w:hAnsi="Arial" w:cs="Arial"/>
                <w:szCs w:val="24"/>
              </w:rPr>
              <w:t xml:space="preserve"> </w:t>
            </w:r>
            <w:r w:rsidRPr="00060A27">
              <w:rPr>
                <w:rFonts w:ascii="Arial" w:hAnsi="Arial" w:cs="Arial"/>
                <w:szCs w:val="24"/>
              </w:rPr>
              <w:t>/</w:t>
            </w:r>
            <w:r>
              <w:rPr>
                <w:rFonts w:ascii="Arial" w:hAnsi="Arial" w:cs="Arial"/>
                <w:szCs w:val="24"/>
              </w:rPr>
              <w:t xml:space="preserve"> </w:t>
            </w:r>
            <w:proofErr w:type="spellStart"/>
            <w:r w:rsidRPr="00060A27">
              <w:rPr>
                <w:rFonts w:ascii="Arial" w:hAnsi="Arial" w:cs="Arial"/>
                <w:szCs w:val="24"/>
              </w:rPr>
              <w:t>Pakeha</w:t>
            </w:r>
            <w:proofErr w:type="spellEnd"/>
          </w:p>
        </w:tc>
        <w:tc>
          <w:tcPr>
            <w:tcW w:w="1576" w:type="dxa"/>
            <w:shd w:val="clear" w:color="auto" w:fill="auto"/>
          </w:tcPr>
          <w:p w14:paraId="04A569F2" w14:textId="77777777" w:rsidR="00127BCA" w:rsidRPr="00060A27" w:rsidRDefault="00127BCA" w:rsidP="00804879">
            <w:pPr>
              <w:rPr>
                <w:rFonts w:ascii="Arial" w:hAnsi="Arial" w:cs="Arial"/>
                <w:szCs w:val="24"/>
              </w:rPr>
            </w:pPr>
            <w:r w:rsidRPr="00060A27">
              <w:rPr>
                <w:rFonts w:ascii="Arial" w:hAnsi="Arial" w:cs="Arial"/>
                <w:szCs w:val="24"/>
              </w:rPr>
              <w:t>Māori</w:t>
            </w:r>
          </w:p>
        </w:tc>
        <w:tc>
          <w:tcPr>
            <w:tcW w:w="1576" w:type="dxa"/>
            <w:shd w:val="clear" w:color="auto" w:fill="auto"/>
          </w:tcPr>
          <w:p w14:paraId="58DE0D1A" w14:textId="77777777" w:rsidR="00127BCA" w:rsidRPr="00060A27" w:rsidRDefault="00127BCA" w:rsidP="00804879">
            <w:pPr>
              <w:rPr>
                <w:rFonts w:ascii="Arial" w:hAnsi="Arial" w:cs="Arial"/>
                <w:szCs w:val="24"/>
              </w:rPr>
            </w:pPr>
            <w:r w:rsidRPr="00060A27">
              <w:rPr>
                <w:rFonts w:ascii="Arial" w:hAnsi="Arial" w:cs="Arial"/>
                <w:szCs w:val="24"/>
              </w:rPr>
              <w:t>Pasifika</w:t>
            </w:r>
          </w:p>
        </w:tc>
        <w:tc>
          <w:tcPr>
            <w:tcW w:w="1576" w:type="dxa"/>
            <w:shd w:val="clear" w:color="auto" w:fill="auto"/>
          </w:tcPr>
          <w:p w14:paraId="59A99462" w14:textId="77777777" w:rsidR="00127BCA" w:rsidRPr="00060A27" w:rsidRDefault="00127BCA" w:rsidP="00804879">
            <w:pPr>
              <w:rPr>
                <w:rFonts w:ascii="Arial" w:hAnsi="Arial" w:cs="Arial"/>
                <w:szCs w:val="24"/>
              </w:rPr>
            </w:pPr>
            <w:r w:rsidRPr="00060A27">
              <w:rPr>
                <w:rFonts w:ascii="Arial" w:hAnsi="Arial" w:cs="Arial"/>
                <w:szCs w:val="24"/>
              </w:rPr>
              <w:t>International</w:t>
            </w:r>
          </w:p>
        </w:tc>
        <w:tc>
          <w:tcPr>
            <w:tcW w:w="1576" w:type="dxa"/>
            <w:shd w:val="clear" w:color="auto" w:fill="auto"/>
          </w:tcPr>
          <w:p w14:paraId="59AE49B1" w14:textId="77777777" w:rsidR="00127BCA" w:rsidRPr="00060A27" w:rsidRDefault="00127BCA" w:rsidP="00804879">
            <w:pPr>
              <w:rPr>
                <w:rFonts w:ascii="Arial" w:hAnsi="Arial" w:cs="Arial"/>
                <w:szCs w:val="24"/>
              </w:rPr>
            </w:pPr>
            <w:r w:rsidRPr="00060A27">
              <w:rPr>
                <w:rFonts w:ascii="Arial" w:hAnsi="Arial" w:cs="Arial"/>
                <w:szCs w:val="24"/>
              </w:rPr>
              <w:t>20 and under</w:t>
            </w:r>
          </w:p>
        </w:tc>
        <w:tc>
          <w:tcPr>
            <w:tcW w:w="1576" w:type="dxa"/>
            <w:shd w:val="clear" w:color="auto" w:fill="auto"/>
          </w:tcPr>
          <w:p w14:paraId="0E4E0031" w14:textId="77777777" w:rsidR="00127BCA" w:rsidRPr="00060A27" w:rsidRDefault="00127BCA" w:rsidP="00804879">
            <w:pPr>
              <w:rPr>
                <w:rFonts w:ascii="Arial" w:hAnsi="Arial" w:cs="Arial"/>
                <w:szCs w:val="24"/>
              </w:rPr>
            </w:pPr>
            <w:r w:rsidRPr="00060A27">
              <w:rPr>
                <w:rFonts w:ascii="Arial" w:hAnsi="Arial" w:cs="Arial"/>
                <w:szCs w:val="24"/>
              </w:rPr>
              <w:t>21+</w:t>
            </w:r>
          </w:p>
        </w:tc>
        <w:tc>
          <w:tcPr>
            <w:tcW w:w="1576" w:type="dxa"/>
            <w:shd w:val="clear" w:color="auto" w:fill="auto"/>
          </w:tcPr>
          <w:p w14:paraId="616A1910" w14:textId="77777777" w:rsidR="00127BCA" w:rsidRPr="00060A27" w:rsidRDefault="00127BCA" w:rsidP="00804879">
            <w:pPr>
              <w:rPr>
                <w:rFonts w:ascii="Arial" w:hAnsi="Arial" w:cs="Arial"/>
                <w:szCs w:val="24"/>
              </w:rPr>
            </w:pPr>
            <w:r>
              <w:rPr>
                <w:rFonts w:ascii="Arial" w:hAnsi="Arial" w:cs="Arial"/>
                <w:szCs w:val="24"/>
              </w:rPr>
              <w:t>Total for programme (most recently completed academic year)</w:t>
            </w:r>
          </w:p>
        </w:tc>
        <w:tc>
          <w:tcPr>
            <w:tcW w:w="1576" w:type="dxa"/>
            <w:shd w:val="clear" w:color="auto" w:fill="auto"/>
          </w:tcPr>
          <w:p w14:paraId="3E505CAB" w14:textId="77777777" w:rsidR="00127BCA" w:rsidRPr="00060A27" w:rsidRDefault="00127BCA" w:rsidP="00804879">
            <w:pPr>
              <w:rPr>
                <w:rFonts w:ascii="Arial" w:hAnsi="Arial" w:cs="Arial"/>
                <w:szCs w:val="24"/>
              </w:rPr>
            </w:pPr>
            <w:r w:rsidRPr="00060A27">
              <w:rPr>
                <w:rFonts w:ascii="Arial" w:hAnsi="Arial" w:cs="Arial"/>
                <w:szCs w:val="24"/>
              </w:rPr>
              <w:t>T</w:t>
            </w:r>
            <w:r>
              <w:rPr>
                <w:rFonts w:ascii="Arial" w:hAnsi="Arial" w:cs="Arial"/>
                <w:szCs w:val="24"/>
              </w:rPr>
              <w:t>otal for programme (</w:t>
            </w:r>
            <w:r w:rsidRPr="00060A27">
              <w:rPr>
                <w:rFonts w:ascii="Arial" w:hAnsi="Arial" w:cs="Arial"/>
                <w:szCs w:val="24"/>
              </w:rPr>
              <w:t>previous</w:t>
            </w:r>
            <w:r>
              <w:rPr>
                <w:rFonts w:ascii="Arial" w:hAnsi="Arial" w:cs="Arial"/>
                <w:szCs w:val="24"/>
              </w:rPr>
              <w:t xml:space="preserve"> academic</w:t>
            </w:r>
            <w:r w:rsidRPr="00060A27">
              <w:rPr>
                <w:rFonts w:ascii="Arial" w:hAnsi="Arial" w:cs="Arial"/>
                <w:szCs w:val="24"/>
              </w:rPr>
              <w:t xml:space="preserve"> year</w:t>
            </w:r>
            <w:r>
              <w:rPr>
                <w:rFonts w:ascii="Arial" w:hAnsi="Arial" w:cs="Arial"/>
                <w:szCs w:val="24"/>
              </w:rPr>
              <w:t>)</w:t>
            </w:r>
          </w:p>
        </w:tc>
      </w:tr>
      <w:tr w:rsidR="00127BCA" w:rsidRPr="00060A27" w14:paraId="28CEC170" w14:textId="77777777" w:rsidTr="00804879">
        <w:tc>
          <w:tcPr>
            <w:tcW w:w="1566" w:type="dxa"/>
            <w:shd w:val="clear" w:color="auto" w:fill="auto"/>
          </w:tcPr>
          <w:p w14:paraId="146D914D" w14:textId="77777777" w:rsidR="00127BCA" w:rsidRPr="00060A27" w:rsidRDefault="00127BCA" w:rsidP="00804879">
            <w:pPr>
              <w:rPr>
                <w:rFonts w:ascii="Arial" w:hAnsi="Arial" w:cs="Arial"/>
                <w:szCs w:val="24"/>
              </w:rPr>
            </w:pPr>
            <w:r w:rsidRPr="00060A27">
              <w:rPr>
                <w:rFonts w:ascii="Arial" w:hAnsi="Arial" w:cs="Arial"/>
                <w:szCs w:val="24"/>
              </w:rPr>
              <w:t>Number of students enrolled</w:t>
            </w:r>
          </w:p>
        </w:tc>
        <w:tc>
          <w:tcPr>
            <w:tcW w:w="1576" w:type="dxa"/>
            <w:shd w:val="clear" w:color="auto" w:fill="auto"/>
          </w:tcPr>
          <w:p w14:paraId="4A6BE08F" w14:textId="77777777" w:rsidR="00127BCA" w:rsidRPr="00060A27" w:rsidRDefault="00127BCA" w:rsidP="00804879">
            <w:pPr>
              <w:rPr>
                <w:rFonts w:ascii="Arial" w:hAnsi="Arial" w:cs="Arial"/>
                <w:szCs w:val="24"/>
              </w:rPr>
            </w:pPr>
          </w:p>
        </w:tc>
        <w:tc>
          <w:tcPr>
            <w:tcW w:w="1576" w:type="dxa"/>
            <w:shd w:val="clear" w:color="auto" w:fill="auto"/>
          </w:tcPr>
          <w:p w14:paraId="2792A086" w14:textId="77777777" w:rsidR="00127BCA" w:rsidRPr="00060A27" w:rsidRDefault="00127BCA" w:rsidP="00804879">
            <w:pPr>
              <w:rPr>
                <w:rFonts w:ascii="Arial" w:hAnsi="Arial" w:cs="Arial"/>
                <w:szCs w:val="24"/>
              </w:rPr>
            </w:pPr>
          </w:p>
        </w:tc>
        <w:tc>
          <w:tcPr>
            <w:tcW w:w="1576" w:type="dxa"/>
            <w:shd w:val="clear" w:color="auto" w:fill="auto"/>
          </w:tcPr>
          <w:p w14:paraId="3F24EE9A" w14:textId="77777777" w:rsidR="00127BCA" w:rsidRPr="00060A27" w:rsidRDefault="00127BCA" w:rsidP="00804879">
            <w:pPr>
              <w:rPr>
                <w:rFonts w:ascii="Arial" w:hAnsi="Arial" w:cs="Arial"/>
                <w:szCs w:val="24"/>
              </w:rPr>
            </w:pPr>
          </w:p>
        </w:tc>
        <w:tc>
          <w:tcPr>
            <w:tcW w:w="1576" w:type="dxa"/>
            <w:shd w:val="clear" w:color="auto" w:fill="auto"/>
          </w:tcPr>
          <w:p w14:paraId="06E24D16" w14:textId="77777777" w:rsidR="00127BCA" w:rsidRPr="00060A27" w:rsidRDefault="00127BCA" w:rsidP="00804879">
            <w:pPr>
              <w:rPr>
                <w:rFonts w:ascii="Arial" w:hAnsi="Arial" w:cs="Arial"/>
                <w:szCs w:val="24"/>
              </w:rPr>
            </w:pPr>
          </w:p>
        </w:tc>
        <w:tc>
          <w:tcPr>
            <w:tcW w:w="1576" w:type="dxa"/>
            <w:shd w:val="clear" w:color="auto" w:fill="auto"/>
          </w:tcPr>
          <w:p w14:paraId="32B3EEE1" w14:textId="77777777" w:rsidR="00127BCA" w:rsidRPr="00060A27" w:rsidRDefault="00127BCA" w:rsidP="00804879">
            <w:pPr>
              <w:rPr>
                <w:rFonts w:ascii="Arial" w:hAnsi="Arial" w:cs="Arial"/>
                <w:szCs w:val="24"/>
              </w:rPr>
            </w:pPr>
          </w:p>
        </w:tc>
        <w:tc>
          <w:tcPr>
            <w:tcW w:w="1576" w:type="dxa"/>
            <w:shd w:val="clear" w:color="auto" w:fill="auto"/>
          </w:tcPr>
          <w:p w14:paraId="3BDFF5D2" w14:textId="77777777" w:rsidR="00127BCA" w:rsidRPr="00060A27" w:rsidRDefault="00127BCA" w:rsidP="00804879">
            <w:pPr>
              <w:rPr>
                <w:rFonts w:ascii="Arial" w:hAnsi="Arial" w:cs="Arial"/>
                <w:szCs w:val="24"/>
              </w:rPr>
            </w:pPr>
          </w:p>
        </w:tc>
        <w:tc>
          <w:tcPr>
            <w:tcW w:w="1576" w:type="dxa"/>
            <w:shd w:val="clear" w:color="auto" w:fill="auto"/>
          </w:tcPr>
          <w:p w14:paraId="19E64917" w14:textId="77777777" w:rsidR="00127BCA" w:rsidRPr="00060A27" w:rsidRDefault="00127BCA" w:rsidP="00804879">
            <w:pPr>
              <w:rPr>
                <w:rFonts w:ascii="Arial" w:hAnsi="Arial" w:cs="Arial"/>
                <w:szCs w:val="24"/>
              </w:rPr>
            </w:pPr>
          </w:p>
        </w:tc>
        <w:tc>
          <w:tcPr>
            <w:tcW w:w="1576" w:type="dxa"/>
            <w:shd w:val="clear" w:color="auto" w:fill="auto"/>
          </w:tcPr>
          <w:p w14:paraId="328EBBFE" w14:textId="77777777" w:rsidR="00127BCA" w:rsidRPr="00060A27" w:rsidRDefault="00127BCA" w:rsidP="00804879">
            <w:pPr>
              <w:rPr>
                <w:rFonts w:ascii="Arial" w:hAnsi="Arial" w:cs="Arial"/>
                <w:szCs w:val="24"/>
              </w:rPr>
            </w:pPr>
          </w:p>
        </w:tc>
      </w:tr>
      <w:tr w:rsidR="00127BCA" w:rsidRPr="00060A27" w14:paraId="7ACD5AB2" w14:textId="77777777" w:rsidTr="00804879">
        <w:tc>
          <w:tcPr>
            <w:tcW w:w="1566" w:type="dxa"/>
            <w:shd w:val="clear" w:color="auto" w:fill="auto"/>
          </w:tcPr>
          <w:p w14:paraId="1EDFA814" w14:textId="77777777" w:rsidR="00127BCA" w:rsidRPr="00060A27" w:rsidRDefault="00127BCA" w:rsidP="00804879">
            <w:pPr>
              <w:rPr>
                <w:rFonts w:ascii="Arial" w:hAnsi="Arial" w:cs="Arial"/>
                <w:szCs w:val="24"/>
              </w:rPr>
            </w:pPr>
            <w:r w:rsidRPr="00060A27">
              <w:rPr>
                <w:rFonts w:ascii="Arial" w:hAnsi="Arial" w:cs="Arial"/>
                <w:szCs w:val="24"/>
              </w:rPr>
              <w:t xml:space="preserve">EFTS </w:t>
            </w:r>
            <w:r>
              <w:rPr>
                <w:rFonts w:ascii="Arial" w:hAnsi="Arial" w:cs="Arial"/>
                <w:szCs w:val="24"/>
              </w:rPr>
              <w:t>enrolled</w:t>
            </w:r>
          </w:p>
        </w:tc>
        <w:tc>
          <w:tcPr>
            <w:tcW w:w="1576" w:type="dxa"/>
            <w:shd w:val="clear" w:color="auto" w:fill="auto"/>
          </w:tcPr>
          <w:p w14:paraId="053FB833" w14:textId="77777777" w:rsidR="00127BCA" w:rsidRPr="00060A27" w:rsidRDefault="00127BCA" w:rsidP="00804879">
            <w:pPr>
              <w:rPr>
                <w:rFonts w:ascii="Arial" w:hAnsi="Arial" w:cs="Arial"/>
                <w:szCs w:val="24"/>
              </w:rPr>
            </w:pPr>
          </w:p>
        </w:tc>
        <w:tc>
          <w:tcPr>
            <w:tcW w:w="1576" w:type="dxa"/>
            <w:shd w:val="clear" w:color="auto" w:fill="auto"/>
          </w:tcPr>
          <w:p w14:paraId="788A2117" w14:textId="77777777" w:rsidR="00127BCA" w:rsidRPr="00060A27" w:rsidRDefault="00127BCA" w:rsidP="00804879">
            <w:pPr>
              <w:rPr>
                <w:rFonts w:ascii="Arial" w:hAnsi="Arial" w:cs="Arial"/>
                <w:szCs w:val="24"/>
              </w:rPr>
            </w:pPr>
          </w:p>
        </w:tc>
        <w:tc>
          <w:tcPr>
            <w:tcW w:w="1576" w:type="dxa"/>
            <w:shd w:val="clear" w:color="auto" w:fill="auto"/>
          </w:tcPr>
          <w:p w14:paraId="662461C5" w14:textId="77777777" w:rsidR="00127BCA" w:rsidRPr="00060A27" w:rsidRDefault="00127BCA" w:rsidP="00804879">
            <w:pPr>
              <w:rPr>
                <w:rFonts w:ascii="Arial" w:hAnsi="Arial" w:cs="Arial"/>
                <w:szCs w:val="24"/>
              </w:rPr>
            </w:pPr>
          </w:p>
        </w:tc>
        <w:tc>
          <w:tcPr>
            <w:tcW w:w="1576" w:type="dxa"/>
            <w:shd w:val="clear" w:color="auto" w:fill="auto"/>
          </w:tcPr>
          <w:p w14:paraId="1CC7AA7F" w14:textId="77777777" w:rsidR="00127BCA" w:rsidRPr="00060A27" w:rsidRDefault="00127BCA" w:rsidP="00804879">
            <w:pPr>
              <w:rPr>
                <w:rFonts w:ascii="Arial" w:hAnsi="Arial" w:cs="Arial"/>
                <w:szCs w:val="24"/>
              </w:rPr>
            </w:pPr>
          </w:p>
        </w:tc>
        <w:tc>
          <w:tcPr>
            <w:tcW w:w="1576" w:type="dxa"/>
            <w:shd w:val="clear" w:color="auto" w:fill="auto"/>
          </w:tcPr>
          <w:p w14:paraId="32E47B24" w14:textId="77777777" w:rsidR="00127BCA" w:rsidRPr="00060A27" w:rsidRDefault="00127BCA" w:rsidP="00804879">
            <w:pPr>
              <w:rPr>
                <w:rFonts w:ascii="Arial" w:hAnsi="Arial" w:cs="Arial"/>
                <w:szCs w:val="24"/>
              </w:rPr>
            </w:pPr>
          </w:p>
        </w:tc>
        <w:tc>
          <w:tcPr>
            <w:tcW w:w="1576" w:type="dxa"/>
            <w:shd w:val="clear" w:color="auto" w:fill="auto"/>
          </w:tcPr>
          <w:p w14:paraId="0254E5FB" w14:textId="77777777" w:rsidR="00127BCA" w:rsidRPr="00060A27" w:rsidRDefault="00127BCA" w:rsidP="00804879">
            <w:pPr>
              <w:rPr>
                <w:rFonts w:ascii="Arial" w:hAnsi="Arial" w:cs="Arial"/>
                <w:szCs w:val="24"/>
              </w:rPr>
            </w:pPr>
          </w:p>
        </w:tc>
        <w:tc>
          <w:tcPr>
            <w:tcW w:w="1576" w:type="dxa"/>
            <w:shd w:val="clear" w:color="auto" w:fill="auto"/>
          </w:tcPr>
          <w:p w14:paraId="0E076FC1" w14:textId="77777777" w:rsidR="00127BCA" w:rsidRPr="00060A27" w:rsidRDefault="00127BCA" w:rsidP="00804879">
            <w:pPr>
              <w:rPr>
                <w:rFonts w:ascii="Arial" w:hAnsi="Arial" w:cs="Arial"/>
                <w:szCs w:val="24"/>
              </w:rPr>
            </w:pPr>
          </w:p>
        </w:tc>
        <w:tc>
          <w:tcPr>
            <w:tcW w:w="1576" w:type="dxa"/>
            <w:shd w:val="clear" w:color="auto" w:fill="auto"/>
          </w:tcPr>
          <w:p w14:paraId="4E5700FA" w14:textId="77777777" w:rsidR="00127BCA" w:rsidRPr="00060A27" w:rsidRDefault="00127BCA" w:rsidP="00804879">
            <w:pPr>
              <w:rPr>
                <w:rFonts w:ascii="Arial" w:hAnsi="Arial" w:cs="Arial"/>
                <w:szCs w:val="24"/>
              </w:rPr>
            </w:pPr>
          </w:p>
        </w:tc>
      </w:tr>
      <w:tr w:rsidR="00127BCA" w:rsidRPr="00060A27" w14:paraId="4837FBF1" w14:textId="77777777" w:rsidTr="00804879">
        <w:tc>
          <w:tcPr>
            <w:tcW w:w="1566" w:type="dxa"/>
            <w:shd w:val="clear" w:color="auto" w:fill="auto"/>
          </w:tcPr>
          <w:p w14:paraId="331D63BD" w14:textId="77777777" w:rsidR="00127BCA" w:rsidRPr="00060A27" w:rsidRDefault="00127BCA" w:rsidP="00804879">
            <w:pPr>
              <w:rPr>
                <w:rFonts w:ascii="Arial" w:hAnsi="Arial" w:cs="Arial"/>
                <w:szCs w:val="24"/>
              </w:rPr>
            </w:pPr>
            <w:r w:rsidRPr="00060A27">
              <w:rPr>
                <w:rFonts w:ascii="Arial" w:hAnsi="Arial" w:cs="Arial"/>
                <w:szCs w:val="24"/>
              </w:rPr>
              <w:t xml:space="preserve">Number of </w:t>
            </w:r>
            <w:r>
              <w:rPr>
                <w:rFonts w:ascii="Arial" w:hAnsi="Arial" w:cs="Arial"/>
                <w:szCs w:val="24"/>
              </w:rPr>
              <w:t xml:space="preserve">course </w:t>
            </w:r>
            <w:r w:rsidRPr="00060A27">
              <w:rPr>
                <w:rFonts w:ascii="Arial" w:hAnsi="Arial" w:cs="Arial"/>
                <w:szCs w:val="24"/>
              </w:rPr>
              <w:t>withdraw</w:t>
            </w:r>
            <w:r>
              <w:rPr>
                <w:rFonts w:ascii="Arial" w:hAnsi="Arial" w:cs="Arial"/>
                <w:szCs w:val="24"/>
              </w:rPr>
              <w:t>als</w:t>
            </w:r>
            <w:r w:rsidRPr="00323EC8">
              <w:rPr>
                <w:rFonts w:ascii="Arial" w:hAnsi="Arial" w:cs="Arial"/>
                <w:szCs w:val="24"/>
                <w:vertAlign w:val="superscript"/>
              </w:rPr>
              <w:t>1</w:t>
            </w:r>
          </w:p>
        </w:tc>
        <w:tc>
          <w:tcPr>
            <w:tcW w:w="1576" w:type="dxa"/>
            <w:shd w:val="clear" w:color="auto" w:fill="auto"/>
          </w:tcPr>
          <w:p w14:paraId="098813EB" w14:textId="77777777" w:rsidR="00127BCA" w:rsidRPr="00060A27" w:rsidRDefault="00127BCA" w:rsidP="00804879">
            <w:pPr>
              <w:rPr>
                <w:rFonts w:ascii="Arial" w:hAnsi="Arial" w:cs="Arial"/>
                <w:szCs w:val="24"/>
              </w:rPr>
            </w:pPr>
          </w:p>
        </w:tc>
        <w:tc>
          <w:tcPr>
            <w:tcW w:w="1576" w:type="dxa"/>
            <w:shd w:val="clear" w:color="auto" w:fill="auto"/>
          </w:tcPr>
          <w:p w14:paraId="4470D212" w14:textId="77777777" w:rsidR="00127BCA" w:rsidRPr="00060A27" w:rsidRDefault="00127BCA" w:rsidP="00804879">
            <w:pPr>
              <w:rPr>
                <w:rFonts w:ascii="Arial" w:hAnsi="Arial" w:cs="Arial"/>
                <w:szCs w:val="24"/>
              </w:rPr>
            </w:pPr>
          </w:p>
        </w:tc>
        <w:tc>
          <w:tcPr>
            <w:tcW w:w="1576" w:type="dxa"/>
            <w:shd w:val="clear" w:color="auto" w:fill="auto"/>
          </w:tcPr>
          <w:p w14:paraId="3737E31E" w14:textId="77777777" w:rsidR="00127BCA" w:rsidRPr="00060A27" w:rsidRDefault="00127BCA" w:rsidP="00804879">
            <w:pPr>
              <w:rPr>
                <w:rFonts w:ascii="Arial" w:hAnsi="Arial" w:cs="Arial"/>
                <w:szCs w:val="24"/>
              </w:rPr>
            </w:pPr>
          </w:p>
        </w:tc>
        <w:tc>
          <w:tcPr>
            <w:tcW w:w="1576" w:type="dxa"/>
            <w:shd w:val="clear" w:color="auto" w:fill="auto"/>
          </w:tcPr>
          <w:p w14:paraId="7610C2EC" w14:textId="77777777" w:rsidR="00127BCA" w:rsidRPr="00060A27" w:rsidRDefault="00127BCA" w:rsidP="00804879">
            <w:pPr>
              <w:rPr>
                <w:rFonts w:ascii="Arial" w:hAnsi="Arial" w:cs="Arial"/>
                <w:szCs w:val="24"/>
              </w:rPr>
            </w:pPr>
          </w:p>
        </w:tc>
        <w:tc>
          <w:tcPr>
            <w:tcW w:w="1576" w:type="dxa"/>
            <w:shd w:val="clear" w:color="auto" w:fill="auto"/>
          </w:tcPr>
          <w:p w14:paraId="7C12CD72" w14:textId="77777777" w:rsidR="00127BCA" w:rsidRPr="00060A27" w:rsidRDefault="00127BCA" w:rsidP="00804879">
            <w:pPr>
              <w:rPr>
                <w:rFonts w:ascii="Arial" w:hAnsi="Arial" w:cs="Arial"/>
                <w:szCs w:val="24"/>
              </w:rPr>
            </w:pPr>
          </w:p>
        </w:tc>
        <w:tc>
          <w:tcPr>
            <w:tcW w:w="1576" w:type="dxa"/>
            <w:shd w:val="clear" w:color="auto" w:fill="auto"/>
          </w:tcPr>
          <w:p w14:paraId="78607609" w14:textId="77777777" w:rsidR="00127BCA" w:rsidRPr="00060A27" w:rsidRDefault="00127BCA" w:rsidP="00804879">
            <w:pPr>
              <w:rPr>
                <w:rFonts w:ascii="Arial" w:hAnsi="Arial" w:cs="Arial"/>
                <w:szCs w:val="24"/>
              </w:rPr>
            </w:pPr>
          </w:p>
        </w:tc>
        <w:tc>
          <w:tcPr>
            <w:tcW w:w="1576" w:type="dxa"/>
            <w:shd w:val="clear" w:color="auto" w:fill="auto"/>
          </w:tcPr>
          <w:p w14:paraId="279D3F91" w14:textId="77777777" w:rsidR="00127BCA" w:rsidRPr="00060A27" w:rsidRDefault="00127BCA" w:rsidP="00804879">
            <w:pPr>
              <w:rPr>
                <w:rFonts w:ascii="Arial" w:hAnsi="Arial" w:cs="Arial"/>
                <w:szCs w:val="24"/>
              </w:rPr>
            </w:pPr>
          </w:p>
        </w:tc>
        <w:tc>
          <w:tcPr>
            <w:tcW w:w="1576" w:type="dxa"/>
            <w:shd w:val="clear" w:color="auto" w:fill="auto"/>
          </w:tcPr>
          <w:p w14:paraId="569C60BC" w14:textId="77777777" w:rsidR="00127BCA" w:rsidRPr="00060A27" w:rsidRDefault="00127BCA" w:rsidP="00804879">
            <w:pPr>
              <w:rPr>
                <w:rFonts w:ascii="Arial" w:hAnsi="Arial" w:cs="Arial"/>
                <w:szCs w:val="24"/>
              </w:rPr>
            </w:pPr>
          </w:p>
        </w:tc>
      </w:tr>
      <w:tr w:rsidR="00127BCA" w:rsidRPr="00060A27" w14:paraId="56AE6701" w14:textId="77777777" w:rsidTr="00804879">
        <w:tc>
          <w:tcPr>
            <w:tcW w:w="1566" w:type="dxa"/>
            <w:shd w:val="clear" w:color="auto" w:fill="auto"/>
          </w:tcPr>
          <w:p w14:paraId="26C918C1" w14:textId="77777777" w:rsidR="00127BCA" w:rsidRPr="00060A27" w:rsidRDefault="00127BCA" w:rsidP="00804879">
            <w:pPr>
              <w:rPr>
                <w:rFonts w:ascii="Arial" w:hAnsi="Arial" w:cs="Arial"/>
                <w:szCs w:val="24"/>
              </w:rPr>
            </w:pPr>
            <w:r>
              <w:rPr>
                <w:rFonts w:ascii="Arial" w:hAnsi="Arial" w:cs="Arial"/>
                <w:szCs w:val="24"/>
              </w:rPr>
              <w:t>Number of course passes</w:t>
            </w:r>
          </w:p>
        </w:tc>
        <w:tc>
          <w:tcPr>
            <w:tcW w:w="1576" w:type="dxa"/>
            <w:shd w:val="clear" w:color="auto" w:fill="auto"/>
          </w:tcPr>
          <w:p w14:paraId="0BC7738A" w14:textId="77777777" w:rsidR="00127BCA" w:rsidRPr="00060A27" w:rsidRDefault="00127BCA" w:rsidP="00804879">
            <w:pPr>
              <w:rPr>
                <w:rFonts w:ascii="Arial" w:hAnsi="Arial" w:cs="Arial"/>
                <w:szCs w:val="24"/>
              </w:rPr>
            </w:pPr>
          </w:p>
        </w:tc>
        <w:tc>
          <w:tcPr>
            <w:tcW w:w="1576" w:type="dxa"/>
            <w:shd w:val="clear" w:color="auto" w:fill="auto"/>
          </w:tcPr>
          <w:p w14:paraId="7DA83D49" w14:textId="77777777" w:rsidR="00127BCA" w:rsidRPr="00060A27" w:rsidRDefault="00127BCA" w:rsidP="00804879">
            <w:pPr>
              <w:rPr>
                <w:rFonts w:ascii="Arial" w:hAnsi="Arial" w:cs="Arial"/>
                <w:szCs w:val="24"/>
              </w:rPr>
            </w:pPr>
          </w:p>
        </w:tc>
        <w:tc>
          <w:tcPr>
            <w:tcW w:w="1576" w:type="dxa"/>
            <w:shd w:val="clear" w:color="auto" w:fill="auto"/>
          </w:tcPr>
          <w:p w14:paraId="3A4416A7" w14:textId="77777777" w:rsidR="00127BCA" w:rsidRPr="00060A27" w:rsidRDefault="00127BCA" w:rsidP="00804879">
            <w:pPr>
              <w:rPr>
                <w:rFonts w:ascii="Arial" w:hAnsi="Arial" w:cs="Arial"/>
                <w:szCs w:val="24"/>
              </w:rPr>
            </w:pPr>
          </w:p>
        </w:tc>
        <w:tc>
          <w:tcPr>
            <w:tcW w:w="1576" w:type="dxa"/>
            <w:shd w:val="clear" w:color="auto" w:fill="auto"/>
          </w:tcPr>
          <w:p w14:paraId="6125C554" w14:textId="77777777" w:rsidR="00127BCA" w:rsidRPr="00060A27" w:rsidRDefault="00127BCA" w:rsidP="00804879">
            <w:pPr>
              <w:rPr>
                <w:rFonts w:ascii="Arial" w:hAnsi="Arial" w:cs="Arial"/>
                <w:szCs w:val="24"/>
              </w:rPr>
            </w:pPr>
          </w:p>
        </w:tc>
        <w:tc>
          <w:tcPr>
            <w:tcW w:w="1576" w:type="dxa"/>
            <w:shd w:val="clear" w:color="auto" w:fill="auto"/>
          </w:tcPr>
          <w:p w14:paraId="01101E5B" w14:textId="77777777" w:rsidR="00127BCA" w:rsidRPr="00060A27" w:rsidRDefault="00127BCA" w:rsidP="00804879">
            <w:pPr>
              <w:rPr>
                <w:rFonts w:ascii="Arial" w:hAnsi="Arial" w:cs="Arial"/>
                <w:szCs w:val="24"/>
              </w:rPr>
            </w:pPr>
          </w:p>
        </w:tc>
        <w:tc>
          <w:tcPr>
            <w:tcW w:w="1576" w:type="dxa"/>
            <w:shd w:val="clear" w:color="auto" w:fill="auto"/>
          </w:tcPr>
          <w:p w14:paraId="62693FAE" w14:textId="77777777" w:rsidR="00127BCA" w:rsidRPr="00060A27" w:rsidRDefault="00127BCA" w:rsidP="00804879">
            <w:pPr>
              <w:rPr>
                <w:rFonts w:ascii="Arial" w:hAnsi="Arial" w:cs="Arial"/>
                <w:szCs w:val="24"/>
              </w:rPr>
            </w:pPr>
          </w:p>
        </w:tc>
        <w:tc>
          <w:tcPr>
            <w:tcW w:w="1576" w:type="dxa"/>
            <w:shd w:val="clear" w:color="auto" w:fill="auto"/>
          </w:tcPr>
          <w:p w14:paraId="7ABCE002" w14:textId="77777777" w:rsidR="00127BCA" w:rsidRPr="00060A27" w:rsidRDefault="00127BCA" w:rsidP="00804879">
            <w:pPr>
              <w:rPr>
                <w:rFonts w:ascii="Arial" w:hAnsi="Arial" w:cs="Arial"/>
                <w:szCs w:val="24"/>
              </w:rPr>
            </w:pPr>
          </w:p>
        </w:tc>
        <w:tc>
          <w:tcPr>
            <w:tcW w:w="1576" w:type="dxa"/>
            <w:shd w:val="clear" w:color="auto" w:fill="auto"/>
          </w:tcPr>
          <w:p w14:paraId="3AEAA450" w14:textId="77777777" w:rsidR="00127BCA" w:rsidRPr="00060A27" w:rsidRDefault="00127BCA" w:rsidP="00804879">
            <w:pPr>
              <w:rPr>
                <w:rFonts w:ascii="Arial" w:hAnsi="Arial" w:cs="Arial"/>
                <w:szCs w:val="24"/>
              </w:rPr>
            </w:pPr>
          </w:p>
        </w:tc>
      </w:tr>
      <w:tr w:rsidR="00127BCA" w:rsidRPr="00060A27" w14:paraId="56B68214" w14:textId="77777777" w:rsidTr="00804879">
        <w:tc>
          <w:tcPr>
            <w:tcW w:w="1566" w:type="dxa"/>
            <w:shd w:val="clear" w:color="auto" w:fill="auto"/>
          </w:tcPr>
          <w:p w14:paraId="7BB27850" w14:textId="77777777" w:rsidR="00127BCA" w:rsidRPr="00060A27" w:rsidRDefault="00127BCA" w:rsidP="00804879">
            <w:pPr>
              <w:rPr>
                <w:rFonts w:ascii="Arial" w:hAnsi="Arial" w:cs="Arial"/>
                <w:szCs w:val="24"/>
              </w:rPr>
            </w:pPr>
            <w:r>
              <w:rPr>
                <w:rFonts w:ascii="Arial" w:hAnsi="Arial" w:cs="Arial"/>
                <w:szCs w:val="24"/>
              </w:rPr>
              <w:t>Number of course fails</w:t>
            </w:r>
            <w:r>
              <w:rPr>
                <w:rFonts w:ascii="Arial" w:hAnsi="Arial" w:cs="Arial"/>
                <w:szCs w:val="24"/>
                <w:vertAlign w:val="superscript"/>
              </w:rPr>
              <w:t>2</w:t>
            </w:r>
          </w:p>
        </w:tc>
        <w:tc>
          <w:tcPr>
            <w:tcW w:w="1576" w:type="dxa"/>
            <w:shd w:val="clear" w:color="auto" w:fill="auto"/>
          </w:tcPr>
          <w:p w14:paraId="08BE84EF" w14:textId="77777777" w:rsidR="00127BCA" w:rsidRPr="00060A27" w:rsidRDefault="00127BCA" w:rsidP="00804879">
            <w:pPr>
              <w:rPr>
                <w:rFonts w:ascii="Arial" w:hAnsi="Arial" w:cs="Arial"/>
                <w:szCs w:val="24"/>
              </w:rPr>
            </w:pPr>
          </w:p>
        </w:tc>
        <w:tc>
          <w:tcPr>
            <w:tcW w:w="1576" w:type="dxa"/>
            <w:shd w:val="clear" w:color="auto" w:fill="auto"/>
          </w:tcPr>
          <w:p w14:paraId="0FFE7FA5" w14:textId="77777777" w:rsidR="00127BCA" w:rsidRPr="00060A27" w:rsidRDefault="00127BCA" w:rsidP="00804879">
            <w:pPr>
              <w:rPr>
                <w:rFonts w:ascii="Arial" w:hAnsi="Arial" w:cs="Arial"/>
                <w:szCs w:val="24"/>
              </w:rPr>
            </w:pPr>
          </w:p>
        </w:tc>
        <w:tc>
          <w:tcPr>
            <w:tcW w:w="1576" w:type="dxa"/>
            <w:shd w:val="clear" w:color="auto" w:fill="auto"/>
          </w:tcPr>
          <w:p w14:paraId="3173A6F9" w14:textId="77777777" w:rsidR="00127BCA" w:rsidRPr="00060A27" w:rsidRDefault="00127BCA" w:rsidP="00804879">
            <w:pPr>
              <w:rPr>
                <w:rFonts w:ascii="Arial" w:hAnsi="Arial" w:cs="Arial"/>
                <w:szCs w:val="24"/>
              </w:rPr>
            </w:pPr>
          </w:p>
        </w:tc>
        <w:tc>
          <w:tcPr>
            <w:tcW w:w="1576" w:type="dxa"/>
            <w:shd w:val="clear" w:color="auto" w:fill="auto"/>
          </w:tcPr>
          <w:p w14:paraId="3CD9639E" w14:textId="77777777" w:rsidR="00127BCA" w:rsidRPr="00060A27" w:rsidRDefault="00127BCA" w:rsidP="00804879">
            <w:pPr>
              <w:rPr>
                <w:rFonts w:ascii="Arial" w:hAnsi="Arial" w:cs="Arial"/>
                <w:szCs w:val="24"/>
              </w:rPr>
            </w:pPr>
          </w:p>
        </w:tc>
        <w:tc>
          <w:tcPr>
            <w:tcW w:w="1576" w:type="dxa"/>
            <w:shd w:val="clear" w:color="auto" w:fill="auto"/>
          </w:tcPr>
          <w:p w14:paraId="7ACF70F9" w14:textId="77777777" w:rsidR="00127BCA" w:rsidRPr="00060A27" w:rsidRDefault="00127BCA" w:rsidP="00804879">
            <w:pPr>
              <w:rPr>
                <w:rFonts w:ascii="Arial" w:hAnsi="Arial" w:cs="Arial"/>
                <w:szCs w:val="24"/>
              </w:rPr>
            </w:pPr>
          </w:p>
        </w:tc>
        <w:tc>
          <w:tcPr>
            <w:tcW w:w="1576" w:type="dxa"/>
            <w:shd w:val="clear" w:color="auto" w:fill="auto"/>
          </w:tcPr>
          <w:p w14:paraId="032DF2BA" w14:textId="77777777" w:rsidR="00127BCA" w:rsidRPr="00060A27" w:rsidRDefault="00127BCA" w:rsidP="00804879">
            <w:pPr>
              <w:rPr>
                <w:rFonts w:ascii="Arial" w:hAnsi="Arial" w:cs="Arial"/>
                <w:szCs w:val="24"/>
              </w:rPr>
            </w:pPr>
          </w:p>
        </w:tc>
        <w:tc>
          <w:tcPr>
            <w:tcW w:w="1576" w:type="dxa"/>
            <w:shd w:val="clear" w:color="auto" w:fill="auto"/>
          </w:tcPr>
          <w:p w14:paraId="14C57D33" w14:textId="77777777" w:rsidR="00127BCA" w:rsidRPr="00060A27" w:rsidRDefault="00127BCA" w:rsidP="00804879">
            <w:pPr>
              <w:rPr>
                <w:rFonts w:ascii="Arial" w:hAnsi="Arial" w:cs="Arial"/>
                <w:szCs w:val="24"/>
              </w:rPr>
            </w:pPr>
          </w:p>
        </w:tc>
        <w:tc>
          <w:tcPr>
            <w:tcW w:w="1576" w:type="dxa"/>
            <w:shd w:val="clear" w:color="auto" w:fill="auto"/>
          </w:tcPr>
          <w:p w14:paraId="7760C6C6" w14:textId="77777777" w:rsidR="00127BCA" w:rsidRPr="00060A27" w:rsidRDefault="00127BCA" w:rsidP="00804879">
            <w:pPr>
              <w:rPr>
                <w:rFonts w:ascii="Arial" w:hAnsi="Arial" w:cs="Arial"/>
                <w:szCs w:val="24"/>
              </w:rPr>
            </w:pPr>
          </w:p>
        </w:tc>
      </w:tr>
    </w:tbl>
    <w:p w14:paraId="32A925B0" w14:textId="77777777" w:rsidR="00127BCA" w:rsidRPr="00C37C53" w:rsidRDefault="00127BCA" w:rsidP="00127BCA">
      <w:pPr>
        <w:rPr>
          <w:rFonts w:ascii="Arial" w:hAnsi="Arial" w:cs="Arial"/>
          <w:sz w:val="22"/>
          <w:szCs w:val="24"/>
        </w:rPr>
      </w:pPr>
      <w:r w:rsidRPr="00C37C53">
        <w:rPr>
          <w:rFonts w:ascii="Arial" w:hAnsi="Arial" w:cs="Arial"/>
          <w:sz w:val="22"/>
          <w:szCs w:val="24"/>
        </w:rPr>
        <w:t>Notes</w:t>
      </w:r>
    </w:p>
    <w:p w14:paraId="1E17A469" w14:textId="77777777" w:rsidR="00127BCA" w:rsidRPr="00C37C53" w:rsidRDefault="00127BCA" w:rsidP="00127BCA">
      <w:pPr>
        <w:numPr>
          <w:ilvl w:val="0"/>
          <w:numId w:val="3"/>
        </w:numPr>
        <w:rPr>
          <w:rFonts w:ascii="Arial" w:hAnsi="Arial" w:cs="Arial"/>
          <w:sz w:val="22"/>
          <w:szCs w:val="24"/>
        </w:rPr>
      </w:pPr>
      <w:r w:rsidRPr="00C37C53">
        <w:rPr>
          <w:rFonts w:ascii="Arial" w:hAnsi="Arial" w:cs="Arial"/>
          <w:sz w:val="22"/>
          <w:szCs w:val="24"/>
        </w:rPr>
        <w:t xml:space="preserve">number of withdrawals from courses (ignore withdrawals with full refunds) e.g. 1 student enrolled into 3 courses and withdrawing from 2 of these </w:t>
      </w:r>
      <w:proofErr w:type="gramStart"/>
      <w:r w:rsidRPr="00C37C53">
        <w:rPr>
          <w:rFonts w:ascii="Arial" w:hAnsi="Arial" w:cs="Arial"/>
          <w:sz w:val="22"/>
          <w:szCs w:val="24"/>
        </w:rPr>
        <w:t>course</w:t>
      </w:r>
      <w:proofErr w:type="gramEnd"/>
      <w:r w:rsidRPr="00C37C53">
        <w:rPr>
          <w:rFonts w:ascii="Arial" w:hAnsi="Arial" w:cs="Arial"/>
          <w:sz w:val="22"/>
          <w:szCs w:val="24"/>
        </w:rPr>
        <w:t xml:space="preserve"> would be recorded as 2 course withdrawals.</w:t>
      </w:r>
    </w:p>
    <w:p w14:paraId="0C0B10F6" w14:textId="77777777" w:rsidR="00127BCA" w:rsidRPr="00C37C53" w:rsidRDefault="00127BCA" w:rsidP="00127BCA">
      <w:pPr>
        <w:numPr>
          <w:ilvl w:val="0"/>
          <w:numId w:val="3"/>
        </w:numPr>
        <w:rPr>
          <w:rFonts w:ascii="Arial" w:hAnsi="Arial" w:cs="Arial"/>
          <w:sz w:val="22"/>
          <w:szCs w:val="24"/>
        </w:rPr>
      </w:pPr>
      <w:r w:rsidRPr="00C37C53">
        <w:rPr>
          <w:rFonts w:ascii="Arial" w:hAnsi="Arial" w:cs="Arial"/>
          <w:sz w:val="22"/>
          <w:szCs w:val="24"/>
        </w:rPr>
        <w:t>Number of course fails. This must include all students enrolled into a course, other than those withdrawals with full refunds. Eg 1 student enrolled into 2 courses and withdraws from both, 1 in week 1 with a full refund of the student and government funding and 1 in week 7 with no refund, will be recorded as 1 fail.</w:t>
      </w:r>
    </w:p>
    <w:p w14:paraId="6418F943" w14:textId="77777777" w:rsidR="00127BCA" w:rsidRPr="003420C8" w:rsidRDefault="00127BCA" w:rsidP="00127BCA">
      <w:pPr>
        <w:pStyle w:val="NZQABody2"/>
        <w:spacing w:after="0"/>
        <w:rPr>
          <w:rFonts w:ascii="Arial" w:hAnsi="Arial" w:cs="Arial"/>
        </w:rPr>
      </w:pPr>
    </w:p>
    <w:sectPr w:rsidR="00127BCA" w:rsidRPr="003420C8" w:rsidSect="00127BCA">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D567" w14:textId="77777777" w:rsidR="00EA3F70" w:rsidRDefault="00EA3F70" w:rsidP="00BE283C">
      <w:r>
        <w:separator/>
      </w:r>
    </w:p>
  </w:endnote>
  <w:endnote w:type="continuationSeparator" w:id="0">
    <w:p w14:paraId="3C26AAA5" w14:textId="77777777" w:rsidR="00EA3F70" w:rsidRDefault="00EA3F70" w:rsidP="00BE283C">
      <w:r>
        <w:continuationSeparator/>
      </w:r>
    </w:p>
  </w:endnote>
  <w:endnote w:type="continuationNotice" w:id="1">
    <w:p w14:paraId="285841A1" w14:textId="77777777" w:rsidR="00EA3F70" w:rsidRDefault="00EA3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yriad Pro Light Cond">
    <w:altName w:val="Segoe UI Light"/>
    <w:panose1 w:val="00000000000000000000"/>
    <w:charset w:val="4D"/>
    <w:family w:val="auto"/>
    <w:notTrueType/>
    <w:pitch w:val="default"/>
    <w:sig w:usb0="00000003" w:usb1="00000000" w:usb2="00000000" w:usb3="00000000" w:csb0="00000001" w:csb1="00000000"/>
  </w:font>
  <w:font w:name="GillSansMaori">
    <w:altName w:val="GillSans Maori"/>
    <w:panose1 w:val="00000000000000000000"/>
    <w:charset w:val="4D"/>
    <w:family w:val="auto"/>
    <w:notTrueType/>
    <w:pitch w:val="default"/>
    <w:sig w:usb0="00000003" w:usb1="00000000" w:usb2="00000000" w:usb3="00000000" w:csb0="00000001" w:csb1="00000000"/>
  </w:font>
  <w:font w:name="GillSansMaori-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94C9" w14:textId="77777777" w:rsidR="00EA3F70" w:rsidRDefault="00EA3F70" w:rsidP="00BE283C">
      <w:r>
        <w:separator/>
      </w:r>
    </w:p>
  </w:footnote>
  <w:footnote w:type="continuationSeparator" w:id="0">
    <w:p w14:paraId="59B5CA24" w14:textId="77777777" w:rsidR="00EA3F70" w:rsidRDefault="00EA3F70" w:rsidP="00BE283C">
      <w:r>
        <w:continuationSeparator/>
      </w:r>
    </w:p>
  </w:footnote>
  <w:footnote w:type="continuationNotice" w:id="1">
    <w:p w14:paraId="04632C35" w14:textId="77777777" w:rsidR="00EA3F70" w:rsidRDefault="00EA3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F770" w14:textId="731FBA8C" w:rsidR="00C47C86" w:rsidRDefault="00C4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864"/>
    <w:multiLevelType w:val="hybridMultilevel"/>
    <w:tmpl w:val="FFFFFFFF"/>
    <w:lvl w:ilvl="0" w:tplc="AE00AC4E">
      <w:start w:val="1"/>
      <w:numFmt w:val="bullet"/>
      <w:lvlText w:val=""/>
      <w:lvlJc w:val="left"/>
      <w:pPr>
        <w:ind w:left="720" w:hanging="360"/>
      </w:pPr>
      <w:rPr>
        <w:rFonts w:ascii="Symbol" w:hAnsi="Symbol" w:hint="default"/>
      </w:rPr>
    </w:lvl>
    <w:lvl w:ilvl="1" w:tplc="C166FBD2">
      <w:start w:val="1"/>
      <w:numFmt w:val="bullet"/>
      <w:lvlText w:val="o"/>
      <w:lvlJc w:val="left"/>
      <w:pPr>
        <w:ind w:left="1440" w:hanging="360"/>
      </w:pPr>
      <w:rPr>
        <w:rFonts w:ascii="Courier New" w:hAnsi="Courier New" w:hint="default"/>
      </w:rPr>
    </w:lvl>
    <w:lvl w:ilvl="2" w:tplc="591CF81C">
      <w:start w:val="1"/>
      <w:numFmt w:val="bullet"/>
      <w:lvlText w:val=""/>
      <w:lvlJc w:val="left"/>
      <w:pPr>
        <w:ind w:left="2160" w:hanging="360"/>
      </w:pPr>
      <w:rPr>
        <w:rFonts w:ascii="Wingdings" w:hAnsi="Wingdings" w:hint="default"/>
      </w:rPr>
    </w:lvl>
    <w:lvl w:ilvl="3" w:tplc="0A8CFBBC">
      <w:start w:val="1"/>
      <w:numFmt w:val="bullet"/>
      <w:lvlText w:val=""/>
      <w:lvlJc w:val="left"/>
      <w:pPr>
        <w:ind w:left="2880" w:hanging="360"/>
      </w:pPr>
      <w:rPr>
        <w:rFonts w:ascii="Symbol" w:hAnsi="Symbol" w:hint="default"/>
      </w:rPr>
    </w:lvl>
    <w:lvl w:ilvl="4" w:tplc="FF1A18B8">
      <w:start w:val="1"/>
      <w:numFmt w:val="bullet"/>
      <w:lvlText w:val="o"/>
      <w:lvlJc w:val="left"/>
      <w:pPr>
        <w:ind w:left="3600" w:hanging="360"/>
      </w:pPr>
      <w:rPr>
        <w:rFonts w:ascii="Courier New" w:hAnsi="Courier New" w:hint="default"/>
      </w:rPr>
    </w:lvl>
    <w:lvl w:ilvl="5" w:tplc="BD10AA64">
      <w:start w:val="1"/>
      <w:numFmt w:val="bullet"/>
      <w:lvlText w:val=""/>
      <w:lvlJc w:val="left"/>
      <w:pPr>
        <w:ind w:left="4320" w:hanging="360"/>
      </w:pPr>
      <w:rPr>
        <w:rFonts w:ascii="Wingdings" w:hAnsi="Wingdings" w:hint="default"/>
      </w:rPr>
    </w:lvl>
    <w:lvl w:ilvl="6" w:tplc="3180777A">
      <w:start w:val="1"/>
      <w:numFmt w:val="bullet"/>
      <w:lvlText w:val=""/>
      <w:lvlJc w:val="left"/>
      <w:pPr>
        <w:ind w:left="5040" w:hanging="360"/>
      </w:pPr>
      <w:rPr>
        <w:rFonts w:ascii="Symbol" w:hAnsi="Symbol" w:hint="default"/>
      </w:rPr>
    </w:lvl>
    <w:lvl w:ilvl="7" w:tplc="EE026C1C">
      <w:start w:val="1"/>
      <w:numFmt w:val="bullet"/>
      <w:lvlText w:val="o"/>
      <w:lvlJc w:val="left"/>
      <w:pPr>
        <w:ind w:left="5760" w:hanging="360"/>
      </w:pPr>
      <w:rPr>
        <w:rFonts w:ascii="Courier New" w:hAnsi="Courier New" w:hint="default"/>
      </w:rPr>
    </w:lvl>
    <w:lvl w:ilvl="8" w:tplc="E5187262">
      <w:start w:val="1"/>
      <w:numFmt w:val="bullet"/>
      <w:lvlText w:val=""/>
      <w:lvlJc w:val="left"/>
      <w:pPr>
        <w:ind w:left="6480" w:hanging="360"/>
      </w:pPr>
      <w:rPr>
        <w:rFonts w:ascii="Wingdings" w:hAnsi="Wingdings" w:hint="default"/>
      </w:rPr>
    </w:lvl>
  </w:abstractNum>
  <w:abstractNum w:abstractNumId="1" w15:restartNumberingAfterBreak="0">
    <w:nsid w:val="08C93A84"/>
    <w:multiLevelType w:val="hybridMultilevel"/>
    <w:tmpl w:val="FD7C082A"/>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DD71EF"/>
    <w:multiLevelType w:val="hybridMultilevel"/>
    <w:tmpl w:val="04F22F7A"/>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0E4C0F"/>
    <w:multiLevelType w:val="hybridMultilevel"/>
    <w:tmpl w:val="5C963BB0"/>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9E3758"/>
    <w:multiLevelType w:val="hybridMultilevel"/>
    <w:tmpl w:val="ED3A74EE"/>
    <w:lvl w:ilvl="0" w:tplc="295AD40E">
      <w:start w:val="1"/>
      <w:numFmt w:val="bullet"/>
      <w:lvlText w:val=""/>
      <w:lvlJc w:val="left"/>
      <w:pPr>
        <w:ind w:left="720" w:hanging="360"/>
      </w:pPr>
      <w:rPr>
        <w:rFonts w:ascii="Symbol" w:hAnsi="Symbol" w:hint="default"/>
      </w:rPr>
    </w:lvl>
    <w:lvl w:ilvl="1" w:tplc="A360362A">
      <w:start w:val="1"/>
      <w:numFmt w:val="bullet"/>
      <w:lvlText w:val="o"/>
      <w:lvlJc w:val="left"/>
      <w:pPr>
        <w:ind w:left="1440" w:hanging="360"/>
      </w:pPr>
      <w:rPr>
        <w:rFonts w:ascii="Courier New" w:hAnsi="Courier New" w:hint="default"/>
      </w:rPr>
    </w:lvl>
    <w:lvl w:ilvl="2" w:tplc="6818D6B6">
      <w:start w:val="1"/>
      <w:numFmt w:val="bullet"/>
      <w:lvlText w:val=""/>
      <w:lvlJc w:val="left"/>
      <w:pPr>
        <w:ind w:left="2160" w:hanging="360"/>
      </w:pPr>
      <w:rPr>
        <w:rFonts w:ascii="Wingdings" w:hAnsi="Wingdings" w:hint="default"/>
      </w:rPr>
    </w:lvl>
    <w:lvl w:ilvl="3" w:tplc="9324528E">
      <w:start w:val="1"/>
      <w:numFmt w:val="bullet"/>
      <w:lvlText w:val=""/>
      <w:lvlJc w:val="left"/>
      <w:pPr>
        <w:ind w:left="2880" w:hanging="360"/>
      </w:pPr>
      <w:rPr>
        <w:rFonts w:ascii="Symbol" w:hAnsi="Symbol" w:hint="default"/>
      </w:rPr>
    </w:lvl>
    <w:lvl w:ilvl="4" w:tplc="A998DEA2">
      <w:start w:val="1"/>
      <w:numFmt w:val="bullet"/>
      <w:lvlText w:val="o"/>
      <w:lvlJc w:val="left"/>
      <w:pPr>
        <w:ind w:left="3600" w:hanging="360"/>
      </w:pPr>
      <w:rPr>
        <w:rFonts w:ascii="Courier New" w:hAnsi="Courier New" w:hint="default"/>
      </w:rPr>
    </w:lvl>
    <w:lvl w:ilvl="5" w:tplc="9768F030">
      <w:start w:val="1"/>
      <w:numFmt w:val="bullet"/>
      <w:lvlText w:val=""/>
      <w:lvlJc w:val="left"/>
      <w:pPr>
        <w:ind w:left="4320" w:hanging="360"/>
      </w:pPr>
      <w:rPr>
        <w:rFonts w:ascii="Wingdings" w:hAnsi="Wingdings" w:hint="default"/>
      </w:rPr>
    </w:lvl>
    <w:lvl w:ilvl="6" w:tplc="298A07B6">
      <w:start w:val="1"/>
      <w:numFmt w:val="bullet"/>
      <w:lvlText w:val=""/>
      <w:lvlJc w:val="left"/>
      <w:pPr>
        <w:ind w:left="5040" w:hanging="360"/>
      </w:pPr>
      <w:rPr>
        <w:rFonts w:ascii="Symbol" w:hAnsi="Symbol" w:hint="default"/>
      </w:rPr>
    </w:lvl>
    <w:lvl w:ilvl="7" w:tplc="4EC0AF60">
      <w:start w:val="1"/>
      <w:numFmt w:val="bullet"/>
      <w:lvlText w:val="o"/>
      <w:lvlJc w:val="left"/>
      <w:pPr>
        <w:ind w:left="5760" w:hanging="360"/>
      </w:pPr>
      <w:rPr>
        <w:rFonts w:ascii="Courier New" w:hAnsi="Courier New" w:hint="default"/>
      </w:rPr>
    </w:lvl>
    <w:lvl w:ilvl="8" w:tplc="729E914C">
      <w:start w:val="1"/>
      <w:numFmt w:val="bullet"/>
      <w:lvlText w:val=""/>
      <w:lvlJc w:val="left"/>
      <w:pPr>
        <w:ind w:left="6480" w:hanging="360"/>
      </w:pPr>
      <w:rPr>
        <w:rFonts w:ascii="Wingdings" w:hAnsi="Wingdings" w:hint="default"/>
      </w:rPr>
    </w:lvl>
  </w:abstractNum>
  <w:abstractNum w:abstractNumId="5" w15:restartNumberingAfterBreak="0">
    <w:nsid w:val="1A752EAC"/>
    <w:multiLevelType w:val="hybridMultilevel"/>
    <w:tmpl w:val="75D632D8"/>
    <w:lvl w:ilvl="0" w:tplc="FFFFFFFF">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5C3E89"/>
    <w:multiLevelType w:val="hybridMultilevel"/>
    <w:tmpl w:val="22C08CDE"/>
    <w:lvl w:ilvl="0" w:tplc="FFFFFFFF">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711189"/>
    <w:multiLevelType w:val="hybridMultilevel"/>
    <w:tmpl w:val="E652817A"/>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4F0BEE"/>
    <w:multiLevelType w:val="hybridMultilevel"/>
    <w:tmpl w:val="98240154"/>
    <w:lvl w:ilvl="0" w:tplc="411E79CA">
      <w:numFmt w:val="bullet"/>
      <w:lvlText w:val="-"/>
      <w:lvlJc w:val="left"/>
      <w:pPr>
        <w:ind w:left="720" w:hanging="360"/>
      </w:pPr>
      <w:rPr>
        <w:rFonts w:ascii="Arial" w:eastAsia="MS ??" w:hAnsi="Aria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B40E8C"/>
    <w:multiLevelType w:val="hybridMultilevel"/>
    <w:tmpl w:val="B5167C62"/>
    <w:lvl w:ilvl="0" w:tplc="FFFFFFFF">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B83F41"/>
    <w:multiLevelType w:val="hybridMultilevel"/>
    <w:tmpl w:val="5B007390"/>
    <w:lvl w:ilvl="0" w:tplc="FFFFFFFF">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116910"/>
    <w:multiLevelType w:val="hybridMultilevel"/>
    <w:tmpl w:val="4F503C02"/>
    <w:lvl w:ilvl="0" w:tplc="FFFFFFFF">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C07030"/>
    <w:multiLevelType w:val="hybridMultilevel"/>
    <w:tmpl w:val="564E7CB8"/>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FF7823"/>
    <w:multiLevelType w:val="hybridMultilevel"/>
    <w:tmpl w:val="3636164C"/>
    <w:lvl w:ilvl="0" w:tplc="C39A6A00">
      <w:start w:val="1"/>
      <w:numFmt w:val="bullet"/>
      <w:lvlText w:val=""/>
      <w:lvlJc w:val="left"/>
      <w:pPr>
        <w:ind w:left="720" w:hanging="360"/>
      </w:pPr>
      <w:rPr>
        <w:rFonts w:ascii="Symbol" w:hAnsi="Symbol" w:hint="default"/>
      </w:rPr>
    </w:lvl>
    <w:lvl w:ilvl="1" w:tplc="015EC5AA">
      <w:start w:val="1"/>
      <w:numFmt w:val="bullet"/>
      <w:lvlText w:val="o"/>
      <w:lvlJc w:val="left"/>
      <w:pPr>
        <w:ind w:left="1440" w:hanging="360"/>
      </w:pPr>
      <w:rPr>
        <w:rFonts w:ascii="Courier New" w:hAnsi="Courier New" w:hint="default"/>
      </w:rPr>
    </w:lvl>
    <w:lvl w:ilvl="2" w:tplc="8ADA5044">
      <w:start w:val="1"/>
      <w:numFmt w:val="bullet"/>
      <w:lvlText w:val=""/>
      <w:lvlJc w:val="left"/>
      <w:pPr>
        <w:ind w:left="2160" w:hanging="360"/>
      </w:pPr>
      <w:rPr>
        <w:rFonts w:ascii="Wingdings" w:hAnsi="Wingdings" w:hint="default"/>
      </w:rPr>
    </w:lvl>
    <w:lvl w:ilvl="3" w:tplc="CEFC2F6A">
      <w:start w:val="1"/>
      <w:numFmt w:val="bullet"/>
      <w:lvlText w:val=""/>
      <w:lvlJc w:val="left"/>
      <w:pPr>
        <w:ind w:left="2880" w:hanging="360"/>
      </w:pPr>
      <w:rPr>
        <w:rFonts w:ascii="Symbol" w:hAnsi="Symbol" w:hint="default"/>
      </w:rPr>
    </w:lvl>
    <w:lvl w:ilvl="4" w:tplc="4A40D962">
      <w:start w:val="1"/>
      <w:numFmt w:val="bullet"/>
      <w:lvlText w:val="o"/>
      <w:lvlJc w:val="left"/>
      <w:pPr>
        <w:ind w:left="3600" w:hanging="360"/>
      </w:pPr>
      <w:rPr>
        <w:rFonts w:ascii="Courier New" w:hAnsi="Courier New" w:hint="default"/>
      </w:rPr>
    </w:lvl>
    <w:lvl w:ilvl="5" w:tplc="1F7A170A">
      <w:start w:val="1"/>
      <w:numFmt w:val="bullet"/>
      <w:lvlText w:val=""/>
      <w:lvlJc w:val="left"/>
      <w:pPr>
        <w:ind w:left="4320" w:hanging="360"/>
      </w:pPr>
      <w:rPr>
        <w:rFonts w:ascii="Wingdings" w:hAnsi="Wingdings" w:hint="default"/>
      </w:rPr>
    </w:lvl>
    <w:lvl w:ilvl="6" w:tplc="4FE80DF8">
      <w:start w:val="1"/>
      <w:numFmt w:val="bullet"/>
      <w:lvlText w:val=""/>
      <w:lvlJc w:val="left"/>
      <w:pPr>
        <w:ind w:left="5040" w:hanging="360"/>
      </w:pPr>
      <w:rPr>
        <w:rFonts w:ascii="Symbol" w:hAnsi="Symbol" w:hint="default"/>
      </w:rPr>
    </w:lvl>
    <w:lvl w:ilvl="7" w:tplc="5F8A9172">
      <w:start w:val="1"/>
      <w:numFmt w:val="bullet"/>
      <w:lvlText w:val="o"/>
      <w:lvlJc w:val="left"/>
      <w:pPr>
        <w:ind w:left="5760" w:hanging="360"/>
      </w:pPr>
      <w:rPr>
        <w:rFonts w:ascii="Courier New" w:hAnsi="Courier New" w:hint="default"/>
      </w:rPr>
    </w:lvl>
    <w:lvl w:ilvl="8" w:tplc="65F045C0">
      <w:start w:val="1"/>
      <w:numFmt w:val="bullet"/>
      <w:lvlText w:val=""/>
      <w:lvlJc w:val="left"/>
      <w:pPr>
        <w:ind w:left="6480" w:hanging="360"/>
      </w:pPr>
      <w:rPr>
        <w:rFonts w:ascii="Wingdings" w:hAnsi="Wingdings" w:hint="default"/>
      </w:rPr>
    </w:lvl>
  </w:abstractNum>
  <w:abstractNum w:abstractNumId="14" w15:restartNumberingAfterBreak="0">
    <w:nsid w:val="4AF30E26"/>
    <w:multiLevelType w:val="hybridMultilevel"/>
    <w:tmpl w:val="EC9A8FDC"/>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B94EF4"/>
    <w:multiLevelType w:val="hybridMultilevel"/>
    <w:tmpl w:val="FFFFFFFF"/>
    <w:lvl w:ilvl="0" w:tplc="418850B4">
      <w:start w:val="1"/>
      <w:numFmt w:val="bullet"/>
      <w:lvlText w:val=""/>
      <w:lvlJc w:val="left"/>
      <w:pPr>
        <w:ind w:left="720" w:hanging="360"/>
      </w:pPr>
      <w:rPr>
        <w:rFonts w:ascii="Symbol" w:hAnsi="Symbol" w:hint="default"/>
      </w:rPr>
    </w:lvl>
    <w:lvl w:ilvl="1" w:tplc="90DE2422">
      <w:start w:val="1"/>
      <w:numFmt w:val="bullet"/>
      <w:lvlText w:val="o"/>
      <w:lvlJc w:val="left"/>
      <w:pPr>
        <w:ind w:left="1440" w:hanging="360"/>
      </w:pPr>
      <w:rPr>
        <w:rFonts w:ascii="Courier New" w:hAnsi="Courier New" w:hint="default"/>
      </w:rPr>
    </w:lvl>
    <w:lvl w:ilvl="2" w:tplc="9CBEC986">
      <w:start w:val="1"/>
      <w:numFmt w:val="bullet"/>
      <w:lvlText w:val=""/>
      <w:lvlJc w:val="left"/>
      <w:pPr>
        <w:ind w:left="2160" w:hanging="360"/>
      </w:pPr>
      <w:rPr>
        <w:rFonts w:ascii="Wingdings" w:hAnsi="Wingdings" w:hint="default"/>
      </w:rPr>
    </w:lvl>
    <w:lvl w:ilvl="3" w:tplc="B798D744">
      <w:start w:val="1"/>
      <w:numFmt w:val="bullet"/>
      <w:lvlText w:val=""/>
      <w:lvlJc w:val="left"/>
      <w:pPr>
        <w:ind w:left="2880" w:hanging="360"/>
      </w:pPr>
      <w:rPr>
        <w:rFonts w:ascii="Symbol" w:hAnsi="Symbol" w:hint="default"/>
      </w:rPr>
    </w:lvl>
    <w:lvl w:ilvl="4" w:tplc="D45C756A">
      <w:start w:val="1"/>
      <w:numFmt w:val="bullet"/>
      <w:lvlText w:val="o"/>
      <w:lvlJc w:val="left"/>
      <w:pPr>
        <w:ind w:left="3600" w:hanging="360"/>
      </w:pPr>
      <w:rPr>
        <w:rFonts w:ascii="Courier New" w:hAnsi="Courier New" w:hint="default"/>
      </w:rPr>
    </w:lvl>
    <w:lvl w:ilvl="5" w:tplc="D988C20C">
      <w:start w:val="1"/>
      <w:numFmt w:val="bullet"/>
      <w:lvlText w:val=""/>
      <w:lvlJc w:val="left"/>
      <w:pPr>
        <w:ind w:left="4320" w:hanging="360"/>
      </w:pPr>
      <w:rPr>
        <w:rFonts w:ascii="Wingdings" w:hAnsi="Wingdings" w:hint="default"/>
      </w:rPr>
    </w:lvl>
    <w:lvl w:ilvl="6" w:tplc="0066C9C0">
      <w:start w:val="1"/>
      <w:numFmt w:val="bullet"/>
      <w:lvlText w:val=""/>
      <w:lvlJc w:val="left"/>
      <w:pPr>
        <w:ind w:left="5040" w:hanging="360"/>
      </w:pPr>
      <w:rPr>
        <w:rFonts w:ascii="Symbol" w:hAnsi="Symbol" w:hint="default"/>
      </w:rPr>
    </w:lvl>
    <w:lvl w:ilvl="7" w:tplc="53647294">
      <w:start w:val="1"/>
      <w:numFmt w:val="bullet"/>
      <w:lvlText w:val="o"/>
      <w:lvlJc w:val="left"/>
      <w:pPr>
        <w:ind w:left="5760" w:hanging="360"/>
      </w:pPr>
      <w:rPr>
        <w:rFonts w:ascii="Courier New" w:hAnsi="Courier New" w:hint="default"/>
      </w:rPr>
    </w:lvl>
    <w:lvl w:ilvl="8" w:tplc="F15E22EC">
      <w:start w:val="1"/>
      <w:numFmt w:val="bullet"/>
      <w:lvlText w:val=""/>
      <w:lvlJc w:val="left"/>
      <w:pPr>
        <w:ind w:left="6480" w:hanging="360"/>
      </w:pPr>
      <w:rPr>
        <w:rFonts w:ascii="Wingdings" w:hAnsi="Wingdings" w:hint="default"/>
      </w:rPr>
    </w:lvl>
  </w:abstractNum>
  <w:abstractNum w:abstractNumId="16" w15:restartNumberingAfterBreak="0">
    <w:nsid w:val="56956AAE"/>
    <w:multiLevelType w:val="hybridMultilevel"/>
    <w:tmpl w:val="8086307C"/>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6B7995"/>
    <w:multiLevelType w:val="multilevel"/>
    <w:tmpl w:val="10A61B5A"/>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C287D"/>
    <w:multiLevelType w:val="hybridMultilevel"/>
    <w:tmpl w:val="03867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1D7703"/>
    <w:multiLevelType w:val="hybridMultilevel"/>
    <w:tmpl w:val="012E7A34"/>
    <w:lvl w:ilvl="0" w:tplc="295AD40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4A76BB"/>
    <w:multiLevelType w:val="hybridMultilevel"/>
    <w:tmpl w:val="1E949DEA"/>
    <w:lvl w:ilvl="0" w:tplc="298E8462">
      <w:numFmt w:val="bullet"/>
      <w:lvlText w:val="-"/>
      <w:lvlJc w:val="left"/>
      <w:pPr>
        <w:ind w:left="720" w:hanging="360"/>
      </w:pPr>
      <w:rPr>
        <w:rFonts w:ascii="Arial" w:eastAsia="MS ??"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A46F42"/>
    <w:multiLevelType w:val="multilevel"/>
    <w:tmpl w:val="10A61B5A"/>
    <w:numStyleLink w:val="Style1"/>
  </w:abstractNum>
  <w:abstractNum w:abstractNumId="22" w15:restartNumberingAfterBreak="0">
    <w:nsid w:val="7AD2205B"/>
    <w:multiLevelType w:val="hybridMultilevel"/>
    <w:tmpl w:val="0CA0B00E"/>
    <w:lvl w:ilvl="0" w:tplc="F0DCEDC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1"/>
    <w:lvlOverride w:ilvl="0">
      <w:lvl w:ilvl="0">
        <w:start w:val="1"/>
        <w:numFmt w:val="decimal"/>
        <w:lvlText w:val="%1."/>
        <w:lvlJc w:val="left"/>
        <w:pPr>
          <w:ind w:left="720" w:hanging="360"/>
        </w:pPr>
        <w:rPr>
          <w:vertAlign w:val="superscript"/>
        </w:rPr>
      </w:lvl>
    </w:lvlOverride>
  </w:num>
  <w:num w:numId="4">
    <w:abstractNumId w:val="17"/>
  </w:num>
  <w:num w:numId="5">
    <w:abstractNumId w:val="18"/>
  </w:num>
  <w:num w:numId="6">
    <w:abstractNumId w:val="14"/>
  </w:num>
  <w:num w:numId="7">
    <w:abstractNumId w:val="3"/>
  </w:num>
  <w:num w:numId="8">
    <w:abstractNumId w:val="7"/>
  </w:num>
  <w:num w:numId="9">
    <w:abstractNumId w:val="22"/>
  </w:num>
  <w:num w:numId="10">
    <w:abstractNumId w:val="10"/>
  </w:num>
  <w:num w:numId="11">
    <w:abstractNumId w:val="12"/>
  </w:num>
  <w:num w:numId="12">
    <w:abstractNumId w:val="1"/>
  </w:num>
  <w:num w:numId="13">
    <w:abstractNumId w:val="16"/>
  </w:num>
  <w:num w:numId="14">
    <w:abstractNumId w:val="6"/>
  </w:num>
  <w:num w:numId="15">
    <w:abstractNumId w:val="9"/>
  </w:num>
  <w:num w:numId="16">
    <w:abstractNumId w:val="11"/>
  </w:num>
  <w:num w:numId="17">
    <w:abstractNumId w:val="2"/>
  </w:num>
  <w:num w:numId="18">
    <w:abstractNumId w:val="5"/>
  </w:num>
  <w:num w:numId="19">
    <w:abstractNumId w:val="15"/>
  </w:num>
  <w:num w:numId="20">
    <w:abstractNumId w:val="0"/>
  </w:num>
  <w:num w:numId="21">
    <w:abstractNumId w:val="2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06"/>
    <w:rsid w:val="0001416A"/>
    <w:rsid w:val="00022FA0"/>
    <w:rsid w:val="000274FB"/>
    <w:rsid w:val="00034B30"/>
    <w:rsid w:val="000354E2"/>
    <w:rsid w:val="00050992"/>
    <w:rsid w:val="000671AD"/>
    <w:rsid w:val="0007509B"/>
    <w:rsid w:val="00081354"/>
    <w:rsid w:val="000B2728"/>
    <w:rsid w:val="000C148D"/>
    <w:rsid w:val="000C4765"/>
    <w:rsid w:val="000D24AE"/>
    <w:rsid w:val="000D7B91"/>
    <w:rsid w:val="000D7F98"/>
    <w:rsid w:val="000E06BE"/>
    <w:rsid w:val="000E514C"/>
    <w:rsid w:val="000E6491"/>
    <w:rsid w:val="00104E47"/>
    <w:rsid w:val="0012549D"/>
    <w:rsid w:val="00126093"/>
    <w:rsid w:val="00127BCA"/>
    <w:rsid w:val="001331F7"/>
    <w:rsid w:val="00155AE0"/>
    <w:rsid w:val="001678E8"/>
    <w:rsid w:val="001958E0"/>
    <w:rsid w:val="001B1D51"/>
    <w:rsid w:val="001C3F53"/>
    <w:rsid w:val="001D0E4B"/>
    <w:rsid w:val="001D3E91"/>
    <w:rsid w:val="001E23AB"/>
    <w:rsid w:val="001F49B9"/>
    <w:rsid w:val="001F5416"/>
    <w:rsid w:val="001F5CF3"/>
    <w:rsid w:val="00202128"/>
    <w:rsid w:val="002168A3"/>
    <w:rsid w:val="002305B0"/>
    <w:rsid w:val="00234590"/>
    <w:rsid w:val="00237225"/>
    <w:rsid w:val="00251134"/>
    <w:rsid w:val="00254B1E"/>
    <w:rsid w:val="00256A25"/>
    <w:rsid w:val="00262465"/>
    <w:rsid w:val="00293BB1"/>
    <w:rsid w:val="00297C7A"/>
    <w:rsid w:val="00297CC5"/>
    <w:rsid w:val="002A3581"/>
    <w:rsid w:val="002A58F2"/>
    <w:rsid w:val="002C6DC8"/>
    <w:rsid w:val="002E580D"/>
    <w:rsid w:val="002F5757"/>
    <w:rsid w:val="0031140F"/>
    <w:rsid w:val="00332C42"/>
    <w:rsid w:val="003420C8"/>
    <w:rsid w:val="0035542D"/>
    <w:rsid w:val="0036016F"/>
    <w:rsid w:val="00361B78"/>
    <w:rsid w:val="0037605A"/>
    <w:rsid w:val="00382730"/>
    <w:rsid w:val="003835EB"/>
    <w:rsid w:val="00387902"/>
    <w:rsid w:val="00394253"/>
    <w:rsid w:val="003C69DA"/>
    <w:rsid w:val="003E2308"/>
    <w:rsid w:val="0040061C"/>
    <w:rsid w:val="00412A31"/>
    <w:rsid w:val="00417F41"/>
    <w:rsid w:val="00432871"/>
    <w:rsid w:val="00433987"/>
    <w:rsid w:val="00434221"/>
    <w:rsid w:val="00434346"/>
    <w:rsid w:val="0045785B"/>
    <w:rsid w:val="004612CB"/>
    <w:rsid w:val="004619B1"/>
    <w:rsid w:val="004643F0"/>
    <w:rsid w:val="00465D2F"/>
    <w:rsid w:val="00467213"/>
    <w:rsid w:val="00477231"/>
    <w:rsid w:val="004868BF"/>
    <w:rsid w:val="00486DC8"/>
    <w:rsid w:val="00496D57"/>
    <w:rsid w:val="004972DB"/>
    <w:rsid w:val="004A494C"/>
    <w:rsid w:val="004B54B2"/>
    <w:rsid w:val="004B7044"/>
    <w:rsid w:val="004C1C8D"/>
    <w:rsid w:val="004C3101"/>
    <w:rsid w:val="00503D46"/>
    <w:rsid w:val="00511E07"/>
    <w:rsid w:val="00511FC0"/>
    <w:rsid w:val="00574EB5"/>
    <w:rsid w:val="005765F0"/>
    <w:rsid w:val="005C6590"/>
    <w:rsid w:val="005D7393"/>
    <w:rsid w:val="005F5744"/>
    <w:rsid w:val="00623BA1"/>
    <w:rsid w:val="00630186"/>
    <w:rsid w:val="00634AD6"/>
    <w:rsid w:val="006426B8"/>
    <w:rsid w:val="006579CE"/>
    <w:rsid w:val="006647F3"/>
    <w:rsid w:val="006652D9"/>
    <w:rsid w:val="00690DFD"/>
    <w:rsid w:val="006A163A"/>
    <w:rsid w:val="006B3077"/>
    <w:rsid w:val="006B4A83"/>
    <w:rsid w:val="006C1FF7"/>
    <w:rsid w:val="006E02FB"/>
    <w:rsid w:val="006F2C6D"/>
    <w:rsid w:val="006F459B"/>
    <w:rsid w:val="00706B93"/>
    <w:rsid w:val="00713EB8"/>
    <w:rsid w:val="00715923"/>
    <w:rsid w:val="00715E7B"/>
    <w:rsid w:val="0072081F"/>
    <w:rsid w:val="00720CAF"/>
    <w:rsid w:val="007235D5"/>
    <w:rsid w:val="00736431"/>
    <w:rsid w:val="00752E8A"/>
    <w:rsid w:val="00782C9D"/>
    <w:rsid w:val="007A690D"/>
    <w:rsid w:val="007A792E"/>
    <w:rsid w:val="007C6120"/>
    <w:rsid w:val="007D23C1"/>
    <w:rsid w:val="007D52F3"/>
    <w:rsid w:val="007E08CA"/>
    <w:rsid w:val="00810557"/>
    <w:rsid w:val="00815847"/>
    <w:rsid w:val="008243B4"/>
    <w:rsid w:val="00826C3A"/>
    <w:rsid w:val="00834A29"/>
    <w:rsid w:val="0084485E"/>
    <w:rsid w:val="00860BB6"/>
    <w:rsid w:val="00862367"/>
    <w:rsid w:val="00865CD6"/>
    <w:rsid w:val="008662FD"/>
    <w:rsid w:val="00887C83"/>
    <w:rsid w:val="00887E0C"/>
    <w:rsid w:val="008C0881"/>
    <w:rsid w:val="008D65A5"/>
    <w:rsid w:val="008E5F2C"/>
    <w:rsid w:val="00907A81"/>
    <w:rsid w:val="00910CCE"/>
    <w:rsid w:val="00925D0B"/>
    <w:rsid w:val="00925E2C"/>
    <w:rsid w:val="00927BA0"/>
    <w:rsid w:val="00940B2F"/>
    <w:rsid w:val="00943C1F"/>
    <w:rsid w:val="0094518A"/>
    <w:rsid w:val="0096166C"/>
    <w:rsid w:val="0096314C"/>
    <w:rsid w:val="00965DB2"/>
    <w:rsid w:val="0098171E"/>
    <w:rsid w:val="009B0B2D"/>
    <w:rsid w:val="009C236C"/>
    <w:rsid w:val="00A17998"/>
    <w:rsid w:val="00A650BC"/>
    <w:rsid w:val="00A662E1"/>
    <w:rsid w:val="00A66EC2"/>
    <w:rsid w:val="00A67BC0"/>
    <w:rsid w:val="00A825B7"/>
    <w:rsid w:val="00A916B4"/>
    <w:rsid w:val="00AB0C52"/>
    <w:rsid w:val="00AD1FAE"/>
    <w:rsid w:val="00AD45A5"/>
    <w:rsid w:val="00AD7A06"/>
    <w:rsid w:val="00AE2841"/>
    <w:rsid w:val="00AE72B3"/>
    <w:rsid w:val="00AF393F"/>
    <w:rsid w:val="00B00164"/>
    <w:rsid w:val="00B13FB8"/>
    <w:rsid w:val="00B15C02"/>
    <w:rsid w:val="00B319D7"/>
    <w:rsid w:val="00B6333A"/>
    <w:rsid w:val="00B81359"/>
    <w:rsid w:val="00B938AE"/>
    <w:rsid w:val="00B94AFD"/>
    <w:rsid w:val="00B9601D"/>
    <w:rsid w:val="00BA6ABC"/>
    <w:rsid w:val="00BB42D6"/>
    <w:rsid w:val="00BD7693"/>
    <w:rsid w:val="00BE283C"/>
    <w:rsid w:val="00BE6FFA"/>
    <w:rsid w:val="00C01162"/>
    <w:rsid w:val="00C35D48"/>
    <w:rsid w:val="00C37A7C"/>
    <w:rsid w:val="00C42C68"/>
    <w:rsid w:val="00C43661"/>
    <w:rsid w:val="00C47C86"/>
    <w:rsid w:val="00C74344"/>
    <w:rsid w:val="00C92025"/>
    <w:rsid w:val="00CA7264"/>
    <w:rsid w:val="00CB34D3"/>
    <w:rsid w:val="00CE5E22"/>
    <w:rsid w:val="00D074B6"/>
    <w:rsid w:val="00D1048C"/>
    <w:rsid w:val="00D1397E"/>
    <w:rsid w:val="00D16B6C"/>
    <w:rsid w:val="00D314A8"/>
    <w:rsid w:val="00D34E22"/>
    <w:rsid w:val="00D415E0"/>
    <w:rsid w:val="00D468AF"/>
    <w:rsid w:val="00D5644F"/>
    <w:rsid w:val="00D61039"/>
    <w:rsid w:val="00D75372"/>
    <w:rsid w:val="00D94687"/>
    <w:rsid w:val="00D95F4A"/>
    <w:rsid w:val="00D97D3E"/>
    <w:rsid w:val="00DA2980"/>
    <w:rsid w:val="00DB321C"/>
    <w:rsid w:val="00DB7C06"/>
    <w:rsid w:val="00DE1689"/>
    <w:rsid w:val="00DE43E1"/>
    <w:rsid w:val="00E010C1"/>
    <w:rsid w:val="00E12102"/>
    <w:rsid w:val="00E24BB1"/>
    <w:rsid w:val="00E31BD7"/>
    <w:rsid w:val="00E359CE"/>
    <w:rsid w:val="00E56EEC"/>
    <w:rsid w:val="00E93846"/>
    <w:rsid w:val="00EA3F70"/>
    <w:rsid w:val="00EC10FA"/>
    <w:rsid w:val="00EC4EFE"/>
    <w:rsid w:val="00ED462E"/>
    <w:rsid w:val="00ED5A43"/>
    <w:rsid w:val="00EE4D11"/>
    <w:rsid w:val="00EF23A1"/>
    <w:rsid w:val="00F12A8A"/>
    <w:rsid w:val="00F151C0"/>
    <w:rsid w:val="00F20432"/>
    <w:rsid w:val="00F30E77"/>
    <w:rsid w:val="00F31E23"/>
    <w:rsid w:val="00F600F9"/>
    <w:rsid w:val="00F6296A"/>
    <w:rsid w:val="00F63DD4"/>
    <w:rsid w:val="00F7256F"/>
    <w:rsid w:val="00F9161E"/>
    <w:rsid w:val="00F937EB"/>
    <w:rsid w:val="00FA05F3"/>
    <w:rsid w:val="00FE379B"/>
    <w:rsid w:val="00FE5F6E"/>
    <w:rsid w:val="00FE7334"/>
    <w:rsid w:val="293F6775"/>
    <w:rsid w:val="2B5756E5"/>
    <w:rsid w:val="2BAEF921"/>
    <w:rsid w:val="316ABAF6"/>
    <w:rsid w:val="35E42A68"/>
    <w:rsid w:val="55BE9EA7"/>
    <w:rsid w:val="6B49D4F7"/>
    <w:rsid w:val="78B40FE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1FF58"/>
  <w15:chartTrackingRefBased/>
  <w15:docId w15:val="{5C722134-EAEA-4E68-9D3F-F4D6D882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43"/>
    <w:pPr>
      <w:spacing w:after="0" w:line="240" w:lineRule="auto"/>
    </w:pPr>
    <w:rPr>
      <w:rFonts w:ascii="Palatino" w:eastAsia="Times New Roman" w:hAnsi="Palatino" w:cs="Times New Roman"/>
      <w:sz w:val="24"/>
      <w:szCs w:val="20"/>
      <w:lang w:val="en-GB"/>
    </w:rPr>
  </w:style>
  <w:style w:type="paragraph" w:styleId="Heading2">
    <w:name w:val="heading 2"/>
    <w:basedOn w:val="Normal"/>
    <w:next w:val="Normal"/>
    <w:link w:val="Heading2Char"/>
    <w:qFormat/>
    <w:rsid w:val="00ED5A43"/>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A43"/>
    <w:rPr>
      <w:rFonts w:ascii="Palatino" w:eastAsia="Times New Roman" w:hAnsi="Palatino" w:cs="Times New Roman"/>
      <w:b/>
      <w:bCs/>
      <w:sz w:val="24"/>
      <w:szCs w:val="20"/>
      <w:lang w:val="en-US"/>
    </w:rPr>
  </w:style>
  <w:style w:type="paragraph" w:customStyle="1" w:styleId="Default">
    <w:name w:val="Default"/>
    <w:rsid w:val="00ED5A43"/>
    <w:pPr>
      <w:widowControl w:val="0"/>
      <w:autoSpaceDE w:val="0"/>
      <w:autoSpaceDN w:val="0"/>
      <w:adjustRightInd w:val="0"/>
      <w:spacing w:after="0" w:line="240" w:lineRule="auto"/>
    </w:pPr>
    <w:rPr>
      <w:rFonts w:ascii="Myriad Pro Light Cond" w:eastAsia="Times New Roman" w:hAnsi="Myriad Pro Light Cond" w:cs="Times New Roman"/>
      <w:color w:val="000000"/>
      <w:sz w:val="24"/>
      <w:szCs w:val="24"/>
      <w:lang w:val="en-US"/>
    </w:rPr>
  </w:style>
  <w:style w:type="paragraph" w:customStyle="1" w:styleId="NZQASubhead2">
    <w:name w:val="NZQA Subhead 2"/>
    <w:basedOn w:val="Normal"/>
    <w:link w:val="NZQASubhead2Char"/>
    <w:rsid w:val="00ED5A43"/>
    <w:pPr>
      <w:tabs>
        <w:tab w:val="left" w:pos="567"/>
      </w:tabs>
      <w:suppressAutoHyphens/>
      <w:autoSpaceDE w:val="0"/>
      <w:autoSpaceDN w:val="0"/>
      <w:adjustRightInd w:val="0"/>
      <w:spacing w:before="120" w:after="120" w:line="300" w:lineRule="atLeast"/>
      <w:ind w:left="567" w:hanging="567"/>
      <w:textAlignment w:val="center"/>
    </w:pPr>
    <w:rPr>
      <w:rFonts w:ascii="Arial" w:eastAsia="MS ??" w:hAnsi="Arial" w:cs="GillSansMaori"/>
      <w:color w:val="000000"/>
      <w:spacing w:val="3"/>
      <w:sz w:val="26"/>
      <w:szCs w:val="26"/>
      <w:lang w:eastAsia="ja-JP"/>
    </w:rPr>
  </w:style>
  <w:style w:type="paragraph" w:customStyle="1" w:styleId="NZQAHead1">
    <w:name w:val="NZQA Head 1"/>
    <w:basedOn w:val="Normal"/>
    <w:rsid w:val="00ED5A43"/>
    <w:pPr>
      <w:suppressAutoHyphens/>
      <w:autoSpaceDE w:val="0"/>
      <w:autoSpaceDN w:val="0"/>
      <w:adjustRightInd w:val="0"/>
      <w:spacing w:before="120" w:after="120"/>
      <w:textAlignment w:val="center"/>
    </w:pPr>
    <w:rPr>
      <w:rFonts w:ascii="Arial" w:eastAsia="MS ??" w:hAnsi="Arial" w:cs="GillSansMaori-Light"/>
      <w:sz w:val="48"/>
      <w:szCs w:val="72"/>
      <w:lang w:eastAsia="ja-JP"/>
    </w:rPr>
  </w:style>
  <w:style w:type="paragraph" w:customStyle="1" w:styleId="NZQABody2">
    <w:name w:val="NZQA Body2"/>
    <w:basedOn w:val="Normal"/>
    <w:rsid w:val="00ED5A43"/>
    <w:pPr>
      <w:suppressAutoHyphens/>
      <w:autoSpaceDE w:val="0"/>
      <w:autoSpaceDN w:val="0"/>
      <w:adjustRightInd w:val="0"/>
      <w:spacing w:after="170" w:line="300" w:lineRule="atLeast"/>
      <w:textAlignment w:val="center"/>
    </w:pPr>
    <w:rPr>
      <w:rFonts w:ascii="Times New Roman" w:eastAsia="MS ??" w:hAnsi="Times New Roman" w:cs="GillSansMaori-Light"/>
      <w:color w:val="000000"/>
      <w:spacing w:val="2"/>
      <w:sz w:val="22"/>
      <w:szCs w:val="22"/>
      <w:lang w:eastAsia="ja-JP"/>
    </w:rPr>
  </w:style>
  <w:style w:type="character" w:customStyle="1" w:styleId="NZQASubhead2Char">
    <w:name w:val="NZQA Subhead 2 Char"/>
    <w:link w:val="NZQASubhead2"/>
    <w:rsid w:val="00ED5A43"/>
    <w:rPr>
      <w:rFonts w:ascii="Arial" w:eastAsia="MS ??" w:hAnsi="Arial" w:cs="GillSansMaori"/>
      <w:color w:val="000000"/>
      <w:spacing w:val="3"/>
      <w:sz w:val="26"/>
      <w:szCs w:val="26"/>
      <w:lang w:val="en-GB" w:eastAsia="ja-JP"/>
    </w:rPr>
  </w:style>
  <w:style w:type="paragraph" w:styleId="Title">
    <w:name w:val="Title"/>
    <w:basedOn w:val="Normal"/>
    <w:link w:val="TitleChar"/>
    <w:qFormat/>
    <w:rsid w:val="00ED5A43"/>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tLeast"/>
      <w:jc w:val="center"/>
      <w:textAlignment w:val="baseline"/>
    </w:pPr>
    <w:rPr>
      <w:rFonts w:ascii="Times New Roman" w:hAnsi="Times New Roman"/>
      <w:b/>
      <w:sz w:val="32"/>
      <w:lang w:eastAsia="en-NZ"/>
    </w:rPr>
  </w:style>
  <w:style w:type="character" w:customStyle="1" w:styleId="TitleChar">
    <w:name w:val="Title Char"/>
    <w:basedOn w:val="DefaultParagraphFont"/>
    <w:link w:val="Title"/>
    <w:rsid w:val="00ED5A43"/>
    <w:rPr>
      <w:rFonts w:ascii="Times New Roman" w:eastAsia="Times New Roman" w:hAnsi="Times New Roman" w:cs="Times New Roman"/>
      <w:b/>
      <w:sz w:val="32"/>
      <w:szCs w:val="20"/>
      <w:lang w:val="en-GB" w:eastAsia="en-NZ"/>
    </w:rPr>
  </w:style>
  <w:style w:type="character" w:styleId="Hyperlink">
    <w:name w:val="Hyperlink"/>
    <w:uiPriority w:val="99"/>
    <w:rsid w:val="00ED5A43"/>
    <w:rPr>
      <w:color w:val="0000FF"/>
      <w:u w:val="single"/>
    </w:rPr>
  </w:style>
  <w:style w:type="numbering" w:customStyle="1" w:styleId="Style1">
    <w:name w:val="Style1"/>
    <w:rsid w:val="00ED5A43"/>
    <w:pPr>
      <w:numPr>
        <w:numId w:val="4"/>
      </w:numPr>
    </w:pPr>
  </w:style>
  <w:style w:type="character" w:styleId="CommentReference">
    <w:name w:val="annotation reference"/>
    <w:rsid w:val="00ED5A43"/>
    <w:rPr>
      <w:sz w:val="16"/>
      <w:szCs w:val="16"/>
    </w:rPr>
  </w:style>
  <w:style w:type="paragraph" w:styleId="CommentText">
    <w:name w:val="annotation text"/>
    <w:basedOn w:val="Normal"/>
    <w:link w:val="CommentTextChar"/>
    <w:rsid w:val="00ED5A43"/>
    <w:rPr>
      <w:sz w:val="20"/>
    </w:rPr>
  </w:style>
  <w:style w:type="character" w:customStyle="1" w:styleId="CommentTextChar">
    <w:name w:val="Comment Text Char"/>
    <w:basedOn w:val="DefaultParagraphFont"/>
    <w:link w:val="CommentText"/>
    <w:rsid w:val="00ED5A43"/>
    <w:rPr>
      <w:rFonts w:ascii="Palatino" w:eastAsia="Times New Roman" w:hAnsi="Palatino" w:cs="Times New Roman"/>
      <w:sz w:val="20"/>
      <w:szCs w:val="20"/>
      <w:lang w:val="en-GB"/>
    </w:rPr>
  </w:style>
  <w:style w:type="paragraph" w:styleId="BalloonText">
    <w:name w:val="Balloon Text"/>
    <w:basedOn w:val="Normal"/>
    <w:link w:val="BalloonTextChar"/>
    <w:uiPriority w:val="99"/>
    <w:semiHidden/>
    <w:unhideWhenUsed/>
    <w:rsid w:val="00ED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A43"/>
    <w:rPr>
      <w:rFonts w:ascii="Segoe UI" w:eastAsia="Times New Roman" w:hAnsi="Segoe UI" w:cs="Segoe UI"/>
      <w:sz w:val="18"/>
      <w:szCs w:val="18"/>
      <w:lang w:val="en-GB"/>
    </w:rPr>
  </w:style>
  <w:style w:type="paragraph" w:styleId="Header">
    <w:name w:val="header"/>
    <w:basedOn w:val="Normal"/>
    <w:link w:val="HeaderChar"/>
    <w:uiPriority w:val="99"/>
    <w:unhideWhenUsed/>
    <w:rsid w:val="00BE283C"/>
    <w:pPr>
      <w:tabs>
        <w:tab w:val="center" w:pos="4513"/>
        <w:tab w:val="right" w:pos="9026"/>
      </w:tabs>
    </w:pPr>
  </w:style>
  <w:style w:type="character" w:customStyle="1" w:styleId="HeaderChar">
    <w:name w:val="Header Char"/>
    <w:basedOn w:val="DefaultParagraphFont"/>
    <w:link w:val="Header"/>
    <w:uiPriority w:val="99"/>
    <w:rsid w:val="00BE283C"/>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BE283C"/>
    <w:pPr>
      <w:tabs>
        <w:tab w:val="center" w:pos="4513"/>
        <w:tab w:val="right" w:pos="9026"/>
      </w:tabs>
    </w:pPr>
  </w:style>
  <w:style w:type="character" w:customStyle="1" w:styleId="FooterChar">
    <w:name w:val="Footer Char"/>
    <w:basedOn w:val="DefaultParagraphFont"/>
    <w:link w:val="Footer"/>
    <w:uiPriority w:val="99"/>
    <w:rsid w:val="00BE283C"/>
    <w:rPr>
      <w:rFonts w:ascii="Palatino" w:eastAsia="Times New Roman" w:hAnsi="Palatino" w:cs="Times New Roman"/>
      <w:sz w:val="24"/>
      <w:szCs w:val="20"/>
      <w:lang w:val="en-GB"/>
    </w:rPr>
  </w:style>
  <w:style w:type="paragraph" w:styleId="CommentSubject">
    <w:name w:val="annotation subject"/>
    <w:basedOn w:val="CommentText"/>
    <w:next w:val="CommentText"/>
    <w:link w:val="CommentSubjectChar"/>
    <w:uiPriority w:val="99"/>
    <w:semiHidden/>
    <w:unhideWhenUsed/>
    <w:rsid w:val="00C01162"/>
    <w:rPr>
      <w:b/>
      <w:bCs/>
    </w:rPr>
  </w:style>
  <w:style w:type="character" w:customStyle="1" w:styleId="CommentSubjectChar">
    <w:name w:val="Comment Subject Char"/>
    <w:basedOn w:val="CommentTextChar"/>
    <w:link w:val="CommentSubject"/>
    <w:uiPriority w:val="99"/>
    <w:semiHidden/>
    <w:rsid w:val="00C01162"/>
    <w:rPr>
      <w:rFonts w:ascii="Palatino" w:eastAsia="Times New Roman" w:hAnsi="Palatino" w:cs="Times New Roman"/>
      <w:b/>
      <w:bCs/>
      <w:sz w:val="20"/>
      <w:szCs w:val="2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87902"/>
    <w:rPr>
      <w:color w:val="605E5C"/>
      <w:shd w:val="clear" w:color="auto" w:fill="E1DFDD"/>
    </w:rPr>
  </w:style>
  <w:style w:type="character" w:styleId="FollowedHyperlink">
    <w:name w:val="FollowedHyperlink"/>
    <w:basedOn w:val="DefaultParagraphFont"/>
    <w:uiPriority w:val="99"/>
    <w:semiHidden/>
    <w:unhideWhenUsed/>
    <w:rsid w:val="00251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qa.govt.nz/assets/About-us/Our-role/Rules/prog-app-accred-rules-201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zqa.govt.nz/assets/Providers-and-partners/Registration-and-accreditation/guidelines-degree-monitoring.pdf" TargetMode="External"/><Relationship Id="rId17" Type="http://schemas.openxmlformats.org/officeDocument/2006/relationships/hyperlink" Target="mailto:DegreeMonitoring@nzqa.govt.nz" TargetMode="External"/><Relationship Id="rId2" Type="http://schemas.openxmlformats.org/officeDocument/2006/relationships/customXml" Target="../customXml/item2.xml"/><Relationship Id="rId16" Type="http://schemas.openxmlformats.org/officeDocument/2006/relationships/hyperlink" Target="https://www.nzqa.govt.nz/assets/Providers-and-partners/Registration-and-accreditation/guidelines-degree-monitori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egislation.govt.nz/act/public/1989/0080/latest/DLM3983192.html?search=sw_096be8ed8192c85a_degree+approval_25_se&amp;p=2" TargetMode="External"/><Relationship Id="rId10" Type="http://schemas.openxmlformats.org/officeDocument/2006/relationships/endnotes" Target="endnotes.xml"/><Relationship Id="rId19" Type="http://schemas.openxmlformats.org/officeDocument/2006/relationships/hyperlink" Target="https://www.nzqa.govt.nz/assets/Providers-and-partners/Registration-and-accreditation/guidelines-degree-monitor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qa.govt.nz/assets/Providers-and-partners/Registration-and-accreditation/Degree-approval-and-monitoring/guidelines-degree-and-related-quals-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00cd5c3-2189-4608-9aae-60a54f23be7f">updated report 2020</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F70AEDCC3754C9B4B20AEE619FBC8" ma:contentTypeVersion="5" ma:contentTypeDescription="Create a new document." ma:contentTypeScope="" ma:versionID="a0c06a668565943e9723d7e73246e991">
  <xsd:schema xmlns:xsd="http://www.w3.org/2001/XMLSchema" xmlns:xs="http://www.w3.org/2001/XMLSchema" xmlns:p="http://schemas.microsoft.com/office/2006/metadata/properties" xmlns:ns2="600cd5c3-2189-4608-9aae-60a54f23be7f" targetNamespace="http://schemas.microsoft.com/office/2006/metadata/properties" ma:root="true" ma:fieldsID="8eb6950fd43451a22ec43def53501269" ns2:_="">
    <xsd:import namespace="600cd5c3-2189-4608-9aae-60a54f23be7f"/>
    <xsd:element name="properties">
      <xsd:complexType>
        <xsd:sequence>
          <xsd:element name="documentManagement">
            <xsd:complexType>
              <xsd:all>
                <xsd:element ref="ns2:MediaServiceMetadata" minOccurs="0"/>
                <xsd:element ref="ns2:MediaServiceFastMetadata" minOccurs="0"/>
                <xsd:element ref="ns2:Comments"/>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cd5c3-2189-4608-9aae-60a54f23b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ma:displayName="Comments" ma:description="Comments" ma:internalName="Comments">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79BF-5720-4C5B-85B0-ED2F9C929916}">
  <ds:schemaRefs>
    <ds:schemaRef ds:uri="http://schemas.microsoft.com/sharepoint/v3/contenttype/forms"/>
  </ds:schemaRefs>
</ds:datastoreItem>
</file>

<file path=customXml/itemProps2.xml><?xml version="1.0" encoding="utf-8"?>
<ds:datastoreItem xmlns:ds="http://schemas.openxmlformats.org/officeDocument/2006/customXml" ds:itemID="{01F24AF9-BB9D-4392-9070-945BAA432D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0cd5c3-2189-4608-9aae-60a54f23be7f"/>
    <ds:schemaRef ds:uri="http://www.w3.org/XML/1998/namespace"/>
    <ds:schemaRef ds:uri="http://purl.org/dc/dcmitype/"/>
  </ds:schemaRefs>
</ds:datastoreItem>
</file>

<file path=customXml/itemProps3.xml><?xml version="1.0" encoding="utf-8"?>
<ds:datastoreItem xmlns:ds="http://schemas.openxmlformats.org/officeDocument/2006/customXml" ds:itemID="{C4AF8E80-F7E5-49E1-86F0-BBB1E7E8A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cd5c3-2189-4608-9aae-60a54f23b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D8CF7-189E-43BB-B3BE-EB9A0773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2370</Words>
  <Characters>13513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Monitor report 2020</vt:lpstr>
    </vt:vector>
  </TitlesOfParts>
  <Company>New Zealand Qualifications Authority</Company>
  <LinksUpToDate>false</LinksUpToDate>
  <CharactersWithSpaces>15852</CharactersWithSpaces>
  <SharedDoc>false</SharedDoc>
  <HLinks>
    <vt:vector size="12" baseType="variant">
      <vt:variant>
        <vt:i4>7405595</vt:i4>
      </vt:variant>
      <vt:variant>
        <vt:i4>3</vt:i4>
      </vt:variant>
      <vt:variant>
        <vt:i4>0</vt:i4>
      </vt:variant>
      <vt:variant>
        <vt:i4>5</vt:i4>
      </vt:variant>
      <vt:variant>
        <vt:lpwstr>mailto:DegreeMonitoring@nzqa.govt.nz</vt:lpwstr>
      </vt:variant>
      <vt:variant>
        <vt:lpwstr/>
      </vt:variant>
      <vt:variant>
        <vt:i4>8126505</vt:i4>
      </vt:variant>
      <vt:variant>
        <vt:i4>0</vt:i4>
      </vt:variant>
      <vt:variant>
        <vt:i4>0</vt:i4>
      </vt:variant>
      <vt:variant>
        <vt:i4>5</vt:i4>
      </vt:variant>
      <vt:variant>
        <vt:lpwstr>https://www.nzqa.govt.nz/assets/Providers-and-partners/Registration-and-accreditation/Degree-approval-and-monitoring/guidelines-degree-and-related-quals-v2.pdf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report 2020</dc:title>
  <dc:subject/>
  <dc:creator>Jo Walton</dc:creator>
  <cp:keywords/>
  <dc:description>updated report 2020</dc:description>
  <cp:lastModifiedBy>Ceallaigh Rodway-Searle</cp:lastModifiedBy>
  <cp:revision>2</cp:revision>
  <cp:lastPrinted>2020-02-27T19:06:00Z</cp:lastPrinted>
  <dcterms:created xsi:type="dcterms:W3CDTF">2020-02-27T19:44:00Z</dcterms:created>
  <dcterms:modified xsi:type="dcterms:W3CDTF">2020-02-27T19:44:00Z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0x0101002FBF70AEDCC3754C9B4B20AEE619FBC8</vt:lpwstr>
  </property>
  <property fmtid="{D5CDD505-2E9C-101B-9397-08002B2CF9AE}" pid="3" name="AuthorIds_UIVersion_1024">
    <vt:lpwstr>14</vt:lpwstr>
  </property>
</Properties>
</file>