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11" w:rsidRDefault="00513E11" w:rsidP="00513E11">
      <w:pPr>
        <w:pStyle w:val="BodyText"/>
        <w:spacing w:before="9"/>
        <w:rPr>
          <w:b/>
          <w:sz w:val="2"/>
        </w:rPr>
      </w:pPr>
    </w:p>
    <w:p w:rsidR="00513E11" w:rsidRDefault="00513E11" w:rsidP="00513E11">
      <w:pPr>
        <w:ind w:left="248"/>
        <w:rPr>
          <w:sz w:val="20"/>
        </w:rPr>
      </w:pPr>
      <w:r>
        <w:rPr>
          <w:noProof/>
          <w:sz w:val="20"/>
          <w:lang w:val="en-NZ" w:eastAsia="en-NZ"/>
        </w:rPr>
        <mc:AlternateContent>
          <mc:Choice Requires="wpg">
            <w:drawing>
              <wp:inline distT="0" distB="0" distL="0" distR="0" wp14:anchorId="735A5375" wp14:editId="6B40922F">
                <wp:extent cx="275590" cy="395605"/>
                <wp:effectExtent l="1905" t="3175" r="8255" b="12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95605"/>
                          <a:chOff x="0" y="0"/>
                          <a:chExt cx="434" cy="623"/>
                        </a:xfrm>
                      </wpg:grpSpPr>
                      <wps:wsp>
                        <wps:cNvPr id="6" name="AutoShape 5"/>
                        <wps:cNvSpPr>
                          <a:spLocks/>
                        </wps:cNvSpPr>
                        <wps:spPr bwMode="auto">
                          <a:xfrm>
                            <a:off x="107" y="38"/>
                            <a:ext cx="220" cy="482"/>
                          </a:xfrm>
                          <a:custGeom>
                            <a:avLst/>
                            <a:gdLst>
                              <a:gd name="T0" fmla="+- 0 284 107"/>
                              <a:gd name="T1" fmla="*/ T0 w 220"/>
                              <a:gd name="T2" fmla="+- 0 463 38"/>
                              <a:gd name="T3" fmla="*/ 463 h 482"/>
                              <a:gd name="T4" fmla="+- 0 217 107"/>
                              <a:gd name="T5" fmla="*/ T4 w 220"/>
                              <a:gd name="T6" fmla="+- 0 463 38"/>
                              <a:gd name="T7" fmla="*/ 463 h 482"/>
                              <a:gd name="T8" fmla="+- 0 241 107"/>
                              <a:gd name="T9" fmla="*/ T8 w 220"/>
                              <a:gd name="T10" fmla="+- 0 426 38"/>
                              <a:gd name="T11" fmla="*/ 426 h 482"/>
                              <a:gd name="T12" fmla="+- 0 252 107"/>
                              <a:gd name="T13" fmla="*/ T12 w 220"/>
                              <a:gd name="T14" fmla="+- 0 391 38"/>
                              <a:gd name="T15" fmla="*/ 391 h 482"/>
                              <a:gd name="T16" fmla="+- 0 256 107"/>
                              <a:gd name="T17" fmla="*/ T16 w 220"/>
                              <a:gd name="T18" fmla="+- 0 355 38"/>
                              <a:gd name="T19" fmla="*/ 355 h 482"/>
                              <a:gd name="T20" fmla="+- 0 257 107"/>
                              <a:gd name="T21" fmla="*/ T20 w 220"/>
                              <a:gd name="T22" fmla="+- 0 316 38"/>
                              <a:gd name="T23" fmla="*/ 316 h 482"/>
                              <a:gd name="T24" fmla="+- 0 257 107"/>
                              <a:gd name="T25" fmla="*/ T24 w 220"/>
                              <a:gd name="T26" fmla="+- 0 63 38"/>
                              <a:gd name="T27" fmla="*/ 63 h 482"/>
                              <a:gd name="T28" fmla="+- 0 326 107"/>
                              <a:gd name="T29" fmla="*/ T28 w 220"/>
                              <a:gd name="T30" fmla="+- 0 38 38"/>
                              <a:gd name="T31" fmla="*/ 38 h 482"/>
                              <a:gd name="T32" fmla="+- 0 326 107"/>
                              <a:gd name="T33" fmla="*/ T32 w 220"/>
                              <a:gd name="T34" fmla="+- 0 349 38"/>
                              <a:gd name="T35" fmla="*/ 349 h 482"/>
                              <a:gd name="T36" fmla="+- 0 326 107"/>
                              <a:gd name="T37" fmla="*/ T36 w 220"/>
                              <a:gd name="T38" fmla="+- 0 359 38"/>
                              <a:gd name="T39" fmla="*/ 359 h 482"/>
                              <a:gd name="T40" fmla="+- 0 325 107"/>
                              <a:gd name="T41" fmla="*/ T40 w 220"/>
                              <a:gd name="T42" fmla="+- 0 383 38"/>
                              <a:gd name="T43" fmla="*/ 383 h 482"/>
                              <a:gd name="T44" fmla="+- 0 318 107"/>
                              <a:gd name="T45" fmla="*/ T44 w 220"/>
                              <a:gd name="T46" fmla="+- 0 412 38"/>
                              <a:gd name="T47" fmla="*/ 412 h 482"/>
                              <a:gd name="T48" fmla="+- 0 304 107"/>
                              <a:gd name="T49" fmla="*/ T48 w 220"/>
                              <a:gd name="T50" fmla="+- 0 441 38"/>
                              <a:gd name="T51" fmla="*/ 441 h 482"/>
                              <a:gd name="T52" fmla="+- 0 289 107"/>
                              <a:gd name="T53" fmla="*/ T52 w 220"/>
                              <a:gd name="T54" fmla="+- 0 458 38"/>
                              <a:gd name="T55" fmla="*/ 458 h 482"/>
                              <a:gd name="T56" fmla="+- 0 284 107"/>
                              <a:gd name="T57" fmla="*/ T56 w 220"/>
                              <a:gd name="T58" fmla="+- 0 463 38"/>
                              <a:gd name="T59" fmla="*/ 463 h 482"/>
                              <a:gd name="T60" fmla="+- 0 218 107"/>
                              <a:gd name="T61" fmla="*/ T60 w 220"/>
                              <a:gd name="T62" fmla="+- 0 520 38"/>
                              <a:gd name="T63" fmla="*/ 520 h 482"/>
                              <a:gd name="T64" fmla="+- 0 185 107"/>
                              <a:gd name="T65" fmla="*/ T64 w 220"/>
                              <a:gd name="T66" fmla="+- 0 495 38"/>
                              <a:gd name="T67" fmla="*/ 495 h 482"/>
                              <a:gd name="T68" fmla="+- 0 159 107"/>
                              <a:gd name="T69" fmla="*/ T68 w 220"/>
                              <a:gd name="T70" fmla="+- 0 474 38"/>
                              <a:gd name="T71" fmla="*/ 474 h 482"/>
                              <a:gd name="T72" fmla="+- 0 142 107"/>
                              <a:gd name="T73" fmla="*/ T72 w 220"/>
                              <a:gd name="T74" fmla="+- 0 457 38"/>
                              <a:gd name="T75" fmla="*/ 457 h 482"/>
                              <a:gd name="T76" fmla="+- 0 130 107"/>
                              <a:gd name="T77" fmla="*/ T76 w 220"/>
                              <a:gd name="T78" fmla="+- 0 445 38"/>
                              <a:gd name="T79" fmla="*/ 445 h 482"/>
                              <a:gd name="T80" fmla="+- 0 115 107"/>
                              <a:gd name="T81" fmla="*/ T80 w 220"/>
                              <a:gd name="T82" fmla="+- 0 417 38"/>
                              <a:gd name="T83" fmla="*/ 417 h 482"/>
                              <a:gd name="T84" fmla="+- 0 108 107"/>
                              <a:gd name="T85" fmla="*/ T84 w 220"/>
                              <a:gd name="T86" fmla="+- 0 387 38"/>
                              <a:gd name="T87" fmla="*/ 387 h 482"/>
                              <a:gd name="T88" fmla="+- 0 107 107"/>
                              <a:gd name="T89" fmla="*/ T88 w 220"/>
                              <a:gd name="T90" fmla="+- 0 363 38"/>
                              <a:gd name="T91" fmla="*/ 363 h 482"/>
                              <a:gd name="T92" fmla="+- 0 107 107"/>
                              <a:gd name="T93" fmla="*/ T92 w 220"/>
                              <a:gd name="T94" fmla="+- 0 353 38"/>
                              <a:gd name="T95" fmla="*/ 353 h 482"/>
                              <a:gd name="T96" fmla="+- 0 107 107"/>
                              <a:gd name="T97" fmla="*/ T96 w 220"/>
                              <a:gd name="T98" fmla="+- 0 118 38"/>
                              <a:gd name="T99" fmla="*/ 118 h 482"/>
                              <a:gd name="T100" fmla="+- 0 176 107"/>
                              <a:gd name="T101" fmla="*/ T100 w 220"/>
                              <a:gd name="T102" fmla="+- 0 93 38"/>
                              <a:gd name="T103" fmla="*/ 93 h 482"/>
                              <a:gd name="T104" fmla="+- 0 176 107"/>
                              <a:gd name="T105" fmla="*/ T104 w 220"/>
                              <a:gd name="T106" fmla="+- 0 316 38"/>
                              <a:gd name="T107" fmla="*/ 316 h 482"/>
                              <a:gd name="T108" fmla="+- 0 177 107"/>
                              <a:gd name="T109" fmla="*/ T108 w 220"/>
                              <a:gd name="T110" fmla="+- 0 356 38"/>
                              <a:gd name="T111" fmla="*/ 356 h 482"/>
                              <a:gd name="T112" fmla="+- 0 181 107"/>
                              <a:gd name="T113" fmla="*/ T112 w 220"/>
                              <a:gd name="T114" fmla="+- 0 392 38"/>
                              <a:gd name="T115" fmla="*/ 392 h 482"/>
                              <a:gd name="T116" fmla="+- 0 193 107"/>
                              <a:gd name="T117" fmla="*/ T116 w 220"/>
                              <a:gd name="T118" fmla="+- 0 427 38"/>
                              <a:gd name="T119" fmla="*/ 427 h 482"/>
                              <a:gd name="T120" fmla="+- 0 217 107"/>
                              <a:gd name="T121" fmla="*/ T120 w 220"/>
                              <a:gd name="T122" fmla="+- 0 463 38"/>
                              <a:gd name="T123" fmla="*/ 463 h 482"/>
                              <a:gd name="T124" fmla="+- 0 284 107"/>
                              <a:gd name="T125" fmla="*/ T124 w 220"/>
                              <a:gd name="T126" fmla="+- 0 463 38"/>
                              <a:gd name="T127" fmla="*/ 463 h 482"/>
                              <a:gd name="T128" fmla="+- 0 271 107"/>
                              <a:gd name="T129" fmla="*/ T128 w 220"/>
                              <a:gd name="T130" fmla="+- 0 477 38"/>
                              <a:gd name="T131" fmla="*/ 477 h 482"/>
                              <a:gd name="T132" fmla="+- 0 248 107"/>
                              <a:gd name="T133" fmla="*/ T132 w 220"/>
                              <a:gd name="T134" fmla="+- 0 497 38"/>
                              <a:gd name="T135" fmla="*/ 497 h 482"/>
                              <a:gd name="T136" fmla="+- 0 218 107"/>
                              <a:gd name="T137" fmla="*/ T136 w 220"/>
                              <a:gd name="T138" fmla="+- 0 520 38"/>
                              <a:gd name="T139" fmla="*/ 520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0" h="482">
                                <a:moveTo>
                                  <a:pt x="177" y="425"/>
                                </a:moveTo>
                                <a:lnTo>
                                  <a:pt x="110" y="425"/>
                                </a:lnTo>
                                <a:lnTo>
                                  <a:pt x="134" y="388"/>
                                </a:lnTo>
                                <a:lnTo>
                                  <a:pt x="145" y="353"/>
                                </a:lnTo>
                                <a:lnTo>
                                  <a:pt x="149" y="317"/>
                                </a:lnTo>
                                <a:lnTo>
                                  <a:pt x="150" y="278"/>
                                </a:lnTo>
                                <a:lnTo>
                                  <a:pt x="150" y="25"/>
                                </a:lnTo>
                                <a:lnTo>
                                  <a:pt x="219" y="0"/>
                                </a:lnTo>
                                <a:lnTo>
                                  <a:pt x="219" y="311"/>
                                </a:lnTo>
                                <a:lnTo>
                                  <a:pt x="219" y="321"/>
                                </a:lnTo>
                                <a:lnTo>
                                  <a:pt x="218" y="345"/>
                                </a:lnTo>
                                <a:lnTo>
                                  <a:pt x="211" y="374"/>
                                </a:lnTo>
                                <a:lnTo>
                                  <a:pt x="197" y="403"/>
                                </a:lnTo>
                                <a:lnTo>
                                  <a:pt x="182" y="420"/>
                                </a:lnTo>
                                <a:lnTo>
                                  <a:pt x="177" y="425"/>
                                </a:lnTo>
                                <a:close/>
                                <a:moveTo>
                                  <a:pt x="111" y="482"/>
                                </a:moveTo>
                                <a:lnTo>
                                  <a:pt x="78" y="457"/>
                                </a:lnTo>
                                <a:lnTo>
                                  <a:pt x="52" y="436"/>
                                </a:lnTo>
                                <a:lnTo>
                                  <a:pt x="35" y="419"/>
                                </a:lnTo>
                                <a:lnTo>
                                  <a:pt x="23" y="407"/>
                                </a:lnTo>
                                <a:lnTo>
                                  <a:pt x="8" y="379"/>
                                </a:lnTo>
                                <a:lnTo>
                                  <a:pt x="1" y="349"/>
                                </a:lnTo>
                                <a:lnTo>
                                  <a:pt x="0" y="325"/>
                                </a:lnTo>
                                <a:lnTo>
                                  <a:pt x="0" y="315"/>
                                </a:lnTo>
                                <a:lnTo>
                                  <a:pt x="0" y="80"/>
                                </a:lnTo>
                                <a:lnTo>
                                  <a:pt x="69" y="55"/>
                                </a:lnTo>
                                <a:lnTo>
                                  <a:pt x="69" y="278"/>
                                </a:lnTo>
                                <a:lnTo>
                                  <a:pt x="70" y="318"/>
                                </a:lnTo>
                                <a:lnTo>
                                  <a:pt x="74" y="354"/>
                                </a:lnTo>
                                <a:lnTo>
                                  <a:pt x="86" y="389"/>
                                </a:lnTo>
                                <a:lnTo>
                                  <a:pt x="110" y="425"/>
                                </a:lnTo>
                                <a:lnTo>
                                  <a:pt x="177" y="425"/>
                                </a:lnTo>
                                <a:lnTo>
                                  <a:pt x="164" y="439"/>
                                </a:lnTo>
                                <a:lnTo>
                                  <a:pt x="141" y="459"/>
                                </a:lnTo>
                                <a:lnTo>
                                  <a:pt x="111" y="482"/>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0" y="124"/>
                            <a:ext cx="357" cy="499"/>
                          </a:xfrm>
                          <a:custGeom>
                            <a:avLst/>
                            <a:gdLst>
                              <a:gd name="T0" fmla="*/ 64 w 357"/>
                              <a:gd name="T1" fmla="+- 0 608 124"/>
                              <a:gd name="T2" fmla="*/ 608 h 499"/>
                              <a:gd name="T3" fmla="*/ 127 w 357"/>
                              <a:gd name="T4" fmla="+- 0 550 124"/>
                              <a:gd name="T5" fmla="*/ 550 h 499"/>
                              <a:gd name="T6" fmla="*/ 94 w 357"/>
                              <a:gd name="T7" fmla="+- 0 529 124"/>
                              <a:gd name="T8" fmla="*/ 529 h 499"/>
                              <a:gd name="T9" fmla="*/ 69 w 357"/>
                              <a:gd name="T10" fmla="+- 0 509 124"/>
                              <a:gd name="T11" fmla="*/ 509 h 499"/>
                              <a:gd name="T12" fmla="*/ 52 w 357"/>
                              <a:gd name="T13" fmla="+- 0 493 124"/>
                              <a:gd name="T14" fmla="*/ 493 h 499"/>
                              <a:gd name="T15" fmla="*/ 43 w 357"/>
                              <a:gd name="T16" fmla="+- 0 483 124"/>
                              <a:gd name="T17" fmla="*/ 483 h 499"/>
                              <a:gd name="T18" fmla="*/ 18 w 357"/>
                              <a:gd name="T19" fmla="+- 0 448 124"/>
                              <a:gd name="T20" fmla="*/ 448 h 499"/>
                              <a:gd name="T21" fmla="*/ 5 w 357"/>
                              <a:gd name="T22" fmla="+- 0 408 124"/>
                              <a:gd name="T23" fmla="*/ 408 h 499"/>
                              <a:gd name="T24" fmla="*/ 1 w 357"/>
                              <a:gd name="T25" fmla="+- 0 363 124"/>
                              <a:gd name="T26" fmla="*/ 363 h 499"/>
                              <a:gd name="T27" fmla="*/ 0 w 357"/>
                              <a:gd name="T28" fmla="+- 0 309 124"/>
                              <a:gd name="T29" fmla="*/ 309 h 499"/>
                              <a:gd name="T30" fmla="*/ 0 w 357"/>
                              <a:gd name="T31" fmla="+- 0 157 124"/>
                              <a:gd name="T32" fmla="*/ 157 h 499"/>
                              <a:gd name="T33" fmla="*/ 88 w 357"/>
                              <a:gd name="T34" fmla="+- 0 124 124"/>
                              <a:gd name="T35" fmla="*/ 124 h 499"/>
                              <a:gd name="T36" fmla="*/ 88 w 357"/>
                              <a:gd name="T37" fmla="+- 0 352 124"/>
                              <a:gd name="T38" fmla="*/ 352 h 499"/>
                              <a:gd name="T39" fmla="*/ 88 w 357"/>
                              <a:gd name="T40" fmla="+- 0 366 124"/>
                              <a:gd name="T41" fmla="*/ 366 h 499"/>
                              <a:gd name="T42" fmla="*/ 91 w 357"/>
                              <a:gd name="T43" fmla="+- 0 393 124"/>
                              <a:gd name="T44" fmla="*/ 393 h 499"/>
                              <a:gd name="T45" fmla="*/ 99 w 357"/>
                              <a:gd name="T46" fmla="+- 0 426 124"/>
                              <a:gd name="T47" fmla="*/ 426 h 499"/>
                              <a:gd name="T48" fmla="*/ 117 w 357"/>
                              <a:gd name="T49" fmla="+- 0 457 124"/>
                              <a:gd name="T50" fmla="*/ 457 h 499"/>
                              <a:gd name="T51" fmla="*/ 133 w 357"/>
                              <a:gd name="T52" fmla="+- 0 474 124"/>
                              <a:gd name="T53" fmla="*/ 474 h 499"/>
                              <a:gd name="T54" fmla="*/ 153 w 357"/>
                              <a:gd name="T55" fmla="+- 0 492 124"/>
                              <a:gd name="T56" fmla="*/ 492 h 499"/>
                              <a:gd name="T57" fmla="*/ 176 w 357"/>
                              <a:gd name="T58" fmla="+- 0 511 124"/>
                              <a:gd name="T59" fmla="*/ 511 h 499"/>
                              <a:gd name="T60" fmla="*/ 201 w 357"/>
                              <a:gd name="T61" fmla="+- 0 530 124"/>
                              <a:gd name="T62" fmla="*/ 530 h 499"/>
                              <a:gd name="T63" fmla="*/ 218 w 357"/>
                              <a:gd name="T64" fmla="+- 0 541 124"/>
                              <a:gd name="T65" fmla="*/ 541 h 499"/>
                              <a:gd name="T66" fmla="*/ 249 w 357"/>
                              <a:gd name="T67" fmla="+- 0 562 124"/>
                              <a:gd name="T68" fmla="*/ 562 h 499"/>
                              <a:gd name="T69" fmla="*/ 249 w 357"/>
                              <a:gd name="T70" fmla="+- 0 562 124"/>
                              <a:gd name="T71" fmla="*/ 562 h 499"/>
                              <a:gd name="T72" fmla="*/ 149 w 357"/>
                              <a:gd name="T73" fmla="+- 0 562 124"/>
                              <a:gd name="T74" fmla="*/ 562 h 499"/>
                              <a:gd name="T75" fmla="*/ 129 w 357"/>
                              <a:gd name="T76" fmla="+- 0 573 124"/>
                              <a:gd name="T77" fmla="*/ 573 h 499"/>
                              <a:gd name="T78" fmla="*/ 108 w 357"/>
                              <a:gd name="T79" fmla="+- 0 585 124"/>
                              <a:gd name="T80" fmla="*/ 585 h 499"/>
                              <a:gd name="T81" fmla="*/ 86 w 357"/>
                              <a:gd name="T82" fmla="+- 0 596 124"/>
                              <a:gd name="T83" fmla="*/ 596 h 499"/>
                              <a:gd name="T84" fmla="*/ 64 w 357"/>
                              <a:gd name="T85" fmla="+- 0 608 124"/>
                              <a:gd name="T86" fmla="*/ 608 h 499"/>
                              <a:gd name="T87" fmla="*/ 76 w 357"/>
                              <a:gd name="T88" fmla="+- 0 623 124"/>
                              <a:gd name="T89" fmla="*/ 623 h 499"/>
                              <a:gd name="T90" fmla="*/ 142 w 357"/>
                              <a:gd name="T91" fmla="+- 0 587 124"/>
                              <a:gd name="T92" fmla="*/ 587 h 499"/>
                              <a:gd name="T93" fmla="*/ 169 w 357"/>
                              <a:gd name="T94" fmla="+- 0 572 124"/>
                              <a:gd name="T95" fmla="*/ 572 h 499"/>
                              <a:gd name="T96" fmla="*/ 169 w 357"/>
                              <a:gd name="T97" fmla="+- 0 571 124"/>
                              <a:gd name="T98" fmla="*/ 571 h 499"/>
                              <a:gd name="T99" fmla="*/ 168 w 357"/>
                              <a:gd name="T100" fmla="+- 0 571 124"/>
                              <a:gd name="T101" fmla="*/ 571 h 499"/>
                              <a:gd name="T102" fmla="*/ 167 w 357"/>
                              <a:gd name="T103" fmla="+- 0 571 124"/>
                              <a:gd name="T104" fmla="*/ 571 h 499"/>
                              <a:gd name="T105" fmla="*/ 162 w 357"/>
                              <a:gd name="T106" fmla="+- 0 569 124"/>
                              <a:gd name="T107" fmla="*/ 569 h 499"/>
                              <a:gd name="T108" fmla="*/ 155 w 357"/>
                              <a:gd name="T109" fmla="+- 0 565 124"/>
                              <a:gd name="T110" fmla="*/ 565 h 499"/>
                              <a:gd name="T111" fmla="*/ 149 w 357"/>
                              <a:gd name="T112" fmla="+- 0 562 124"/>
                              <a:gd name="T113" fmla="*/ 562 h 499"/>
                              <a:gd name="T114" fmla="*/ 249 w 357"/>
                              <a:gd name="T115" fmla="+- 0 562 124"/>
                              <a:gd name="T116" fmla="*/ 562 h 499"/>
                              <a:gd name="T117" fmla="*/ 282 w 357"/>
                              <a:gd name="T118" fmla="+- 0 582 124"/>
                              <a:gd name="T119" fmla="*/ 582 h 499"/>
                              <a:gd name="T120" fmla="*/ 299 w 357"/>
                              <a:gd name="T121" fmla="+- 0 592 124"/>
                              <a:gd name="T122" fmla="*/ 592 h 499"/>
                              <a:gd name="T123" fmla="*/ 217 w 357"/>
                              <a:gd name="T124" fmla="+- 0 592 124"/>
                              <a:gd name="T125" fmla="*/ 592 h 499"/>
                              <a:gd name="T126" fmla="*/ 139 w 357"/>
                              <a:gd name="T127" fmla="+- 0 610 124"/>
                              <a:gd name="T128" fmla="*/ 610 h 499"/>
                              <a:gd name="T129" fmla="*/ 76 w 357"/>
                              <a:gd name="T130" fmla="+- 0 623 124"/>
                              <a:gd name="T131" fmla="*/ 623 h 499"/>
                              <a:gd name="T132" fmla="*/ 357 w 357"/>
                              <a:gd name="T133" fmla="+- 0 622 124"/>
                              <a:gd name="T134" fmla="*/ 622 h 499"/>
                              <a:gd name="T135" fmla="*/ 318 w 357"/>
                              <a:gd name="T136" fmla="+- 0 617 124"/>
                              <a:gd name="T137" fmla="*/ 617 h 499"/>
                              <a:gd name="T138" fmla="*/ 281 w 357"/>
                              <a:gd name="T139" fmla="+- 0 609 124"/>
                              <a:gd name="T140" fmla="*/ 609 h 499"/>
                              <a:gd name="T141" fmla="*/ 248 w 357"/>
                              <a:gd name="T142" fmla="+- 0 601 124"/>
                              <a:gd name="T143" fmla="*/ 601 h 499"/>
                              <a:gd name="T144" fmla="*/ 217 w 357"/>
                              <a:gd name="T145" fmla="+- 0 592 124"/>
                              <a:gd name="T146" fmla="*/ 592 h 499"/>
                              <a:gd name="T147" fmla="*/ 299 w 357"/>
                              <a:gd name="T148" fmla="+- 0 592 124"/>
                              <a:gd name="T149" fmla="*/ 592 h 499"/>
                              <a:gd name="T150" fmla="*/ 318 w 357"/>
                              <a:gd name="T151" fmla="+- 0 602 124"/>
                              <a:gd name="T152" fmla="*/ 602 h 499"/>
                              <a:gd name="T153" fmla="*/ 357 w 357"/>
                              <a:gd name="T154" fmla="+- 0 622 124"/>
                              <a:gd name="T155" fmla="*/ 622 h 49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357" h="499">
                                <a:moveTo>
                                  <a:pt x="64" y="484"/>
                                </a:moveTo>
                                <a:lnTo>
                                  <a:pt x="127" y="426"/>
                                </a:lnTo>
                                <a:lnTo>
                                  <a:pt x="94" y="405"/>
                                </a:lnTo>
                                <a:lnTo>
                                  <a:pt x="69" y="385"/>
                                </a:lnTo>
                                <a:lnTo>
                                  <a:pt x="52" y="369"/>
                                </a:lnTo>
                                <a:lnTo>
                                  <a:pt x="43" y="359"/>
                                </a:lnTo>
                                <a:lnTo>
                                  <a:pt x="18" y="324"/>
                                </a:lnTo>
                                <a:lnTo>
                                  <a:pt x="5" y="284"/>
                                </a:lnTo>
                                <a:lnTo>
                                  <a:pt x="1" y="239"/>
                                </a:lnTo>
                                <a:lnTo>
                                  <a:pt x="0" y="185"/>
                                </a:lnTo>
                                <a:lnTo>
                                  <a:pt x="0" y="33"/>
                                </a:lnTo>
                                <a:lnTo>
                                  <a:pt x="88" y="0"/>
                                </a:lnTo>
                                <a:lnTo>
                                  <a:pt x="88" y="228"/>
                                </a:lnTo>
                                <a:lnTo>
                                  <a:pt x="88" y="242"/>
                                </a:lnTo>
                                <a:lnTo>
                                  <a:pt x="91" y="269"/>
                                </a:lnTo>
                                <a:lnTo>
                                  <a:pt x="99" y="302"/>
                                </a:lnTo>
                                <a:lnTo>
                                  <a:pt x="117" y="333"/>
                                </a:lnTo>
                                <a:lnTo>
                                  <a:pt x="133" y="350"/>
                                </a:lnTo>
                                <a:lnTo>
                                  <a:pt x="153" y="368"/>
                                </a:lnTo>
                                <a:lnTo>
                                  <a:pt x="176" y="387"/>
                                </a:lnTo>
                                <a:lnTo>
                                  <a:pt x="201" y="406"/>
                                </a:lnTo>
                                <a:lnTo>
                                  <a:pt x="218" y="417"/>
                                </a:lnTo>
                                <a:lnTo>
                                  <a:pt x="249" y="438"/>
                                </a:lnTo>
                                <a:lnTo>
                                  <a:pt x="149" y="438"/>
                                </a:lnTo>
                                <a:lnTo>
                                  <a:pt x="129" y="449"/>
                                </a:lnTo>
                                <a:lnTo>
                                  <a:pt x="108" y="461"/>
                                </a:lnTo>
                                <a:lnTo>
                                  <a:pt x="86" y="472"/>
                                </a:lnTo>
                                <a:lnTo>
                                  <a:pt x="64" y="484"/>
                                </a:lnTo>
                                <a:close/>
                                <a:moveTo>
                                  <a:pt x="76" y="499"/>
                                </a:moveTo>
                                <a:lnTo>
                                  <a:pt x="142" y="463"/>
                                </a:lnTo>
                                <a:lnTo>
                                  <a:pt x="169" y="448"/>
                                </a:lnTo>
                                <a:lnTo>
                                  <a:pt x="169" y="447"/>
                                </a:lnTo>
                                <a:lnTo>
                                  <a:pt x="168" y="447"/>
                                </a:lnTo>
                                <a:lnTo>
                                  <a:pt x="167" y="447"/>
                                </a:lnTo>
                                <a:lnTo>
                                  <a:pt x="162" y="445"/>
                                </a:lnTo>
                                <a:lnTo>
                                  <a:pt x="155" y="441"/>
                                </a:lnTo>
                                <a:lnTo>
                                  <a:pt x="149" y="438"/>
                                </a:lnTo>
                                <a:lnTo>
                                  <a:pt x="249" y="438"/>
                                </a:lnTo>
                                <a:lnTo>
                                  <a:pt x="282" y="458"/>
                                </a:lnTo>
                                <a:lnTo>
                                  <a:pt x="299" y="468"/>
                                </a:lnTo>
                                <a:lnTo>
                                  <a:pt x="217" y="468"/>
                                </a:lnTo>
                                <a:lnTo>
                                  <a:pt x="139" y="486"/>
                                </a:lnTo>
                                <a:lnTo>
                                  <a:pt x="76" y="499"/>
                                </a:lnTo>
                                <a:close/>
                                <a:moveTo>
                                  <a:pt x="357" y="498"/>
                                </a:moveTo>
                                <a:lnTo>
                                  <a:pt x="318" y="493"/>
                                </a:lnTo>
                                <a:lnTo>
                                  <a:pt x="281" y="485"/>
                                </a:lnTo>
                                <a:lnTo>
                                  <a:pt x="248" y="477"/>
                                </a:lnTo>
                                <a:lnTo>
                                  <a:pt x="217" y="468"/>
                                </a:lnTo>
                                <a:lnTo>
                                  <a:pt x="299" y="468"/>
                                </a:lnTo>
                                <a:lnTo>
                                  <a:pt x="318" y="478"/>
                                </a:lnTo>
                                <a:lnTo>
                                  <a:pt x="357" y="498"/>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234" y="0"/>
                            <a:ext cx="200" cy="560"/>
                          </a:xfrm>
                          <a:custGeom>
                            <a:avLst/>
                            <a:gdLst>
                              <a:gd name="T0" fmla="+- 0 280 234"/>
                              <a:gd name="T1" fmla="*/ T0 w 200"/>
                              <a:gd name="T2" fmla="*/ 560 h 560"/>
                              <a:gd name="T3" fmla="+- 0 268 234"/>
                              <a:gd name="T4" fmla="*/ T3 w 200"/>
                              <a:gd name="T5" fmla="*/ 552 h 560"/>
                              <a:gd name="T6" fmla="+- 0 256 234"/>
                              <a:gd name="T7" fmla="*/ T6 w 200"/>
                              <a:gd name="T8" fmla="*/ 545 h 560"/>
                              <a:gd name="T9" fmla="+- 0 245 234"/>
                              <a:gd name="T10" fmla="*/ T9 w 200"/>
                              <a:gd name="T11" fmla="*/ 538 h 560"/>
                              <a:gd name="T12" fmla="+- 0 234 234"/>
                              <a:gd name="T13" fmla="*/ T12 w 200"/>
                              <a:gd name="T14" fmla="*/ 530 h 560"/>
                              <a:gd name="T15" fmla="+- 0 263 234"/>
                              <a:gd name="T16" fmla="*/ T15 w 200"/>
                              <a:gd name="T17" fmla="*/ 508 h 560"/>
                              <a:gd name="T18" fmla="+- 0 286 234"/>
                              <a:gd name="T19" fmla="*/ T18 w 200"/>
                              <a:gd name="T20" fmla="*/ 488 h 560"/>
                              <a:gd name="T21" fmla="+- 0 334 234"/>
                              <a:gd name="T22" fmla="*/ T21 w 200"/>
                              <a:gd name="T23" fmla="*/ 421 h 560"/>
                              <a:gd name="T24" fmla="+- 0 344 234"/>
                              <a:gd name="T25" fmla="*/ T24 w 200"/>
                              <a:gd name="T26" fmla="*/ 361 h 560"/>
                              <a:gd name="T27" fmla="+- 0 344 234"/>
                              <a:gd name="T28" fmla="*/ T27 w 200"/>
                              <a:gd name="T29" fmla="*/ 348 h 560"/>
                              <a:gd name="T30" fmla="+- 0 344 234"/>
                              <a:gd name="T31" fmla="*/ T30 w 200"/>
                              <a:gd name="T32" fmla="*/ 32 h 560"/>
                              <a:gd name="T33" fmla="+- 0 433 234"/>
                              <a:gd name="T34" fmla="*/ T33 w 200"/>
                              <a:gd name="T35" fmla="*/ 0 h 560"/>
                              <a:gd name="T36" fmla="+- 0 433 234"/>
                              <a:gd name="T37" fmla="*/ T36 w 200"/>
                              <a:gd name="T38" fmla="*/ 309 h 560"/>
                              <a:gd name="T39" fmla="+- 0 432 234"/>
                              <a:gd name="T40" fmla="*/ T39 w 200"/>
                              <a:gd name="T41" fmla="*/ 377 h 560"/>
                              <a:gd name="T42" fmla="+- 0 390 234"/>
                              <a:gd name="T43" fmla="*/ T42 w 200"/>
                              <a:gd name="T44" fmla="*/ 484 h 560"/>
                              <a:gd name="T45" fmla="+- 0 329 234"/>
                              <a:gd name="T46" fmla="*/ T45 w 200"/>
                              <a:gd name="T47" fmla="*/ 533 h 560"/>
                              <a:gd name="T48" fmla="+- 0 306 234"/>
                              <a:gd name="T49" fmla="*/ T48 w 200"/>
                              <a:gd name="T50" fmla="*/ 546 h 560"/>
                              <a:gd name="T51" fmla="+- 0 298 234"/>
                              <a:gd name="T52" fmla="*/ T51 w 200"/>
                              <a:gd name="T53" fmla="*/ 550 h 560"/>
                              <a:gd name="T54" fmla="+- 0 280 234"/>
                              <a:gd name="T55" fmla="*/ T54 w 200"/>
                              <a:gd name="T56" fmla="*/ 560 h 5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200" h="560">
                                <a:moveTo>
                                  <a:pt x="46" y="560"/>
                                </a:moveTo>
                                <a:lnTo>
                                  <a:pt x="34" y="552"/>
                                </a:lnTo>
                                <a:lnTo>
                                  <a:pt x="22" y="545"/>
                                </a:lnTo>
                                <a:lnTo>
                                  <a:pt x="11" y="538"/>
                                </a:lnTo>
                                <a:lnTo>
                                  <a:pt x="0" y="530"/>
                                </a:lnTo>
                                <a:lnTo>
                                  <a:pt x="29" y="508"/>
                                </a:lnTo>
                                <a:lnTo>
                                  <a:pt x="52" y="488"/>
                                </a:lnTo>
                                <a:lnTo>
                                  <a:pt x="100" y="421"/>
                                </a:lnTo>
                                <a:lnTo>
                                  <a:pt x="110" y="361"/>
                                </a:lnTo>
                                <a:lnTo>
                                  <a:pt x="110" y="348"/>
                                </a:lnTo>
                                <a:lnTo>
                                  <a:pt x="110" y="32"/>
                                </a:lnTo>
                                <a:lnTo>
                                  <a:pt x="199" y="0"/>
                                </a:lnTo>
                                <a:lnTo>
                                  <a:pt x="199" y="309"/>
                                </a:lnTo>
                                <a:lnTo>
                                  <a:pt x="198" y="377"/>
                                </a:lnTo>
                                <a:lnTo>
                                  <a:pt x="156" y="484"/>
                                </a:lnTo>
                                <a:lnTo>
                                  <a:pt x="95" y="533"/>
                                </a:lnTo>
                                <a:lnTo>
                                  <a:pt x="72" y="546"/>
                                </a:lnTo>
                                <a:lnTo>
                                  <a:pt x="64" y="550"/>
                                </a:lnTo>
                                <a:lnTo>
                                  <a:pt x="46" y="5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299" y="560"/>
                            <a:ext cx="73" cy="51"/>
                          </a:xfrm>
                          <a:custGeom>
                            <a:avLst/>
                            <a:gdLst>
                              <a:gd name="T0" fmla="+- 0 329 299"/>
                              <a:gd name="T1" fmla="*/ T0 w 73"/>
                              <a:gd name="T2" fmla="+- 0 587 560"/>
                              <a:gd name="T3" fmla="*/ 587 h 51"/>
                              <a:gd name="T4" fmla="+- 0 299 299"/>
                              <a:gd name="T5" fmla="*/ T4 w 73"/>
                              <a:gd name="T6" fmla="+- 0 571 560"/>
                              <a:gd name="T7" fmla="*/ 571 h 51"/>
                              <a:gd name="T8" fmla="+- 0 306 299"/>
                              <a:gd name="T9" fmla="*/ T8 w 73"/>
                              <a:gd name="T10" fmla="+- 0 567 560"/>
                              <a:gd name="T11" fmla="*/ 567 h 51"/>
                              <a:gd name="T12" fmla="+- 0 312 299"/>
                              <a:gd name="T13" fmla="*/ T12 w 73"/>
                              <a:gd name="T14" fmla="+- 0 563 560"/>
                              <a:gd name="T15" fmla="*/ 563 h 51"/>
                              <a:gd name="T16" fmla="+- 0 319 299"/>
                              <a:gd name="T17" fmla="*/ T16 w 73"/>
                              <a:gd name="T18" fmla="+- 0 560 560"/>
                              <a:gd name="T19" fmla="*/ 560 h 51"/>
                              <a:gd name="T20" fmla="+- 0 348 299"/>
                              <a:gd name="T21" fmla="*/ T20 w 73"/>
                              <a:gd name="T22" fmla="+- 0 587 560"/>
                              <a:gd name="T23" fmla="*/ 587 h 51"/>
                              <a:gd name="T24" fmla="+- 0 329 299"/>
                              <a:gd name="T25" fmla="*/ T24 w 73"/>
                              <a:gd name="T26" fmla="+- 0 587 560"/>
                              <a:gd name="T27" fmla="*/ 587 h 51"/>
                              <a:gd name="T28" fmla="+- 0 329 299"/>
                              <a:gd name="T29" fmla="*/ T28 w 73"/>
                              <a:gd name="T30" fmla="+- 0 587 560"/>
                              <a:gd name="T31" fmla="*/ 587 h 51"/>
                              <a:gd name="T32" fmla="+- 0 372 299"/>
                              <a:gd name="T33" fmla="*/ T32 w 73"/>
                              <a:gd name="T34" fmla="+- 0 610 560"/>
                              <a:gd name="T35" fmla="*/ 610 h 51"/>
                              <a:gd name="T36" fmla="+- 0 344 299"/>
                              <a:gd name="T37" fmla="*/ T36 w 73"/>
                              <a:gd name="T38" fmla="+- 0 595 560"/>
                              <a:gd name="T39" fmla="*/ 595 h 51"/>
                              <a:gd name="T40" fmla="+- 0 336 299"/>
                              <a:gd name="T41" fmla="*/ T40 w 73"/>
                              <a:gd name="T42" fmla="+- 0 591 560"/>
                              <a:gd name="T43" fmla="*/ 591 h 51"/>
                              <a:gd name="T44" fmla="+- 0 331 299"/>
                              <a:gd name="T45" fmla="*/ T44 w 73"/>
                              <a:gd name="T46" fmla="+- 0 588 560"/>
                              <a:gd name="T47" fmla="*/ 588 h 51"/>
                              <a:gd name="T48" fmla="+- 0 329 299"/>
                              <a:gd name="T49" fmla="*/ T48 w 73"/>
                              <a:gd name="T50" fmla="+- 0 587 560"/>
                              <a:gd name="T51" fmla="*/ 587 h 51"/>
                              <a:gd name="T52" fmla="+- 0 348 299"/>
                              <a:gd name="T53" fmla="*/ T52 w 73"/>
                              <a:gd name="T54" fmla="+- 0 587 560"/>
                              <a:gd name="T55" fmla="*/ 587 h 51"/>
                              <a:gd name="T56" fmla="+- 0 372 299"/>
                              <a:gd name="T57" fmla="*/ T56 w 73"/>
                              <a:gd name="T58" fmla="+- 0 610 560"/>
                              <a:gd name="T59" fmla="*/ 610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3" h="51">
                                <a:moveTo>
                                  <a:pt x="30" y="27"/>
                                </a:moveTo>
                                <a:lnTo>
                                  <a:pt x="0" y="11"/>
                                </a:lnTo>
                                <a:lnTo>
                                  <a:pt x="7" y="7"/>
                                </a:lnTo>
                                <a:lnTo>
                                  <a:pt x="13" y="3"/>
                                </a:lnTo>
                                <a:lnTo>
                                  <a:pt x="20" y="0"/>
                                </a:lnTo>
                                <a:lnTo>
                                  <a:pt x="49" y="27"/>
                                </a:lnTo>
                                <a:lnTo>
                                  <a:pt x="30" y="27"/>
                                </a:lnTo>
                                <a:close/>
                                <a:moveTo>
                                  <a:pt x="73" y="50"/>
                                </a:moveTo>
                                <a:lnTo>
                                  <a:pt x="45" y="35"/>
                                </a:lnTo>
                                <a:lnTo>
                                  <a:pt x="37" y="31"/>
                                </a:lnTo>
                                <a:lnTo>
                                  <a:pt x="32" y="28"/>
                                </a:lnTo>
                                <a:lnTo>
                                  <a:pt x="30" y="27"/>
                                </a:lnTo>
                                <a:lnTo>
                                  <a:pt x="49" y="27"/>
                                </a:lnTo>
                                <a:lnTo>
                                  <a:pt x="73" y="5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3A4FF" id="Group 5" o:spid="_x0000_s1026" style="width:21.7pt;height:31.15pt;mso-position-horizontal-relative:char;mso-position-vertical-relative:line" coordsize="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">
                <v:shape id="AutoShape 5" o:spid="_x0000_s1027" style="position:absolute;left:107;top:38;width:220;height:482;visibility:visible;mso-wrap-style:square;v-text-anchor:top" coordsize="22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" path="m177,425r-67,l134,388r11,-35l149,317r1,-39l150,25,219,r,311l219,321r-1,24l211,374r-14,29l182,420r-5,5xm111,482l78,457,52,436,35,419,23,407,8,379,1,349,,325,,315,,80,69,55r,223l70,318r4,36l86,389r24,36l177,425r-13,14l141,459r-30,23xe" fillcolor="#4d4d4d" stroked="f">
                  <v:path arrowok="t" o:connecttype="custom" o:connectlocs="177,463;110,463;134,426;145,391;149,355;150,316;150,63;219,38;219,349;219,359;218,383;211,412;197,441;182,458;177,463;111,520;78,495;52,474;35,457;23,445;8,417;1,387;0,363;0,353;0,118;69,93;69,316;70,356;74,392;86,427;110,463;177,463;164,477;141,497;111,520" o:connectangles="0,0,0,0,0,0,0,0,0,0,0,0,0,0,0,0,0,0,0,0,0,0,0,0,0,0,0,0,0,0,0,0,0,0,0"/>
                </v:shape>
                <v:shape id="AutoShape 6" o:spid="_x0000_s1028" style="position:absolute;top:124;width:357;height:499;visibility:visible;mso-wrap-style:square;v-text-anchor:top" coordsize="35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" path="m64,484r63,-58l94,405,69,385,52,369,43,359,18,324,5,284,1,239,,185,,33,88,r,228l88,242r3,27l99,302r18,31l133,350r20,18l176,387r25,19l218,417r31,21l149,438r-20,11l108,461,86,472,64,484xm76,499r66,-36l169,448r,-1l168,447r-1,l162,445r-7,-4l149,438r100,l282,458r17,10l217,468r-78,18l76,499xm357,498r-39,-5l281,485r-33,-8l217,468r82,l318,478r39,20xe" fillcolor="#4d4d4d" stroked="f">
                  <v:path arrowok="t" o:connecttype="custom" o:connectlocs="64,608;127,550;94,529;69,509;52,493;43,483;18,448;5,408;1,363;0,309;0,157;88,124;88,352;88,366;91,393;99,426;117,457;133,474;153,492;176,511;201,530;218,541;249,562;249,562;149,562;129,573;108,585;86,596;64,608;76,623;142,587;169,572;169,571;168,571;167,571;162,569;155,565;149,562;249,562;282,582;299,592;217,592;139,610;76,623;357,622;318,617;281,609;248,601;217,592;299,592;318,602;357,622" o:connectangles="0,0,0,0,0,0,0,0,0,0,0,0,0,0,0,0,0,0,0,0,0,0,0,0,0,0,0,0,0,0,0,0,0,0,0,0,0,0,0,0,0,0,0,0,0,0,0,0,0,0,0,0"/>
                </v:shape>
                <v:shape id="Freeform 7" o:spid="_x0000_s1029" style="position:absolute;left:234;width:200;height:560;visibility:visible;mso-wrap-style:square;v-text-anchor:top" coordsize="20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" path="m46,560l34,552,22,545,11,538,,530,29,508,52,488r48,-67l110,361r,-13l110,32,199,r,309l198,377,156,484,95,533,72,546r-8,4l46,560xe" fillcolor="#4d4d4d" stroked="f">
                  <v:path arrowok="t" o:connecttype="custom" o:connectlocs="46,560;34,552;22,545;11,538;0,530;29,508;52,488;100,421;110,361;110,348;110,32;199,0;199,309;198,377;156,484;95,533;72,546;64,550;46,560" o:connectangles="0,0,0,0,0,0,0,0,0,0,0,0,0,0,0,0,0,0,0"/>
                </v:shape>
                <v:shape id="AutoShape 8" o:spid="_x0000_s1030" style="position:absolute;left:299;top:560;width:73;height:51;visibility:visible;mso-wrap-style:square;v-text-anchor:top" coordsize="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" path="m30,27l,11,7,7,13,3,20,,49,27r-19,xm73,50l45,35,37,31,32,28,30,27r19,l73,50xe" fillcolor="#4d4d4d" stroked="f">
                  <v:path arrowok="t" o:connecttype="custom" o:connectlocs="30,587;0,571;7,567;13,563;20,560;49,587;30,587;30,587;73,610;45,595;37,591;32,588;30,587;49,587;73,610" o:connectangles="0,0,0,0,0,0,0,0,0,0,0,0,0,0,0"/>
                </v:shape>
                <w10:anchorlock/>
              </v:group>
            </w:pict>
          </mc:Fallback>
        </mc:AlternateContent>
      </w:r>
      <w:r>
        <w:rPr>
          <w:rFonts w:ascii="Times New Roman"/>
          <w:spacing w:val="26"/>
          <w:sz w:val="20"/>
        </w:rPr>
        <w:t xml:space="preserve"> </w:t>
      </w:r>
      <w:r>
        <w:rPr>
          <w:noProof/>
          <w:spacing w:val="26"/>
          <w:position w:val="13"/>
          <w:sz w:val="20"/>
          <w:lang w:val="en-NZ" w:eastAsia="en-NZ"/>
        </w:rPr>
        <mc:AlternateContent>
          <mc:Choice Requires="wpg">
            <w:drawing>
              <wp:inline distT="0" distB="0" distL="0" distR="0" wp14:anchorId="2734F775" wp14:editId="36060A03">
                <wp:extent cx="621665" cy="165735"/>
                <wp:effectExtent l="2540" t="6350" r="444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 cy="165735"/>
                          <a:chOff x="0" y="0"/>
                          <a:chExt cx="979" cy="261"/>
                        </a:xfrm>
                      </wpg:grpSpPr>
                      <wps:wsp>
                        <wps:cNvPr id="4" name="AutoShape 3"/>
                        <wps:cNvSpPr>
                          <a:spLocks/>
                        </wps:cNvSpPr>
                        <wps:spPr bwMode="auto">
                          <a:xfrm>
                            <a:off x="0" y="0"/>
                            <a:ext cx="979" cy="261"/>
                          </a:xfrm>
                          <a:custGeom>
                            <a:avLst/>
                            <a:gdLst>
                              <a:gd name="T0" fmla="*/ 6 w 979"/>
                              <a:gd name="T1" fmla="*/ 201 h 261"/>
                              <a:gd name="T2" fmla="*/ 45 w 979"/>
                              <a:gd name="T3" fmla="*/ 153 h 261"/>
                              <a:gd name="T4" fmla="*/ 96 w 979"/>
                              <a:gd name="T5" fmla="*/ 221 h 261"/>
                              <a:gd name="T6" fmla="*/ 96 w 979"/>
                              <a:gd name="T7" fmla="*/ 261 h 261"/>
                              <a:gd name="T8" fmla="*/ 136 w 979"/>
                              <a:gd name="T9" fmla="*/ 206 h 261"/>
                              <a:gd name="T10" fmla="*/ 192 w 979"/>
                              <a:gd name="T11" fmla="*/ 11 h 261"/>
                              <a:gd name="T12" fmla="*/ 379 w 979"/>
                              <a:gd name="T13" fmla="*/ 85 h 261"/>
                              <a:gd name="T14" fmla="*/ 315 w 979"/>
                              <a:gd name="T15" fmla="*/ 67 h 261"/>
                              <a:gd name="T16" fmla="*/ 271 w 979"/>
                              <a:gd name="T17" fmla="*/ 255 h 261"/>
                              <a:gd name="T18" fmla="*/ 269 w 979"/>
                              <a:gd name="T19" fmla="*/ 85 h 261"/>
                              <a:gd name="T20" fmla="*/ 320 w 979"/>
                              <a:gd name="T21" fmla="*/ 102 h 261"/>
                              <a:gd name="T22" fmla="*/ 271 w 979"/>
                              <a:gd name="T23" fmla="*/ 115 h 261"/>
                              <a:gd name="T24" fmla="*/ 345 w 979"/>
                              <a:gd name="T25" fmla="*/ 138 h 261"/>
                              <a:gd name="T26" fmla="*/ 320 w 979"/>
                              <a:gd name="T27" fmla="*/ 102 h 261"/>
                              <a:gd name="T28" fmla="*/ 390 w 979"/>
                              <a:gd name="T29" fmla="*/ 255 h 261"/>
                              <a:gd name="T30" fmla="*/ 580 w 979"/>
                              <a:gd name="T31" fmla="*/ 23 h 261"/>
                              <a:gd name="T32" fmla="*/ 564 w 979"/>
                              <a:gd name="T33" fmla="*/ 257 h 261"/>
                              <a:gd name="T34" fmla="*/ 536 w 979"/>
                              <a:gd name="T35" fmla="*/ 105 h 261"/>
                              <a:gd name="T36" fmla="*/ 625 w 979"/>
                              <a:gd name="T37" fmla="*/ 105 h 261"/>
                              <a:gd name="T38" fmla="*/ 625 w 979"/>
                              <a:gd name="T39" fmla="*/ 227 h 261"/>
                              <a:gd name="T40" fmla="*/ 625 w 979"/>
                              <a:gd name="T41" fmla="*/ 227 h 261"/>
                              <a:gd name="T42" fmla="*/ 625 w 979"/>
                              <a:gd name="T43" fmla="*/ 227 h 261"/>
                              <a:gd name="T44" fmla="*/ 471 w 979"/>
                              <a:gd name="T45" fmla="*/ 70 h 261"/>
                              <a:gd name="T46" fmla="*/ 862 w 979"/>
                              <a:gd name="T47" fmla="*/ 238 h 261"/>
                              <a:gd name="T48" fmla="*/ 848 w 979"/>
                              <a:gd name="T49" fmla="*/ 114 h 261"/>
                              <a:gd name="T50" fmla="*/ 941 w 979"/>
                              <a:gd name="T51" fmla="*/ 66 h 261"/>
                              <a:gd name="T52" fmla="*/ 979 w 979"/>
                              <a:gd name="T53" fmla="*/ 102 h 261"/>
                              <a:gd name="T54" fmla="*/ 889 w 979"/>
                              <a:gd name="T55" fmla="*/ 126 h 261"/>
                              <a:gd name="T56" fmla="*/ 897 w 979"/>
                              <a:gd name="T57" fmla="*/ 214 h 261"/>
                              <a:gd name="T58" fmla="*/ 979 w 979"/>
                              <a:gd name="T59" fmla="*/ 253 h 261"/>
                              <a:gd name="T60" fmla="*/ 921 w 979"/>
                              <a:gd name="T61" fmla="*/ 260 h 261"/>
                              <a:gd name="T62" fmla="*/ 929 w 979"/>
                              <a:gd name="T63" fmla="*/ 102 h 261"/>
                              <a:gd name="T64" fmla="*/ 929 w 979"/>
                              <a:gd name="T65" fmla="*/ 223 h 261"/>
                              <a:gd name="T66" fmla="*/ 979 w 979"/>
                              <a:gd name="T67" fmla="*/ 221 h 261"/>
                              <a:gd name="T68" fmla="*/ 667 w 979"/>
                              <a:gd name="T69" fmla="*/ 239 h 261"/>
                              <a:gd name="T70" fmla="*/ 652 w 979"/>
                              <a:gd name="T71" fmla="*/ 117 h 261"/>
                              <a:gd name="T72" fmla="*/ 770 w 979"/>
                              <a:gd name="T73" fmla="*/ 73 h 261"/>
                              <a:gd name="T74" fmla="*/ 710 w 979"/>
                              <a:gd name="T75" fmla="*/ 104 h 261"/>
                              <a:gd name="T76" fmla="*/ 691 w 979"/>
                              <a:gd name="T77" fmla="*/ 148 h 261"/>
                              <a:gd name="T78" fmla="*/ 690 w 979"/>
                              <a:gd name="T79" fmla="*/ 177 h 261"/>
                              <a:gd name="T80" fmla="*/ 713 w 979"/>
                              <a:gd name="T81" fmla="*/ 221 h 261"/>
                              <a:gd name="T82" fmla="*/ 794 w 979"/>
                              <a:gd name="T83" fmla="*/ 255 h 261"/>
                              <a:gd name="T84" fmla="*/ 813 w 979"/>
                              <a:gd name="T85" fmla="*/ 148 h 261"/>
                              <a:gd name="T86" fmla="*/ 764 w 979"/>
                              <a:gd name="T87" fmla="*/ 115 h 261"/>
                              <a:gd name="T88" fmla="*/ 810 w 979"/>
                              <a:gd name="T89" fmla="*/ 123 h 261"/>
                              <a:gd name="T90" fmla="*/ 755 w 979"/>
                              <a:gd name="T91" fmla="*/ 224 h 261"/>
                              <a:gd name="T92" fmla="*/ 806 w 979"/>
                              <a:gd name="T93" fmla="*/ 224 h 261"/>
                              <a:gd name="T94" fmla="*/ 472 w 979"/>
                              <a:gd name="T9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79" h="261">
                                <a:moveTo>
                                  <a:pt x="96" y="261"/>
                                </a:moveTo>
                                <a:lnTo>
                                  <a:pt x="55" y="254"/>
                                </a:lnTo>
                                <a:lnTo>
                                  <a:pt x="25" y="234"/>
                                </a:lnTo>
                                <a:lnTo>
                                  <a:pt x="6" y="201"/>
                                </a:lnTo>
                                <a:lnTo>
                                  <a:pt x="0" y="155"/>
                                </a:lnTo>
                                <a:lnTo>
                                  <a:pt x="0" y="11"/>
                                </a:lnTo>
                                <a:lnTo>
                                  <a:pt x="45" y="11"/>
                                </a:lnTo>
                                <a:lnTo>
                                  <a:pt x="45" y="153"/>
                                </a:lnTo>
                                <a:lnTo>
                                  <a:pt x="48" y="184"/>
                                </a:lnTo>
                                <a:lnTo>
                                  <a:pt x="56" y="206"/>
                                </a:lnTo>
                                <a:lnTo>
                                  <a:pt x="72" y="218"/>
                                </a:lnTo>
                                <a:lnTo>
                                  <a:pt x="96" y="221"/>
                                </a:lnTo>
                                <a:lnTo>
                                  <a:pt x="175" y="221"/>
                                </a:lnTo>
                                <a:lnTo>
                                  <a:pt x="168" y="234"/>
                                </a:lnTo>
                                <a:lnTo>
                                  <a:pt x="138" y="254"/>
                                </a:lnTo>
                                <a:lnTo>
                                  <a:pt x="96" y="261"/>
                                </a:lnTo>
                                <a:close/>
                                <a:moveTo>
                                  <a:pt x="175" y="221"/>
                                </a:moveTo>
                                <a:lnTo>
                                  <a:pt x="96" y="221"/>
                                </a:lnTo>
                                <a:lnTo>
                                  <a:pt x="121" y="218"/>
                                </a:lnTo>
                                <a:lnTo>
                                  <a:pt x="136" y="206"/>
                                </a:lnTo>
                                <a:lnTo>
                                  <a:pt x="145" y="184"/>
                                </a:lnTo>
                                <a:lnTo>
                                  <a:pt x="147" y="153"/>
                                </a:lnTo>
                                <a:lnTo>
                                  <a:pt x="147" y="11"/>
                                </a:lnTo>
                                <a:lnTo>
                                  <a:pt x="192" y="11"/>
                                </a:lnTo>
                                <a:lnTo>
                                  <a:pt x="192" y="155"/>
                                </a:lnTo>
                                <a:lnTo>
                                  <a:pt x="186" y="201"/>
                                </a:lnTo>
                                <a:lnTo>
                                  <a:pt x="175" y="221"/>
                                </a:lnTo>
                                <a:close/>
                                <a:moveTo>
                                  <a:pt x="379" y="85"/>
                                </a:moveTo>
                                <a:lnTo>
                                  <a:pt x="269" y="85"/>
                                </a:lnTo>
                                <a:lnTo>
                                  <a:pt x="284" y="77"/>
                                </a:lnTo>
                                <a:lnTo>
                                  <a:pt x="299" y="71"/>
                                </a:lnTo>
                                <a:lnTo>
                                  <a:pt x="315" y="67"/>
                                </a:lnTo>
                                <a:lnTo>
                                  <a:pt x="330" y="66"/>
                                </a:lnTo>
                                <a:lnTo>
                                  <a:pt x="362" y="71"/>
                                </a:lnTo>
                                <a:lnTo>
                                  <a:pt x="379" y="85"/>
                                </a:lnTo>
                                <a:close/>
                                <a:moveTo>
                                  <a:pt x="271" y="255"/>
                                </a:moveTo>
                                <a:lnTo>
                                  <a:pt x="228" y="255"/>
                                </a:lnTo>
                                <a:lnTo>
                                  <a:pt x="228" y="70"/>
                                </a:lnTo>
                                <a:lnTo>
                                  <a:pt x="269" y="70"/>
                                </a:lnTo>
                                <a:lnTo>
                                  <a:pt x="269" y="85"/>
                                </a:lnTo>
                                <a:lnTo>
                                  <a:pt x="379" y="85"/>
                                </a:lnTo>
                                <a:lnTo>
                                  <a:pt x="380" y="86"/>
                                </a:lnTo>
                                <a:lnTo>
                                  <a:pt x="385" y="102"/>
                                </a:lnTo>
                                <a:lnTo>
                                  <a:pt x="320" y="102"/>
                                </a:lnTo>
                                <a:lnTo>
                                  <a:pt x="309" y="103"/>
                                </a:lnTo>
                                <a:lnTo>
                                  <a:pt x="298" y="105"/>
                                </a:lnTo>
                                <a:lnTo>
                                  <a:pt x="285" y="109"/>
                                </a:lnTo>
                                <a:lnTo>
                                  <a:pt x="271" y="115"/>
                                </a:lnTo>
                                <a:lnTo>
                                  <a:pt x="271" y="255"/>
                                </a:lnTo>
                                <a:close/>
                                <a:moveTo>
                                  <a:pt x="390" y="255"/>
                                </a:moveTo>
                                <a:lnTo>
                                  <a:pt x="345" y="255"/>
                                </a:lnTo>
                                <a:lnTo>
                                  <a:pt x="345" y="138"/>
                                </a:lnTo>
                                <a:lnTo>
                                  <a:pt x="344" y="121"/>
                                </a:lnTo>
                                <a:lnTo>
                                  <a:pt x="341" y="110"/>
                                </a:lnTo>
                                <a:lnTo>
                                  <a:pt x="333" y="104"/>
                                </a:lnTo>
                                <a:lnTo>
                                  <a:pt x="320" y="102"/>
                                </a:lnTo>
                                <a:lnTo>
                                  <a:pt x="385" y="102"/>
                                </a:lnTo>
                                <a:lnTo>
                                  <a:pt x="388" y="109"/>
                                </a:lnTo>
                                <a:lnTo>
                                  <a:pt x="390" y="138"/>
                                </a:lnTo>
                                <a:lnTo>
                                  <a:pt x="390" y="255"/>
                                </a:lnTo>
                                <a:close/>
                                <a:moveTo>
                                  <a:pt x="580" y="70"/>
                                </a:moveTo>
                                <a:lnTo>
                                  <a:pt x="536" y="70"/>
                                </a:lnTo>
                                <a:lnTo>
                                  <a:pt x="536" y="23"/>
                                </a:lnTo>
                                <a:lnTo>
                                  <a:pt x="580" y="23"/>
                                </a:lnTo>
                                <a:lnTo>
                                  <a:pt x="580" y="70"/>
                                </a:lnTo>
                                <a:close/>
                                <a:moveTo>
                                  <a:pt x="604" y="260"/>
                                </a:moveTo>
                                <a:lnTo>
                                  <a:pt x="587" y="260"/>
                                </a:lnTo>
                                <a:lnTo>
                                  <a:pt x="564" y="257"/>
                                </a:lnTo>
                                <a:lnTo>
                                  <a:pt x="548" y="248"/>
                                </a:lnTo>
                                <a:lnTo>
                                  <a:pt x="539" y="232"/>
                                </a:lnTo>
                                <a:lnTo>
                                  <a:pt x="536" y="207"/>
                                </a:lnTo>
                                <a:lnTo>
                                  <a:pt x="536" y="105"/>
                                </a:lnTo>
                                <a:lnTo>
                                  <a:pt x="502" y="102"/>
                                </a:lnTo>
                                <a:lnTo>
                                  <a:pt x="502" y="70"/>
                                </a:lnTo>
                                <a:lnTo>
                                  <a:pt x="625" y="70"/>
                                </a:lnTo>
                                <a:lnTo>
                                  <a:pt x="625" y="105"/>
                                </a:lnTo>
                                <a:lnTo>
                                  <a:pt x="580" y="105"/>
                                </a:lnTo>
                                <a:lnTo>
                                  <a:pt x="580" y="223"/>
                                </a:lnTo>
                                <a:lnTo>
                                  <a:pt x="581" y="227"/>
                                </a:lnTo>
                                <a:lnTo>
                                  <a:pt x="625" y="227"/>
                                </a:lnTo>
                                <a:lnTo>
                                  <a:pt x="625" y="255"/>
                                </a:lnTo>
                                <a:lnTo>
                                  <a:pt x="620" y="256"/>
                                </a:lnTo>
                                <a:lnTo>
                                  <a:pt x="604" y="260"/>
                                </a:lnTo>
                                <a:close/>
                                <a:moveTo>
                                  <a:pt x="625" y="227"/>
                                </a:moveTo>
                                <a:lnTo>
                                  <a:pt x="607" y="227"/>
                                </a:lnTo>
                                <a:lnTo>
                                  <a:pt x="620" y="226"/>
                                </a:lnTo>
                                <a:lnTo>
                                  <a:pt x="625" y="226"/>
                                </a:lnTo>
                                <a:lnTo>
                                  <a:pt x="625" y="227"/>
                                </a:lnTo>
                                <a:close/>
                                <a:moveTo>
                                  <a:pt x="471" y="255"/>
                                </a:moveTo>
                                <a:lnTo>
                                  <a:pt x="427" y="255"/>
                                </a:lnTo>
                                <a:lnTo>
                                  <a:pt x="427" y="70"/>
                                </a:lnTo>
                                <a:lnTo>
                                  <a:pt x="471" y="70"/>
                                </a:lnTo>
                                <a:lnTo>
                                  <a:pt x="471" y="255"/>
                                </a:lnTo>
                                <a:close/>
                                <a:moveTo>
                                  <a:pt x="921" y="260"/>
                                </a:moveTo>
                                <a:lnTo>
                                  <a:pt x="886" y="255"/>
                                </a:lnTo>
                                <a:lnTo>
                                  <a:pt x="862" y="238"/>
                                </a:lnTo>
                                <a:lnTo>
                                  <a:pt x="848" y="211"/>
                                </a:lnTo>
                                <a:lnTo>
                                  <a:pt x="843" y="174"/>
                                </a:lnTo>
                                <a:lnTo>
                                  <a:pt x="843" y="151"/>
                                </a:lnTo>
                                <a:lnTo>
                                  <a:pt x="848" y="114"/>
                                </a:lnTo>
                                <a:lnTo>
                                  <a:pt x="862" y="87"/>
                                </a:lnTo>
                                <a:lnTo>
                                  <a:pt x="886" y="71"/>
                                </a:lnTo>
                                <a:lnTo>
                                  <a:pt x="921" y="66"/>
                                </a:lnTo>
                                <a:lnTo>
                                  <a:pt x="941" y="66"/>
                                </a:lnTo>
                                <a:lnTo>
                                  <a:pt x="957" y="68"/>
                                </a:lnTo>
                                <a:lnTo>
                                  <a:pt x="970" y="70"/>
                                </a:lnTo>
                                <a:lnTo>
                                  <a:pt x="979" y="72"/>
                                </a:lnTo>
                                <a:lnTo>
                                  <a:pt x="979" y="102"/>
                                </a:lnTo>
                                <a:lnTo>
                                  <a:pt x="929" y="102"/>
                                </a:lnTo>
                                <a:lnTo>
                                  <a:pt x="911" y="104"/>
                                </a:lnTo>
                                <a:lnTo>
                                  <a:pt x="897" y="112"/>
                                </a:lnTo>
                                <a:lnTo>
                                  <a:pt x="889" y="126"/>
                                </a:lnTo>
                                <a:lnTo>
                                  <a:pt x="887" y="151"/>
                                </a:lnTo>
                                <a:lnTo>
                                  <a:pt x="887" y="174"/>
                                </a:lnTo>
                                <a:lnTo>
                                  <a:pt x="889" y="199"/>
                                </a:lnTo>
                                <a:lnTo>
                                  <a:pt x="897" y="214"/>
                                </a:lnTo>
                                <a:lnTo>
                                  <a:pt x="911" y="221"/>
                                </a:lnTo>
                                <a:lnTo>
                                  <a:pt x="929" y="223"/>
                                </a:lnTo>
                                <a:lnTo>
                                  <a:pt x="979" y="223"/>
                                </a:lnTo>
                                <a:lnTo>
                                  <a:pt x="979" y="253"/>
                                </a:lnTo>
                                <a:lnTo>
                                  <a:pt x="970" y="255"/>
                                </a:lnTo>
                                <a:lnTo>
                                  <a:pt x="957" y="258"/>
                                </a:lnTo>
                                <a:lnTo>
                                  <a:pt x="941" y="259"/>
                                </a:lnTo>
                                <a:lnTo>
                                  <a:pt x="921" y="260"/>
                                </a:lnTo>
                                <a:close/>
                                <a:moveTo>
                                  <a:pt x="979" y="105"/>
                                </a:moveTo>
                                <a:lnTo>
                                  <a:pt x="949" y="103"/>
                                </a:lnTo>
                                <a:lnTo>
                                  <a:pt x="938" y="102"/>
                                </a:lnTo>
                                <a:lnTo>
                                  <a:pt x="929" y="102"/>
                                </a:lnTo>
                                <a:lnTo>
                                  <a:pt x="979" y="102"/>
                                </a:lnTo>
                                <a:lnTo>
                                  <a:pt x="979" y="105"/>
                                </a:lnTo>
                                <a:close/>
                                <a:moveTo>
                                  <a:pt x="979" y="223"/>
                                </a:moveTo>
                                <a:lnTo>
                                  <a:pt x="929" y="223"/>
                                </a:lnTo>
                                <a:lnTo>
                                  <a:pt x="938" y="223"/>
                                </a:lnTo>
                                <a:lnTo>
                                  <a:pt x="949" y="223"/>
                                </a:lnTo>
                                <a:lnTo>
                                  <a:pt x="962" y="222"/>
                                </a:lnTo>
                                <a:lnTo>
                                  <a:pt x="979" y="221"/>
                                </a:lnTo>
                                <a:lnTo>
                                  <a:pt x="979" y="223"/>
                                </a:lnTo>
                                <a:close/>
                                <a:moveTo>
                                  <a:pt x="737" y="260"/>
                                </a:moveTo>
                                <a:lnTo>
                                  <a:pt x="695" y="255"/>
                                </a:lnTo>
                                <a:lnTo>
                                  <a:pt x="667" y="239"/>
                                </a:lnTo>
                                <a:lnTo>
                                  <a:pt x="652" y="211"/>
                                </a:lnTo>
                                <a:lnTo>
                                  <a:pt x="647" y="170"/>
                                </a:lnTo>
                                <a:lnTo>
                                  <a:pt x="647" y="158"/>
                                </a:lnTo>
                                <a:lnTo>
                                  <a:pt x="652" y="117"/>
                                </a:lnTo>
                                <a:lnTo>
                                  <a:pt x="668" y="88"/>
                                </a:lnTo>
                                <a:lnTo>
                                  <a:pt x="694" y="71"/>
                                </a:lnTo>
                                <a:lnTo>
                                  <a:pt x="731" y="66"/>
                                </a:lnTo>
                                <a:lnTo>
                                  <a:pt x="770" y="73"/>
                                </a:lnTo>
                                <a:lnTo>
                                  <a:pt x="796" y="93"/>
                                </a:lnTo>
                                <a:lnTo>
                                  <a:pt x="799" y="100"/>
                                </a:lnTo>
                                <a:lnTo>
                                  <a:pt x="731" y="100"/>
                                </a:lnTo>
                                <a:lnTo>
                                  <a:pt x="710" y="104"/>
                                </a:lnTo>
                                <a:lnTo>
                                  <a:pt x="697" y="115"/>
                                </a:lnTo>
                                <a:lnTo>
                                  <a:pt x="692" y="129"/>
                                </a:lnTo>
                                <a:lnTo>
                                  <a:pt x="691" y="145"/>
                                </a:lnTo>
                                <a:lnTo>
                                  <a:pt x="691" y="148"/>
                                </a:lnTo>
                                <a:lnTo>
                                  <a:pt x="813" y="148"/>
                                </a:lnTo>
                                <a:lnTo>
                                  <a:pt x="814" y="162"/>
                                </a:lnTo>
                                <a:lnTo>
                                  <a:pt x="814" y="177"/>
                                </a:lnTo>
                                <a:lnTo>
                                  <a:pt x="690" y="177"/>
                                </a:lnTo>
                                <a:lnTo>
                                  <a:pt x="690" y="180"/>
                                </a:lnTo>
                                <a:lnTo>
                                  <a:pt x="691" y="198"/>
                                </a:lnTo>
                                <a:lnTo>
                                  <a:pt x="698" y="212"/>
                                </a:lnTo>
                                <a:lnTo>
                                  <a:pt x="713" y="221"/>
                                </a:lnTo>
                                <a:lnTo>
                                  <a:pt x="740" y="224"/>
                                </a:lnTo>
                                <a:lnTo>
                                  <a:pt x="806" y="224"/>
                                </a:lnTo>
                                <a:lnTo>
                                  <a:pt x="806" y="252"/>
                                </a:lnTo>
                                <a:lnTo>
                                  <a:pt x="794" y="255"/>
                                </a:lnTo>
                                <a:lnTo>
                                  <a:pt x="779" y="257"/>
                                </a:lnTo>
                                <a:lnTo>
                                  <a:pt x="759" y="259"/>
                                </a:lnTo>
                                <a:lnTo>
                                  <a:pt x="737" y="260"/>
                                </a:lnTo>
                                <a:close/>
                                <a:moveTo>
                                  <a:pt x="813" y="148"/>
                                </a:moveTo>
                                <a:lnTo>
                                  <a:pt x="771" y="148"/>
                                </a:lnTo>
                                <a:lnTo>
                                  <a:pt x="771" y="145"/>
                                </a:lnTo>
                                <a:lnTo>
                                  <a:pt x="770" y="129"/>
                                </a:lnTo>
                                <a:lnTo>
                                  <a:pt x="764" y="115"/>
                                </a:lnTo>
                                <a:lnTo>
                                  <a:pt x="752" y="104"/>
                                </a:lnTo>
                                <a:lnTo>
                                  <a:pt x="731" y="100"/>
                                </a:lnTo>
                                <a:lnTo>
                                  <a:pt x="799" y="100"/>
                                </a:lnTo>
                                <a:lnTo>
                                  <a:pt x="810" y="123"/>
                                </a:lnTo>
                                <a:lnTo>
                                  <a:pt x="813" y="148"/>
                                </a:lnTo>
                                <a:close/>
                                <a:moveTo>
                                  <a:pt x="806" y="224"/>
                                </a:moveTo>
                                <a:lnTo>
                                  <a:pt x="740" y="224"/>
                                </a:lnTo>
                                <a:lnTo>
                                  <a:pt x="755" y="224"/>
                                </a:lnTo>
                                <a:lnTo>
                                  <a:pt x="771" y="223"/>
                                </a:lnTo>
                                <a:lnTo>
                                  <a:pt x="789" y="221"/>
                                </a:lnTo>
                                <a:lnTo>
                                  <a:pt x="806" y="220"/>
                                </a:lnTo>
                                <a:lnTo>
                                  <a:pt x="806" y="224"/>
                                </a:lnTo>
                                <a:close/>
                                <a:moveTo>
                                  <a:pt x="472" y="42"/>
                                </a:moveTo>
                                <a:lnTo>
                                  <a:pt x="427" y="42"/>
                                </a:lnTo>
                                <a:lnTo>
                                  <a:pt x="427" y="0"/>
                                </a:lnTo>
                                <a:lnTo>
                                  <a:pt x="472" y="0"/>
                                </a:lnTo>
                                <a:lnTo>
                                  <a:pt x="472" y="42"/>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66DDBF" id="Group 3" o:spid="_x0000_s1026" style="width:48.95pt;height:13.05pt;mso-position-horizontal-relative:char;mso-position-vertical-relative:line" coordsize="97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">
                <v:shape id="AutoShape 3" o:spid="_x0000_s1027" style="position:absolute;width:979;height:261;visibility:visible;mso-wrap-style:square;v-text-anchor:top" coordsize="97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" path="m96,261l55,254,25,234,6,201,,155,,11r45,l45,153r3,31l56,206r16,12l96,221r79,l168,234r-30,20l96,261xm175,221r-79,l121,218r15,-12l145,184r2,-31l147,11r45,l192,155r-6,46l175,221xm379,85r-110,l284,77r15,-6l315,67r15,-1l362,71r17,14xm271,255r-43,l228,70r41,l269,85r110,l380,86r5,16l320,102r-11,1l298,105r-13,4l271,115r,140xm390,255r-45,l345,138r-1,-17l341,110r-8,-6l320,102r65,l388,109r2,29l390,255xm580,70r-44,l536,23r44,l580,70xm604,260r-17,l564,257r-16,-9l539,232r-3,-25l536,105r-34,-3l502,70r123,l625,105r-45,l580,223r1,4l625,227r,28l620,256r-16,4xm625,227r-18,l620,226r5,l625,227xm471,255r-44,l427,70r44,l471,255xm921,260r-35,-5l862,238,848,211r-5,-37l843,151r5,-37l862,87,886,71r35,-5l941,66r16,2l970,70r9,2l979,102r-50,l911,104r-14,8l889,126r-2,25l887,174r2,25l897,214r14,7l929,223r50,l979,253r-9,2l957,258r-16,1l921,260xm979,105r-30,-2l938,102r-9,l979,102r,3xm979,223r-50,l938,223r11,l962,222r17,-1l979,223xm737,260r-42,-5l667,239,652,211r-5,-41l647,158r5,-41l668,88,694,71r37,-5l770,73r26,20l799,100r-68,l710,104r-13,11l692,129r-1,16l691,148r122,l814,162r,15l690,177r,3l691,198r7,14l713,221r27,3l806,224r,28l794,255r-15,2l759,259r-22,1xm813,148r-42,l771,145r-1,-16l764,115,752,104r-21,-4l799,100r11,23l813,148xm806,224r-66,l755,224r16,-1l789,221r17,-1l806,224xm472,42r-45,l427,r45,l472,42xe" fillcolor="#4d4d4d" stroked="f">
                  <v:path arrowok="t" o:connecttype="custom" o:connectlocs="6,201;45,153;96,221;96,261;136,206;192,11;379,85;315,67;271,255;269,85;320,102;271,115;345,138;320,102;390,255;580,23;564,257;536,105;625,105;625,227;625,227;625,227;471,70;862,238;848,114;941,66;979,102;889,126;897,214;979,253;921,260;929,102;929,223;979,221;667,239;652,117;770,73;710,104;691,148;690,177;713,221;794,255;813,148;764,115;810,123;755,224;806,224;472,0" o:connectangles="0,0,0,0,0,0,0,0,0,0,0,0,0,0,0,0,0,0,0,0,0,0,0,0,0,0,0,0,0,0,0,0,0,0,0,0,0,0,0,0,0,0,0,0,0,0,0,0"/>
                </v:shape>
                <w10:anchorlock/>
              </v:group>
            </w:pict>
          </mc:Fallback>
        </mc:AlternateContent>
      </w:r>
      <w:bookmarkStart w:id="0" w:name="_GoBack"/>
      <w:bookmarkEnd w:id="0"/>
    </w:p>
    <w:p w:rsidR="00513E11" w:rsidRDefault="00513E11" w:rsidP="00513E11">
      <w:pPr>
        <w:pStyle w:val="BodyText"/>
        <w:spacing w:before="2"/>
        <w:rPr>
          <w:b/>
          <w:sz w:val="39"/>
        </w:rPr>
      </w:pPr>
      <w:r>
        <w:br w:type="column"/>
      </w:r>
    </w:p>
    <w:p w:rsidR="00513E11" w:rsidRDefault="00513E11" w:rsidP="00513E11">
      <w:pPr>
        <w:rPr>
          <w:sz w:val="40"/>
        </w:rPr>
        <w:sectPr w:rsidR="00513E11">
          <w:pgSz w:w="11910" w:h="16840"/>
          <w:pgMar w:top="1220" w:right="980" w:bottom="1260" w:left="940" w:header="0" w:footer="1019" w:gutter="0"/>
          <w:cols w:num="2" w:space="720" w:equalWidth="0">
            <w:col w:w="5126" w:space="1354"/>
            <w:col w:w="3510"/>
          </w:cols>
        </w:sectPr>
      </w:pPr>
    </w:p>
    <w:p w:rsidR="00513E11" w:rsidRDefault="00513E11" w:rsidP="00513E11">
      <w:pPr>
        <w:pStyle w:val="BodyText"/>
        <w:spacing w:before="4"/>
        <w:rPr>
          <w:sz w:val="28"/>
        </w:rPr>
      </w:pPr>
    </w:p>
    <w:tbl>
      <w:tblPr>
        <w:tblW w:w="0" w:type="auto"/>
        <w:tblInd w:w="1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68"/>
        <w:gridCol w:w="2965"/>
        <w:gridCol w:w="5553"/>
      </w:tblGrid>
      <w:tr w:rsidR="00513E11" w:rsidTr="00305BDB">
        <w:trPr>
          <w:trHeight w:hRule="exact" w:val="532"/>
        </w:trPr>
        <w:tc>
          <w:tcPr>
            <w:tcW w:w="868" w:type="dxa"/>
            <w:tcBorders>
              <w:top w:val="single" w:sz="4" w:space="0" w:color="000000"/>
            </w:tcBorders>
          </w:tcPr>
          <w:p w:rsidR="00513E11" w:rsidRDefault="00513E11" w:rsidP="00305BDB">
            <w:pPr>
              <w:pStyle w:val="TableParagraph"/>
              <w:spacing w:before="139"/>
              <w:ind w:left="0"/>
              <w:rPr>
                <w:rFonts w:ascii="Arial"/>
                <w:b/>
              </w:rPr>
            </w:pPr>
            <w:r>
              <w:rPr>
                <w:rFonts w:ascii="Arial"/>
                <w:b/>
              </w:rPr>
              <w:t>To</w:t>
            </w:r>
          </w:p>
        </w:tc>
        <w:tc>
          <w:tcPr>
            <w:tcW w:w="2965" w:type="dxa"/>
            <w:tcBorders>
              <w:top w:val="single" w:sz="4" w:space="0" w:color="000000"/>
            </w:tcBorders>
          </w:tcPr>
          <w:p w:rsidR="00513E11" w:rsidRDefault="00513E11" w:rsidP="00305BDB">
            <w:pPr>
              <w:pStyle w:val="TableParagraph"/>
              <w:spacing w:before="141"/>
              <w:rPr>
                <w:rFonts w:ascii="Arial"/>
              </w:rPr>
            </w:pPr>
            <w:r>
              <w:rPr>
                <w:rFonts w:ascii="Arial"/>
              </w:rPr>
              <w:t xml:space="preserve">    Unitec</w:t>
            </w:r>
          </w:p>
        </w:tc>
        <w:tc>
          <w:tcPr>
            <w:tcW w:w="5553" w:type="dxa"/>
            <w:tcBorders>
              <w:top w:val="single" w:sz="4" w:space="0" w:color="000000"/>
            </w:tcBorders>
            <w:vAlign w:val="center"/>
          </w:tcPr>
          <w:p w:rsidR="00513E11" w:rsidRDefault="00513E11" w:rsidP="00305BDB">
            <w:pPr>
              <w:pStyle w:val="TableText"/>
              <w:rPr>
                <w:rFonts w:ascii="Arial"/>
                <w:b/>
              </w:rPr>
            </w:pPr>
            <w:r>
              <w:rPr>
                <w:rFonts w:ascii="Arial"/>
                <w:b/>
              </w:rPr>
              <w:t xml:space="preserve">                                                    Date:  </w:t>
            </w:r>
            <w:r w:rsidRPr="003A48A5">
              <w:rPr>
                <w:rFonts w:ascii="Arial"/>
              </w:rPr>
              <w:t>27</w:t>
            </w:r>
            <w:r w:rsidRPr="00BA33F1">
              <w:rPr>
                <w:rFonts w:ascii="Arial"/>
              </w:rPr>
              <w:t xml:space="preserve"> June 2018</w:t>
            </w:r>
          </w:p>
        </w:tc>
      </w:tr>
      <w:tr w:rsidR="00513E11" w:rsidTr="00305BDB">
        <w:trPr>
          <w:trHeight w:hRule="exact" w:val="647"/>
        </w:trPr>
        <w:tc>
          <w:tcPr>
            <w:tcW w:w="9386" w:type="dxa"/>
            <w:gridSpan w:val="3"/>
          </w:tcPr>
          <w:p w:rsidR="00513E11" w:rsidRDefault="00513E11" w:rsidP="00305BDB">
            <w:pPr>
              <w:pStyle w:val="TableText"/>
              <w:rPr>
                <w:rFonts w:ascii="Arial"/>
                <w:b/>
              </w:rPr>
            </w:pPr>
            <w:r>
              <w:rPr>
                <w:rFonts w:ascii="Arial"/>
                <w:b/>
              </w:rPr>
              <w:t xml:space="preserve">From:          </w:t>
            </w:r>
            <w:r>
              <w:rPr>
                <w:rFonts w:ascii="Arial"/>
              </w:rPr>
              <w:t>Verity Jade</w:t>
            </w:r>
            <w:r w:rsidRPr="00BA33F1">
              <w:rPr>
                <w:rFonts w:ascii="Arial" w:hAnsi="Arial" w:cs="Arial"/>
              </w:rPr>
              <w:t xml:space="preserve">, </w:t>
            </w:r>
            <w:r>
              <w:rPr>
                <w:rFonts w:ascii="Arial" w:hAnsi="Arial" w:cs="Arial"/>
              </w:rPr>
              <w:t xml:space="preserve">GM </w:t>
            </w:r>
            <w:r w:rsidRPr="00BA33F1">
              <w:rPr>
                <w:rFonts w:ascii="Arial" w:hAnsi="Arial" w:cs="Arial"/>
              </w:rPr>
              <w:t>Student Experience</w:t>
            </w:r>
            <w:r>
              <w:rPr>
                <w:rFonts w:ascii="Arial" w:hAnsi="Arial" w:cs="Arial"/>
              </w:rPr>
              <w:br/>
            </w:r>
            <w:r>
              <w:rPr>
                <w:rFonts w:ascii="Arial" w:hAnsi="Arial" w:cs="Arial"/>
              </w:rPr>
              <w:br/>
            </w:r>
          </w:p>
          <w:p w:rsidR="00513E11" w:rsidRDefault="00513E11" w:rsidP="00305BDB">
            <w:pPr>
              <w:pStyle w:val="TableParagraph"/>
              <w:spacing w:before="125"/>
              <w:ind w:left="122"/>
              <w:rPr>
                <w:rFonts w:ascii="Arial"/>
                <w:b/>
              </w:rPr>
            </w:pPr>
          </w:p>
          <w:p w:rsidR="00513E11" w:rsidRDefault="00513E11" w:rsidP="00305BDB">
            <w:pPr>
              <w:pStyle w:val="TableParagraph"/>
              <w:spacing w:before="125"/>
              <w:ind w:left="1259"/>
              <w:rPr>
                <w:rFonts w:ascii="Arial"/>
                <w:b/>
              </w:rPr>
            </w:pPr>
            <w:r>
              <w:rPr>
                <w:rFonts w:ascii="Arial"/>
                <w:b/>
              </w:rPr>
              <w:t>Date</w:t>
            </w:r>
          </w:p>
        </w:tc>
      </w:tr>
      <w:tr w:rsidR="00513E11" w:rsidTr="00305BDB">
        <w:trPr>
          <w:trHeight w:hRule="exact" w:val="647"/>
        </w:trPr>
        <w:tc>
          <w:tcPr>
            <w:tcW w:w="9386" w:type="dxa"/>
            <w:gridSpan w:val="3"/>
            <w:tcBorders>
              <w:bottom w:val="single" w:sz="4" w:space="0" w:color="000000"/>
            </w:tcBorders>
          </w:tcPr>
          <w:p w:rsidR="00513E11" w:rsidRDefault="00513E11" w:rsidP="00305BDB">
            <w:pPr>
              <w:pStyle w:val="TableText"/>
              <w:rPr>
                <w:rFonts w:ascii="Arial"/>
                <w:b/>
              </w:rPr>
            </w:pPr>
            <w:r>
              <w:rPr>
                <w:rFonts w:ascii="Arial"/>
                <w:b/>
              </w:rPr>
              <w:t xml:space="preserve">Subject:      </w:t>
            </w:r>
            <w:r w:rsidRPr="002E568B">
              <w:rPr>
                <w:rFonts w:ascii="Arial"/>
              </w:rPr>
              <w:t xml:space="preserve">Student Complaints </w:t>
            </w:r>
            <w:r>
              <w:rPr>
                <w:rFonts w:ascii="Arial"/>
              </w:rPr>
              <w:t>R</w:t>
            </w:r>
            <w:r w:rsidRPr="002E568B">
              <w:rPr>
                <w:rFonts w:ascii="Arial"/>
              </w:rPr>
              <w:t>esolution Policy and Pro</w:t>
            </w:r>
            <w:r>
              <w:rPr>
                <w:rFonts w:ascii="Arial"/>
              </w:rPr>
              <w:t>ce</w:t>
            </w:r>
            <w:r w:rsidRPr="002E568B">
              <w:rPr>
                <w:rFonts w:ascii="Arial"/>
              </w:rPr>
              <w:t>dures</w:t>
            </w:r>
          </w:p>
        </w:tc>
      </w:tr>
    </w:tbl>
    <w:p w:rsidR="00513E11" w:rsidRDefault="00513E11" w:rsidP="00513E11">
      <w:pPr>
        <w:pStyle w:val="BodyText"/>
        <w:spacing w:before="4"/>
        <w:rPr>
          <w:sz w:val="27"/>
        </w:rPr>
      </w:pPr>
    </w:p>
    <w:p w:rsidR="00513E11" w:rsidRDefault="00513E11" w:rsidP="00513E11">
      <w:pPr>
        <w:pStyle w:val="Heading5"/>
        <w:spacing w:before="93"/>
        <w:rPr>
          <w:rFonts w:ascii="Arial"/>
        </w:rPr>
      </w:pPr>
      <w:r>
        <w:rPr>
          <w:rFonts w:ascii="Arial"/>
        </w:rPr>
        <w:t>Purpose</w:t>
      </w:r>
    </w:p>
    <w:p w:rsidR="00513E11" w:rsidRPr="004D0469" w:rsidRDefault="00513E11" w:rsidP="00513E11">
      <w:pPr>
        <w:pStyle w:val="BodyText"/>
        <w:spacing w:before="183" w:line="259" w:lineRule="auto"/>
        <w:ind w:left="140" w:right="170"/>
        <w:rPr>
          <w:rFonts w:ascii="Arial"/>
          <w:color w:val="000000" w:themeColor="text1"/>
        </w:rPr>
      </w:pPr>
      <w:r w:rsidRPr="004D0469">
        <w:rPr>
          <w:rFonts w:ascii="Arial"/>
          <w:color w:val="000000" w:themeColor="text1"/>
        </w:rPr>
        <w:t xml:space="preserve">This memo </w:t>
      </w:r>
      <w:r>
        <w:rPr>
          <w:rFonts w:ascii="Arial"/>
          <w:color w:val="000000" w:themeColor="text1"/>
        </w:rPr>
        <w:t>is about</w:t>
      </w:r>
      <w:r w:rsidRPr="004D0469">
        <w:rPr>
          <w:rFonts w:ascii="Arial"/>
          <w:color w:val="000000" w:themeColor="text1"/>
        </w:rPr>
        <w:t xml:space="preserve"> </w:t>
      </w:r>
      <w:r>
        <w:rPr>
          <w:rFonts w:ascii="Arial"/>
          <w:color w:val="000000" w:themeColor="text1"/>
        </w:rPr>
        <w:t xml:space="preserve">the revised </w:t>
      </w:r>
      <w:r w:rsidRPr="004D0469">
        <w:rPr>
          <w:rFonts w:ascii="Arial"/>
          <w:color w:val="000000" w:themeColor="text1"/>
        </w:rPr>
        <w:t xml:space="preserve">policy and procedure </w:t>
      </w:r>
      <w:r>
        <w:rPr>
          <w:rFonts w:ascii="Arial"/>
          <w:color w:val="000000" w:themeColor="text1"/>
        </w:rPr>
        <w:t>documents below listed, and provides supporting information including a summary of the changes made, the consultation process, and next steps.</w:t>
      </w:r>
    </w:p>
    <w:p w:rsidR="00513E11" w:rsidRDefault="00513E11" w:rsidP="00513E11">
      <w:pPr>
        <w:pStyle w:val="BodyText"/>
        <w:ind w:left="140"/>
        <w:rPr>
          <w:rFonts w:ascii="Arial"/>
          <w:color w:val="000000" w:themeColor="text1"/>
        </w:rPr>
      </w:pPr>
    </w:p>
    <w:p w:rsidR="00513E11" w:rsidRPr="004D0469" w:rsidRDefault="00513E11" w:rsidP="00513E11">
      <w:pPr>
        <w:pStyle w:val="BodyText"/>
        <w:numPr>
          <w:ilvl w:val="0"/>
          <w:numId w:val="1"/>
        </w:numPr>
        <w:rPr>
          <w:rFonts w:ascii="Arial"/>
          <w:color w:val="000000" w:themeColor="text1"/>
        </w:rPr>
      </w:pPr>
      <w:r w:rsidRPr="004D0469">
        <w:rPr>
          <w:rFonts w:ascii="Arial"/>
          <w:color w:val="000000" w:themeColor="text1"/>
        </w:rPr>
        <w:t xml:space="preserve">Student Complaints Resolution Policy </w:t>
      </w:r>
    </w:p>
    <w:p w:rsidR="00513E11" w:rsidRPr="004D0469" w:rsidRDefault="00513E11" w:rsidP="00513E11">
      <w:pPr>
        <w:pStyle w:val="BodyText"/>
        <w:numPr>
          <w:ilvl w:val="0"/>
          <w:numId w:val="1"/>
        </w:numPr>
        <w:spacing w:before="183"/>
        <w:ind w:right="170"/>
        <w:rPr>
          <w:rFonts w:ascii="Arial"/>
          <w:color w:val="000000" w:themeColor="text1"/>
        </w:rPr>
      </w:pPr>
      <w:r w:rsidRPr="004D0469">
        <w:rPr>
          <w:rFonts w:ascii="Arial"/>
          <w:color w:val="000000" w:themeColor="text1"/>
        </w:rPr>
        <w:t>Student Complaints Resolution Procedures</w:t>
      </w:r>
      <w:r>
        <w:rPr>
          <w:rFonts w:ascii="Arial"/>
          <w:color w:val="000000" w:themeColor="text1"/>
        </w:rPr>
        <w:t xml:space="preserve"> </w:t>
      </w:r>
    </w:p>
    <w:p w:rsidR="00513E11" w:rsidRPr="004D0469" w:rsidRDefault="00513E11" w:rsidP="00513E11">
      <w:pPr>
        <w:pStyle w:val="BodyText"/>
        <w:numPr>
          <w:ilvl w:val="0"/>
          <w:numId w:val="1"/>
        </w:numPr>
        <w:spacing w:before="183"/>
        <w:ind w:right="170"/>
        <w:rPr>
          <w:rFonts w:ascii="Arial"/>
          <w:color w:val="000000" w:themeColor="text1"/>
        </w:rPr>
      </w:pPr>
      <w:r w:rsidRPr="004D0469">
        <w:rPr>
          <w:rFonts w:ascii="Arial"/>
          <w:color w:val="000000" w:themeColor="text1"/>
        </w:rPr>
        <w:t>Notice of Formal Complaint</w:t>
      </w:r>
      <w:r>
        <w:rPr>
          <w:rFonts w:ascii="Arial"/>
          <w:color w:val="000000" w:themeColor="text1"/>
        </w:rPr>
        <w:t xml:space="preserve"> </w:t>
      </w:r>
    </w:p>
    <w:p w:rsidR="00513E11" w:rsidRDefault="00513E11" w:rsidP="00513E11">
      <w:pPr>
        <w:pStyle w:val="BodyText"/>
        <w:numPr>
          <w:ilvl w:val="0"/>
          <w:numId w:val="1"/>
        </w:numPr>
        <w:spacing w:before="183"/>
        <w:ind w:right="170"/>
        <w:rPr>
          <w:rFonts w:ascii="Arial"/>
          <w:color w:val="000000" w:themeColor="text1"/>
        </w:rPr>
      </w:pPr>
      <w:r w:rsidRPr="004D0469">
        <w:rPr>
          <w:rFonts w:ascii="Arial"/>
          <w:color w:val="000000" w:themeColor="text1"/>
        </w:rPr>
        <w:t>Student Complaint Decision Report</w:t>
      </w:r>
      <w:r>
        <w:rPr>
          <w:rFonts w:ascii="Arial"/>
          <w:color w:val="000000" w:themeColor="text1"/>
        </w:rPr>
        <w:t xml:space="preserve"> </w:t>
      </w:r>
    </w:p>
    <w:p w:rsidR="00513E11" w:rsidRDefault="00513E11" w:rsidP="00513E11">
      <w:pPr>
        <w:pStyle w:val="Heading5"/>
        <w:spacing w:before="176"/>
        <w:ind w:left="139"/>
        <w:rPr>
          <w:rFonts w:ascii="Arial"/>
        </w:rPr>
      </w:pPr>
      <w:r>
        <w:rPr>
          <w:rFonts w:ascii="Arial"/>
        </w:rPr>
        <w:br/>
        <w:t>Background</w:t>
      </w:r>
    </w:p>
    <w:p w:rsidR="00513E11" w:rsidRDefault="00513E11" w:rsidP="00513E11">
      <w:pPr>
        <w:tabs>
          <w:tab w:val="left" w:pos="499"/>
          <w:tab w:val="left" w:pos="500"/>
        </w:tabs>
        <w:spacing w:before="182" w:line="254" w:lineRule="auto"/>
        <w:ind w:left="139" w:right="762"/>
        <w:rPr>
          <w:rFonts w:ascii="Arial"/>
          <w:color w:val="000000" w:themeColor="text1"/>
        </w:rPr>
      </w:pPr>
      <w:r w:rsidRPr="00DE591F">
        <w:rPr>
          <w:rFonts w:ascii="Arial"/>
          <w:color w:val="000000" w:themeColor="text1"/>
        </w:rPr>
        <w:t xml:space="preserve">The Policy was due for review as the last review was July 2012. </w:t>
      </w:r>
      <w:r>
        <w:rPr>
          <w:rFonts w:ascii="Arial"/>
          <w:color w:val="000000" w:themeColor="text1"/>
        </w:rPr>
        <w:t xml:space="preserve"> The review supports a simplification strategy that is being rolled out across a number of policy and procedures.</w:t>
      </w:r>
      <w:r w:rsidRPr="00DE591F" w:rsidDel="00772324">
        <w:rPr>
          <w:rFonts w:ascii="Arial"/>
          <w:color w:val="000000" w:themeColor="text1"/>
        </w:rPr>
        <w:t xml:space="preserve"> </w:t>
      </w:r>
    </w:p>
    <w:p w:rsidR="00513E11" w:rsidRDefault="00513E11" w:rsidP="00513E11">
      <w:pPr>
        <w:tabs>
          <w:tab w:val="left" w:pos="499"/>
          <w:tab w:val="left" w:pos="500"/>
        </w:tabs>
        <w:spacing w:before="182" w:line="254" w:lineRule="auto"/>
        <w:ind w:left="139" w:right="762"/>
        <w:rPr>
          <w:rFonts w:ascii="Arial"/>
          <w:color w:val="000000" w:themeColor="text1"/>
        </w:rPr>
      </w:pPr>
      <w:r>
        <w:rPr>
          <w:rFonts w:ascii="Arial"/>
          <w:color w:val="000000" w:themeColor="text1"/>
        </w:rPr>
        <w:t>Student Experience, which holds the reporting responsibility to Unitec Council for Formal Student Complaints, has received staff feedback that the current Policy is cumbersome, and time consuming to interpret, which has led to delays in responsiveness to Formal Student Complaints.</w:t>
      </w:r>
    </w:p>
    <w:p w:rsidR="00513E11" w:rsidRDefault="00513E11" w:rsidP="00513E11">
      <w:pPr>
        <w:pStyle w:val="Heading5"/>
        <w:spacing w:before="163"/>
        <w:rPr>
          <w:rFonts w:ascii="Arial"/>
        </w:rPr>
      </w:pPr>
      <w:r>
        <w:rPr>
          <w:rFonts w:ascii="Arial"/>
        </w:rPr>
        <w:br/>
        <w:t>Review Process</w:t>
      </w:r>
    </w:p>
    <w:p w:rsidR="00513E11" w:rsidRDefault="00513E11" w:rsidP="00513E11">
      <w:pPr>
        <w:tabs>
          <w:tab w:val="left" w:pos="563"/>
        </w:tabs>
        <w:spacing w:before="180" w:line="259" w:lineRule="auto"/>
        <w:ind w:left="140" w:right="1143"/>
        <w:rPr>
          <w:rFonts w:ascii="Arial" w:hAnsi="Arial" w:cs="Arial"/>
        </w:rPr>
      </w:pPr>
      <w:r w:rsidRPr="004E3AF3">
        <w:rPr>
          <w:rFonts w:ascii="Arial" w:hAnsi="Arial" w:cs="Arial"/>
        </w:rPr>
        <w:t xml:space="preserve">The review took place over </w:t>
      </w:r>
      <w:r>
        <w:rPr>
          <w:rFonts w:ascii="Arial" w:hAnsi="Arial" w:cs="Arial"/>
        </w:rPr>
        <w:t>April and May 2018</w:t>
      </w:r>
      <w:r w:rsidRPr="004E3AF3">
        <w:rPr>
          <w:rFonts w:ascii="Arial" w:hAnsi="Arial" w:cs="Arial"/>
        </w:rPr>
        <w:t>. A small working group drafted the initial documents. Feedback from key stakeholders and staff was invited over a 2-week period</w:t>
      </w:r>
      <w:r>
        <w:rPr>
          <w:rFonts w:ascii="Arial" w:hAnsi="Arial" w:cs="Arial"/>
        </w:rPr>
        <w:t xml:space="preserve"> from 10 May to 23 May</w:t>
      </w:r>
      <w:r w:rsidRPr="004E3AF3">
        <w:rPr>
          <w:rFonts w:ascii="Arial" w:hAnsi="Arial" w:cs="Arial"/>
        </w:rPr>
        <w:t xml:space="preserve">, after which the final drafts were </w:t>
      </w:r>
      <w:r>
        <w:rPr>
          <w:rFonts w:ascii="Arial" w:hAnsi="Arial" w:cs="Arial"/>
        </w:rPr>
        <w:t>prepared to be submitted to</w:t>
      </w:r>
      <w:r w:rsidRPr="004E3AF3">
        <w:rPr>
          <w:rFonts w:ascii="Arial" w:hAnsi="Arial" w:cs="Arial"/>
        </w:rPr>
        <w:t xml:space="preserve"> Academic Board</w:t>
      </w:r>
      <w:r>
        <w:rPr>
          <w:rFonts w:ascii="Arial" w:hAnsi="Arial" w:cs="Arial"/>
        </w:rPr>
        <w:t>.</w:t>
      </w:r>
    </w:p>
    <w:p w:rsidR="00513E11" w:rsidRDefault="00513E11" w:rsidP="00513E11">
      <w:pPr>
        <w:tabs>
          <w:tab w:val="left" w:pos="563"/>
        </w:tabs>
        <w:spacing w:before="180" w:line="259" w:lineRule="auto"/>
        <w:ind w:left="140" w:right="1143"/>
        <w:rPr>
          <w:rFonts w:ascii="Arial" w:hAnsi="Arial" w:cs="Arial"/>
        </w:rPr>
      </w:pPr>
      <w:r>
        <w:rPr>
          <w:rFonts w:ascii="Arial" w:hAnsi="Arial" w:cs="Arial"/>
        </w:rPr>
        <w:t>The working group who drafted the documents consisted of:</w:t>
      </w:r>
    </w:p>
    <w:p w:rsidR="00513E11" w:rsidRPr="009E1272" w:rsidRDefault="00513E11" w:rsidP="00513E11">
      <w:pPr>
        <w:pStyle w:val="TableB1"/>
        <w:rPr>
          <w:rFonts w:ascii="Arial" w:hAnsi="Arial" w:cs="Arial"/>
        </w:rPr>
      </w:pPr>
      <w:r w:rsidRPr="009E1272">
        <w:rPr>
          <w:rFonts w:ascii="Arial" w:hAnsi="Arial" w:cs="Arial"/>
        </w:rPr>
        <w:t>Student President – Matalena O’Mara</w:t>
      </w:r>
    </w:p>
    <w:p w:rsidR="00513E11" w:rsidRPr="009E1272" w:rsidRDefault="00513E11" w:rsidP="00513E11">
      <w:pPr>
        <w:pStyle w:val="TableB1"/>
        <w:rPr>
          <w:rFonts w:ascii="Arial" w:hAnsi="Arial" w:cs="Arial"/>
        </w:rPr>
      </w:pPr>
      <w:r w:rsidRPr="009E1272">
        <w:rPr>
          <w:rFonts w:ascii="Arial" w:hAnsi="Arial" w:cs="Arial"/>
        </w:rPr>
        <w:t xml:space="preserve">Quality Academic Advisor (International) </w:t>
      </w:r>
      <w:r>
        <w:rPr>
          <w:rFonts w:ascii="Arial" w:hAnsi="Arial" w:cs="Arial"/>
        </w:rPr>
        <w:t xml:space="preserve">– </w:t>
      </w:r>
      <w:r w:rsidRPr="009E1272">
        <w:rPr>
          <w:rFonts w:ascii="Arial" w:hAnsi="Arial" w:cs="Arial"/>
        </w:rPr>
        <w:t>Jan Roodt</w:t>
      </w:r>
    </w:p>
    <w:p w:rsidR="00513E11" w:rsidRPr="009E1272" w:rsidRDefault="00513E11" w:rsidP="00513E11">
      <w:pPr>
        <w:pStyle w:val="TableB1"/>
        <w:rPr>
          <w:rFonts w:ascii="Arial" w:hAnsi="Arial" w:cs="Arial"/>
        </w:rPr>
      </w:pPr>
      <w:r w:rsidRPr="009E1272">
        <w:rPr>
          <w:rFonts w:ascii="Arial" w:hAnsi="Arial" w:cs="Arial"/>
          <w:color w:val="333333"/>
          <w:szCs w:val="22"/>
        </w:rPr>
        <w:t>Coordinator, Student Connections and Engagement</w:t>
      </w:r>
      <w:r>
        <w:rPr>
          <w:rFonts w:ascii="Arial" w:hAnsi="Arial" w:cs="Arial"/>
        </w:rPr>
        <w:t xml:space="preserve"> – </w:t>
      </w:r>
      <w:r w:rsidRPr="009E1272">
        <w:rPr>
          <w:rFonts w:ascii="Arial" w:hAnsi="Arial" w:cs="Arial"/>
        </w:rPr>
        <w:t>Wilma Pinto</w:t>
      </w:r>
    </w:p>
    <w:p w:rsidR="00513E11" w:rsidRPr="009E1272" w:rsidRDefault="00513E11" w:rsidP="00513E11">
      <w:pPr>
        <w:pStyle w:val="TableB1"/>
        <w:rPr>
          <w:rFonts w:ascii="Arial" w:hAnsi="Arial" w:cs="Arial"/>
        </w:rPr>
      </w:pPr>
      <w:r w:rsidRPr="009E1272">
        <w:rPr>
          <w:rFonts w:ascii="Arial" w:hAnsi="Arial" w:cs="Arial"/>
          <w:color w:val="333333"/>
          <w:szCs w:val="22"/>
        </w:rPr>
        <w:t>Policy review co</w:t>
      </w:r>
      <w:r w:rsidRPr="009E1272">
        <w:rPr>
          <w:rFonts w:ascii="Arial" w:hAnsi="Arial" w:cs="Arial"/>
        </w:rPr>
        <w:t>-ordinator – Anna Wheeler</w:t>
      </w:r>
    </w:p>
    <w:p w:rsidR="00513E11" w:rsidRDefault="00513E11" w:rsidP="00513E11">
      <w:pPr>
        <w:pStyle w:val="TableB1"/>
        <w:numPr>
          <w:ilvl w:val="0"/>
          <w:numId w:val="0"/>
        </w:numPr>
        <w:ind w:left="139"/>
        <w:rPr>
          <w:rFonts w:ascii="Arial" w:hAnsi="Arial" w:cs="Arial"/>
        </w:rPr>
      </w:pPr>
      <w:r>
        <w:rPr>
          <w:rFonts w:ascii="Arial" w:hAnsi="Arial" w:cs="Arial"/>
        </w:rPr>
        <w:br/>
      </w:r>
      <w:r w:rsidRPr="009E1272">
        <w:rPr>
          <w:rFonts w:ascii="Arial" w:hAnsi="Arial" w:cs="Arial"/>
        </w:rPr>
        <w:t>The working group was assisted by Lindsay Olney, Tertiary Education Project Specialist, Arahanga Associates Ltd</w:t>
      </w:r>
    </w:p>
    <w:p w:rsidR="00513E11" w:rsidRDefault="00513E11" w:rsidP="00513E11">
      <w:pPr>
        <w:tabs>
          <w:tab w:val="left" w:pos="499"/>
          <w:tab w:val="left" w:pos="500"/>
        </w:tabs>
        <w:spacing w:before="182" w:line="254" w:lineRule="auto"/>
        <w:ind w:left="139" w:right="762"/>
        <w:rPr>
          <w:rFonts w:ascii="Arial"/>
          <w:color w:val="000000" w:themeColor="text1"/>
        </w:rPr>
      </w:pPr>
      <w:r>
        <w:rPr>
          <w:rFonts w:ascii="Arial" w:hAnsi="Arial" w:cs="Arial"/>
        </w:rPr>
        <w:t xml:space="preserve">The documents were reviewed by the policy owner </w:t>
      </w:r>
      <w:r w:rsidRPr="00DE591F">
        <w:rPr>
          <w:rFonts w:ascii="Arial"/>
          <w:color w:val="000000" w:themeColor="text1"/>
        </w:rPr>
        <w:t xml:space="preserve">Verity Jade, GM Student Experience </w:t>
      </w:r>
      <w:r>
        <w:rPr>
          <w:rFonts w:ascii="Arial"/>
          <w:color w:val="000000" w:themeColor="text1"/>
        </w:rPr>
        <w:t>and</w:t>
      </w:r>
      <w:r w:rsidRPr="00DE591F">
        <w:rPr>
          <w:rFonts w:ascii="Arial"/>
          <w:color w:val="000000" w:themeColor="text1"/>
        </w:rPr>
        <w:t xml:space="preserve"> </w:t>
      </w:r>
      <w:r>
        <w:rPr>
          <w:rFonts w:ascii="Arial"/>
          <w:color w:val="000000" w:themeColor="text1"/>
        </w:rPr>
        <w:lastRenderedPageBreak/>
        <w:t xml:space="preserve">the policy sponsor </w:t>
      </w:r>
      <w:r w:rsidRPr="00DE591F">
        <w:rPr>
          <w:rFonts w:ascii="Arial"/>
          <w:color w:val="000000" w:themeColor="text1"/>
        </w:rPr>
        <w:t>Glenn</w:t>
      </w:r>
      <w:r>
        <w:rPr>
          <w:rFonts w:ascii="Arial"/>
          <w:color w:val="000000" w:themeColor="text1"/>
        </w:rPr>
        <w:t xml:space="preserve"> </w:t>
      </w:r>
      <w:r w:rsidRPr="00DE591F">
        <w:rPr>
          <w:rFonts w:ascii="Arial"/>
          <w:color w:val="000000" w:themeColor="text1"/>
        </w:rPr>
        <w:t xml:space="preserve">McKay, </w:t>
      </w:r>
      <w:r w:rsidRPr="00DE591F">
        <w:rPr>
          <w:rFonts w:ascii="Arial" w:hAnsi="Arial" w:cs="Arial"/>
        </w:rPr>
        <w:t>Executive Director, Student Experience</w:t>
      </w:r>
      <w:r>
        <w:rPr>
          <w:rFonts w:ascii="Arial" w:hAnsi="Arial" w:cs="Arial"/>
        </w:rPr>
        <w:t xml:space="preserve"> and </w:t>
      </w:r>
      <w:r w:rsidRPr="00DE591F">
        <w:rPr>
          <w:rFonts w:ascii="Arial" w:hAnsi="Arial" w:cs="Arial"/>
        </w:rPr>
        <w:t>Tumu Tauwhirowhiro Māori</w:t>
      </w:r>
      <w:r>
        <w:rPr>
          <w:rFonts w:ascii="Arial" w:hAnsi="Arial" w:cs="Arial"/>
        </w:rPr>
        <w:t>.</w:t>
      </w:r>
    </w:p>
    <w:p w:rsidR="00513E11" w:rsidRPr="009E1272" w:rsidRDefault="00513E11" w:rsidP="00513E11">
      <w:pPr>
        <w:tabs>
          <w:tab w:val="left" w:pos="499"/>
          <w:tab w:val="left" w:pos="500"/>
        </w:tabs>
        <w:spacing w:before="182" w:line="254" w:lineRule="auto"/>
        <w:ind w:left="139" w:right="762"/>
        <w:rPr>
          <w:rFonts w:ascii="Arial" w:hAnsi="Arial" w:cs="Arial"/>
          <w:color w:val="000000" w:themeColor="text1"/>
        </w:rPr>
      </w:pPr>
      <w:r w:rsidRPr="009E1272">
        <w:rPr>
          <w:rFonts w:ascii="Arial" w:hAnsi="Arial" w:cs="Arial"/>
        </w:rPr>
        <w:t>Key stakeholders who contributed to the review of this policy:</w:t>
      </w:r>
    </w:p>
    <w:p w:rsidR="00513E11" w:rsidRPr="009E1272" w:rsidRDefault="00513E11" w:rsidP="00513E11">
      <w:pPr>
        <w:pStyle w:val="TableB1"/>
        <w:ind w:left="720"/>
        <w:rPr>
          <w:rFonts w:ascii="Arial" w:hAnsi="Arial" w:cs="Arial"/>
        </w:rPr>
      </w:pPr>
      <w:r w:rsidRPr="009E1272">
        <w:rPr>
          <w:rFonts w:ascii="Arial" w:hAnsi="Arial" w:cs="Arial"/>
        </w:rPr>
        <w:t>Executive Director, People and Safety</w:t>
      </w:r>
      <w:r>
        <w:rPr>
          <w:rFonts w:ascii="Arial" w:hAnsi="Arial" w:cs="Arial"/>
        </w:rPr>
        <w:t xml:space="preserve"> – Mary Johnston</w:t>
      </w:r>
    </w:p>
    <w:p w:rsidR="00513E11" w:rsidRPr="009E1272" w:rsidRDefault="00513E11" w:rsidP="00513E11">
      <w:pPr>
        <w:pStyle w:val="TableB1"/>
        <w:ind w:left="720"/>
        <w:rPr>
          <w:rFonts w:ascii="Arial" w:hAnsi="Arial" w:cs="Arial"/>
        </w:rPr>
      </w:pPr>
      <w:r w:rsidRPr="009E1272">
        <w:rPr>
          <w:rFonts w:ascii="Arial" w:hAnsi="Arial" w:cs="Arial"/>
        </w:rPr>
        <w:t>Unitec Conciliator</w:t>
      </w:r>
      <w:r>
        <w:rPr>
          <w:rFonts w:ascii="Arial" w:hAnsi="Arial" w:cs="Arial"/>
        </w:rPr>
        <w:t xml:space="preserve"> – Glenda Grant</w:t>
      </w:r>
    </w:p>
    <w:p w:rsidR="00513E11" w:rsidRPr="009E1272" w:rsidRDefault="00513E11" w:rsidP="00513E11">
      <w:pPr>
        <w:pStyle w:val="TableB1"/>
        <w:ind w:left="720"/>
        <w:rPr>
          <w:rFonts w:ascii="Arial" w:hAnsi="Arial" w:cs="Arial"/>
        </w:rPr>
      </w:pPr>
      <w:r w:rsidRPr="009E1272">
        <w:rPr>
          <w:rFonts w:ascii="Arial" w:hAnsi="Arial" w:cs="Arial"/>
        </w:rPr>
        <w:t xml:space="preserve">Student Advocate </w:t>
      </w:r>
      <w:r>
        <w:rPr>
          <w:rFonts w:ascii="Arial" w:hAnsi="Arial" w:cs="Arial"/>
        </w:rPr>
        <w:t xml:space="preserve">– Julie Watson and Karyn Black </w:t>
      </w:r>
    </w:p>
    <w:p w:rsidR="00513E11" w:rsidRPr="009E1272" w:rsidRDefault="00513E11" w:rsidP="00513E11">
      <w:pPr>
        <w:pStyle w:val="TableB1"/>
        <w:ind w:left="720"/>
        <w:rPr>
          <w:rFonts w:ascii="Arial" w:hAnsi="Arial" w:cs="Arial"/>
        </w:rPr>
      </w:pPr>
      <w:r w:rsidRPr="009E1272">
        <w:rPr>
          <w:rFonts w:ascii="Arial" w:hAnsi="Arial" w:cs="Arial"/>
        </w:rPr>
        <w:t>Manager Student Wellbeing</w:t>
      </w:r>
      <w:r>
        <w:rPr>
          <w:rFonts w:ascii="Arial" w:hAnsi="Arial" w:cs="Arial"/>
        </w:rPr>
        <w:t xml:space="preserve"> – Erin McGuiness</w:t>
      </w:r>
    </w:p>
    <w:p w:rsidR="00513E11" w:rsidRPr="009E1272" w:rsidRDefault="00513E11" w:rsidP="00513E11">
      <w:pPr>
        <w:pStyle w:val="TableB1"/>
        <w:ind w:left="720"/>
        <w:rPr>
          <w:rFonts w:ascii="Arial" w:hAnsi="Arial" w:cs="Arial"/>
        </w:rPr>
      </w:pPr>
      <w:r w:rsidRPr="009E1272">
        <w:rPr>
          <w:rFonts w:ascii="Arial" w:hAnsi="Arial" w:cs="Arial"/>
        </w:rPr>
        <w:t>Customer Experience Manager (Marketing)</w:t>
      </w:r>
      <w:r>
        <w:rPr>
          <w:rFonts w:ascii="Arial" w:hAnsi="Arial" w:cs="Arial"/>
        </w:rPr>
        <w:t xml:space="preserve"> – Jenny Wigley</w:t>
      </w:r>
    </w:p>
    <w:p w:rsidR="00513E11" w:rsidRDefault="00513E11" w:rsidP="00513E11">
      <w:pPr>
        <w:tabs>
          <w:tab w:val="left" w:pos="563"/>
        </w:tabs>
        <w:spacing w:before="180" w:line="259" w:lineRule="auto"/>
        <w:ind w:left="140" w:right="1143"/>
        <w:rPr>
          <w:rFonts w:ascii="Arial"/>
          <w:color w:val="000000" w:themeColor="text1"/>
        </w:rPr>
      </w:pPr>
      <w:r>
        <w:rPr>
          <w:rFonts w:ascii="Arial"/>
          <w:color w:val="000000" w:themeColor="text1"/>
        </w:rPr>
        <w:t>It should be noted that:</w:t>
      </w:r>
    </w:p>
    <w:p w:rsidR="00513E11" w:rsidRPr="00450F07" w:rsidRDefault="00513E11" w:rsidP="00513E11">
      <w:pPr>
        <w:pStyle w:val="ListParagraph"/>
        <w:widowControl/>
        <w:numPr>
          <w:ilvl w:val="0"/>
          <w:numId w:val="6"/>
        </w:numPr>
        <w:autoSpaceDE/>
        <w:autoSpaceDN/>
        <w:spacing w:before="0"/>
        <w:rPr>
          <w:rFonts w:ascii="Arial" w:eastAsiaTheme="minorHAnsi" w:hAnsi="Arial" w:cs="Arial"/>
          <w:iCs/>
          <w:lang w:val="en-NZ"/>
        </w:rPr>
      </w:pPr>
      <w:r w:rsidRPr="00450F07">
        <w:rPr>
          <w:rFonts w:ascii="Arial" w:hAnsi="Arial" w:cs="Arial"/>
          <w:iCs/>
        </w:rPr>
        <w:t>The simplification lens applied to the Policy and Procedure was directly as a result of feedback from Deans and HoPPs as investigators using the old process, who had asked for clarity</w:t>
      </w:r>
    </w:p>
    <w:p w:rsidR="00513E11" w:rsidRPr="00450F07" w:rsidRDefault="00513E11" w:rsidP="00513E11">
      <w:pPr>
        <w:pStyle w:val="ListParagraph"/>
        <w:widowControl/>
        <w:numPr>
          <w:ilvl w:val="0"/>
          <w:numId w:val="6"/>
        </w:numPr>
        <w:autoSpaceDE/>
        <w:autoSpaceDN/>
        <w:spacing w:before="0"/>
        <w:rPr>
          <w:rFonts w:ascii="Arial" w:hAnsi="Arial" w:cs="Arial"/>
          <w:i/>
          <w:iCs/>
        </w:rPr>
      </w:pPr>
      <w:r w:rsidRPr="00450F07">
        <w:rPr>
          <w:rFonts w:ascii="Arial" w:hAnsi="Arial" w:cs="Arial"/>
          <w:iCs/>
        </w:rPr>
        <w:t>During the consultation of the updated documents, we spoke with a number of our HoPPs and Deans to test the thinking along the way – and they were supportive of the direction being taken</w:t>
      </w:r>
      <w:r w:rsidRPr="00450F07">
        <w:rPr>
          <w:rFonts w:ascii="Arial" w:hAnsi="Arial" w:cs="Arial"/>
          <w:i/>
          <w:iCs/>
        </w:rPr>
        <w:t>.</w:t>
      </w:r>
    </w:p>
    <w:p w:rsidR="00513E11" w:rsidRPr="004E3AF3" w:rsidRDefault="00513E11" w:rsidP="00513E11">
      <w:pPr>
        <w:tabs>
          <w:tab w:val="left" w:pos="563"/>
        </w:tabs>
        <w:spacing w:before="180" w:line="259" w:lineRule="auto"/>
        <w:ind w:left="140" w:right="1143"/>
        <w:rPr>
          <w:rFonts w:ascii="Symbol"/>
          <w:color w:val="000000" w:themeColor="text1"/>
        </w:rPr>
      </w:pPr>
      <w:r>
        <w:rPr>
          <w:rFonts w:ascii="Arial"/>
          <w:color w:val="000000" w:themeColor="text1"/>
        </w:rPr>
        <w:t>A</w:t>
      </w:r>
      <w:r w:rsidRPr="004E3AF3">
        <w:rPr>
          <w:rFonts w:ascii="Arial"/>
          <w:color w:val="000000" w:themeColor="text1"/>
        </w:rPr>
        <w:t xml:space="preserve"> </w:t>
      </w:r>
      <w:r w:rsidRPr="006B362A">
        <w:rPr>
          <w:rFonts w:ascii="Arial"/>
          <w:color w:val="000000" w:themeColor="text1"/>
        </w:rPr>
        <w:t>summary of stakeholder feedback</w:t>
      </w:r>
      <w:r>
        <w:rPr>
          <w:rFonts w:ascii="Arial"/>
          <w:color w:val="000000" w:themeColor="text1"/>
        </w:rPr>
        <w:t xml:space="preserve"> and responses is attached as </w:t>
      </w:r>
      <w:r>
        <w:rPr>
          <w:rFonts w:ascii="Arial"/>
          <w:b/>
          <w:color w:val="000000" w:themeColor="text1"/>
        </w:rPr>
        <w:t>Appendix A.</w:t>
      </w:r>
      <w:r>
        <w:rPr>
          <w:rFonts w:ascii="Arial"/>
          <w:b/>
          <w:color w:val="000000" w:themeColor="text1"/>
        </w:rPr>
        <w:br/>
      </w:r>
    </w:p>
    <w:p w:rsidR="00513E11" w:rsidRDefault="00513E11" w:rsidP="00513E11">
      <w:pPr>
        <w:pStyle w:val="Heading5"/>
        <w:spacing w:before="156"/>
        <w:rPr>
          <w:rFonts w:ascii="Arial"/>
        </w:rPr>
      </w:pPr>
      <w:r>
        <w:rPr>
          <w:rFonts w:ascii="Arial"/>
        </w:rPr>
        <w:t>Key changes in revised Policy</w:t>
      </w:r>
    </w:p>
    <w:p w:rsidR="00513E11" w:rsidRPr="00F54327" w:rsidRDefault="00513E11" w:rsidP="00513E11">
      <w:pPr>
        <w:tabs>
          <w:tab w:val="left" w:pos="500"/>
          <w:tab w:val="left" w:pos="501"/>
        </w:tabs>
        <w:spacing w:before="182" w:line="256" w:lineRule="auto"/>
        <w:ind w:left="140" w:right="422"/>
        <w:rPr>
          <w:rFonts w:ascii="Symbol"/>
          <w:color w:val="000000" w:themeColor="text1"/>
        </w:rPr>
      </w:pPr>
      <w:r w:rsidRPr="00F54327">
        <w:rPr>
          <w:rFonts w:ascii="Arial"/>
          <w:color w:val="000000" w:themeColor="text1"/>
        </w:rPr>
        <w:t>Key changes to the Policy arising from the review are as follows:</w:t>
      </w:r>
    </w:p>
    <w:p w:rsidR="00513E11"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Separation of the Policy from the Procedures, to support simplification</w:t>
      </w:r>
    </w:p>
    <w:p w:rsidR="00513E11" w:rsidRPr="00D567F4"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Clarity on roles, responsibilities and timelines</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Students will send complaints to a central complaints email address</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The central administrator will forward complaints to the relevant</w:t>
      </w:r>
      <w:r>
        <w:rPr>
          <w:rFonts w:ascii="Arial" w:eastAsia="Times New Roman" w:hAnsi="Arial" w:cs="Arial"/>
          <w:lang w:val="en-NZ" w:eastAsia="en-NZ"/>
        </w:rPr>
        <w:t xml:space="preserve"> senior</w:t>
      </w:r>
      <w:r w:rsidRPr="00FB18B9">
        <w:rPr>
          <w:rFonts w:ascii="Arial" w:eastAsia="Times New Roman" w:hAnsi="Arial" w:cs="Arial"/>
          <w:lang w:val="en-NZ" w:eastAsia="en-NZ"/>
        </w:rPr>
        <w:t xml:space="preserve"> manager</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 xml:space="preserve">The central administrator will acknowledge receipt of complaint to student and any support people within </w:t>
      </w:r>
      <w:r w:rsidRPr="00F54327">
        <w:rPr>
          <w:rFonts w:ascii="Arial" w:eastAsia="Times New Roman" w:hAnsi="Arial" w:cs="Arial"/>
          <w:lang w:val="en-NZ" w:eastAsia="en-NZ"/>
        </w:rPr>
        <w:t>three days</w:t>
      </w:r>
      <w:r w:rsidRPr="00FB18B9">
        <w:rPr>
          <w:rFonts w:ascii="Arial" w:eastAsia="Times New Roman" w:hAnsi="Arial" w:cs="Arial"/>
          <w:lang w:val="en-NZ" w:eastAsia="en-NZ"/>
        </w:rPr>
        <w:t xml:space="preserve"> (previously this acknowledgement was done by the relevant </w:t>
      </w:r>
      <w:r>
        <w:rPr>
          <w:rFonts w:ascii="Arial" w:eastAsia="Times New Roman" w:hAnsi="Arial" w:cs="Arial"/>
          <w:lang w:val="en-NZ" w:eastAsia="en-NZ"/>
        </w:rPr>
        <w:t>senior</w:t>
      </w:r>
      <w:r w:rsidRPr="00FB18B9">
        <w:rPr>
          <w:rFonts w:ascii="Arial" w:eastAsia="Times New Roman" w:hAnsi="Arial" w:cs="Arial"/>
          <w:lang w:val="en-NZ" w:eastAsia="en-NZ"/>
        </w:rPr>
        <w:t xml:space="preserve"> manager)</w:t>
      </w:r>
    </w:p>
    <w:p w:rsidR="00513E11"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Both the person investigating the complaint and the person making the decision must now consider if they are free from bias</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The person investigating the complaint (the investigator) must email the student and cc any support people within three working days of the investigator receiving the complaint to introduce themselves and from then on report weekly to all parties including support people</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The student and respondent can bring support people with them to meetings with the investigator</w:t>
      </w:r>
    </w:p>
    <w:p w:rsidR="00513E11" w:rsidRPr="00FB18B9"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 xml:space="preserve">The investigator no longer has to complete a form but must still report with a recommendation to the relevant </w:t>
      </w:r>
      <w:r>
        <w:rPr>
          <w:rFonts w:ascii="Arial" w:eastAsia="Times New Roman" w:hAnsi="Arial" w:cs="Arial"/>
          <w:lang w:val="en-NZ" w:eastAsia="en-NZ"/>
        </w:rPr>
        <w:t>senior</w:t>
      </w:r>
      <w:r w:rsidRPr="00FB18B9">
        <w:rPr>
          <w:rFonts w:ascii="Arial" w:eastAsia="Times New Roman" w:hAnsi="Arial" w:cs="Arial"/>
          <w:lang w:val="en-NZ" w:eastAsia="en-NZ"/>
        </w:rPr>
        <w:t xml:space="preserve"> manager</w:t>
      </w:r>
    </w:p>
    <w:p w:rsidR="00513E11"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sidRPr="00FB18B9">
        <w:rPr>
          <w:rFonts w:ascii="Arial" w:eastAsia="Times New Roman" w:hAnsi="Arial" w:cs="Arial"/>
          <w:lang w:val="en-NZ" w:eastAsia="en-NZ"/>
        </w:rPr>
        <w:t xml:space="preserve">The person making the decision (i.e. the relevant </w:t>
      </w:r>
      <w:r>
        <w:rPr>
          <w:rFonts w:ascii="Arial" w:eastAsia="Times New Roman" w:hAnsi="Arial" w:cs="Arial"/>
          <w:lang w:val="en-NZ" w:eastAsia="en-NZ"/>
        </w:rPr>
        <w:t xml:space="preserve">senior </w:t>
      </w:r>
      <w:r w:rsidRPr="00FB18B9">
        <w:rPr>
          <w:rFonts w:ascii="Arial" w:eastAsia="Times New Roman" w:hAnsi="Arial" w:cs="Arial"/>
          <w:lang w:val="en-NZ" w:eastAsia="en-NZ"/>
        </w:rPr>
        <w:t>manager) must complete a form recording their decision which is sent to the central administrator for recording and reporting purposes.</w:t>
      </w:r>
    </w:p>
    <w:p w:rsidR="00513E11"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The time recommended for resolving complaints has been extended from 20 working days to 25 working days (Otago Polytechnic complaints process has 28 working days)</w:t>
      </w:r>
    </w:p>
    <w:p w:rsidR="00513E11" w:rsidRDefault="00513E11" w:rsidP="00513E11">
      <w:pPr>
        <w:widowControl/>
        <w:numPr>
          <w:ilvl w:val="0"/>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The following appendices in the current Policy have been removed from the Policy and will instead form part of internal guidance being developed for staff:</w:t>
      </w:r>
    </w:p>
    <w:p w:rsidR="00513E11" w:rsidRDefault="00513E11" w:rsidP="00513E11">
      <w:pPr>
        <w:widowControl/>
        <w:numPr>
          <w:ilvl w:val="1"/>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 xml:space="preserve">Appendix B: Potential Resolutions for Formal Complaints </w:t>
      </w:r>
    </w:p>
    <w:p w:rsidR="00513E11" w:rsidRPr="00FB18B9" w:rsidRDefault="00513E11" w:rsidP="00513E11">
      <w:pPr>
        <w:widowControl/>
        <w:numPr>
          <w:ilvl w:val="1"/>
          <w:numId w:val="2"/>
        </w:numPr>
        <w:autoSpaceDE/>
        <w:autoSpaceDN/>
        <w:spacing w:before="100" w:beforeAutospacing="1" w:after="100" w:afterAutospacing="1"/>
        <w:rPr>
          <w:rFonts w:ascii="Arial" w:eastAsia="Times New Roman" w:hAnsi="Arial" w:cs="Arial"/>
          <w:lang w:val="en-NZ" w:eastAsia="en-NZ"/>
        </w:rPr>
      </w:pPr>
      <w:r>
        <w:rPr>
          <w:rFonts w:ascii="Arial" w:eastAsia="Times New Roman" w:hAnsi="Arial" w:cs="Arial"/>
          <w:lang w:val="en-NZ" w:eastAsia="en-NZ"/>
        </w:rPr>
        <w:t>Appendix C: Complaints Resolution Process – Flowchart for Staff</w:t>
      </w:r>
    </w:p>
    <w:p w:rsidR="00513E11" w:rsidRPr="007D7C4F" w:rsidRDefault="00513E11" w:rsidP="00513E11">
      <w:pPr>
        <w:tabs>
          <w:tab w:val="left" w:pos="499"/>
          <w:tab w:val="left" w:pos="500"/>
        </w:tabs>
        <w:spacing w:before="2"/>
        <w:ind w:left="140"/>
        <w:rPr>
          <w:rFonts w:ascii="Arial"/>
          <w:b/>
          <w:color w:val="000000" w:themeColor="text1"/>
        </w:rPr>
      </w:pPr>
      <w:r>
        <w:rPr>
          <w:rFonts w:ascii="Arial"/>
          <w:b/>
          <w:color w:val="000000" w:themeColor="text1"/>
        </w:rPr>
        <w:br/>
      </w:r>
      <w:r w:rsidRPr="007D7C4F">
        <w:rPr>
          <w:rFonts w:ascii="Arial"/>
          <w:b/>
          <w:color w:val="000000" w:themeColor="text1"/>
        </w:rPr>
        <w:t>Other Unitec policies impacted</w:t>
      </w:r>
    </w:p>
    <w:p w:rsidR="00513E11" w:rsidRDefault="00513E11" w:rsidP="00513E11">
      <w:pPr>
        <w:tabs>
          <w:tab w:val="left" w:pos="499"/>
          <w:tab w:val="left" w:pos="500"/>
        </w:tabs>
        <w:spacing w:before="2"/>
        <w:ind w:left="140"/>
        <w:rPr>
          <w:rFonts w:ascii="Arial"/>
          <w:color w:val="000000" w:themeColor="text1"/>
        </w:rPr>
      </w:pPr>
    </w:p>
    <w:p w:rsidR="00513E11" w:rsidRDefault="00513E11" w:rsidP="00513E11">
      <w:pPr>
        <w:tabs>
          <w:tab w:val="left" w:pos="499"/>
          <w:tab w:val="left" w:pos="500"/>
        </w:tabs>
        <w:spacing w:before="2"/>
        <w:ind w:left="140"/>
        <w:rPr>
          <w:rFonts w:ascii="Arial"/>
          <w:color w:val="000000" w:themeColor="text1"/>
        </w:rPr>
      </w:pPr>
      <w:r>
        <w:rPr>
          <w:rFonts w:ascii="Arial"/>
          <w:color w:val="000000" w:themeColor="text1"/>
        </w:rPr>
        <w:t>The following related documents will require updating:</w:t>
      </w:r>
      <w:r>
        <w:rPr>
          <w:rFonts w:ascii="Arial"/>
          <w:color w:val="000000" w:themeColor="text1"/>
        </w:rPr>
        <w:br/>
      </w:r>
    </w:p>
    <w:p w:rsidR="00513E11" w:rsidRDefault="00513E11" w:rsidP="00513E11">
      <w:pPr>
        <w:pStyle w:val="ListParagraph"/>
        <w:widowControl/>
        <w:numPr>
          <w:ilvl w:val="0"/>
          <w:numId w:val="3"/>
        </w:numPr>
        <w:autoSpaceDE/>
        <w:autoSpaceDN/>
        <w:spacing w:after="160" w:line="252" w:lineRule="auto"/>
        <w:contextualSpacing/>
        <w:rPr>
          <w:rFonts w:ascii="Arial" w:hAnsi="Arial" w:cs="Arial"/>
        </w:rPr>
      </w:pPr>
      <w:r>
        <w:rPr>
          <w:rFonts w:ascii="Arial" w:hAnsi="Arial" w:cs="Arial"/>
        </w:rPr>
        <w:t>Notice of Appeal form (need to make it clear which email address to send notice to)</w:t>
      </w:r>
    </w:p>
    <w:p w:rsidR="00513E11" w:rsidRPr="000F7F03" w:rsidRDefault="00513E11" w:rsidP="00513E11">
      <w:pPr>
        <w:pStyle w:val="ListParagraph"/>
        <w:widowControl/>
        <w:numPr>
          <w:ilvl w:val="0"/>
          <w:numId w:val="3"/>
        </w:numPr>
        <w:autoSpaceDE/>
        <w:autoSpaceDN/>
        <w:spacing w:after="160" w:line="252" w:lineRule="auto"/>
        <w:contextualSpacing/>
        <w:rPr>
          <w:rFonts w:ascii="Arial" w:hAnsi="Arial" w:cs="Arial"/>
        </w:rPr>
      </w:pPr>
      <w:r w:rsidRPr="000F7F03">
        <w:rPr>
          <w:rFonts w:ascii="Arial" w:hAnsi="Arial" w:cs="Arial"/>
        </w:rPr>
        <w:lastRenderedPageBreak/>
        <w:t xml:space="preserve">Student Disciplinary Statute (this document </w:t>
      </w:r>
      <w:r w:rsidRPr="000F7F03">
        <w:rPr>
          <w:rFonts w:ascii="Arial" w:hAnsi="Arial" w:cs="Arial"/>
          <w:color w:val="000000" w:themeColor="text1"/>
        </w:rPr>
        <w:t xml:space="preserve">mentions </w:t>
      </w:r>
      <w:r>
        <w:rPr>
          <w:rFonts w:ascii="Arial" w:hAnsi="Arial" w:cs="Arial"/>
          <w:color w:val="000000" w:themeColor="text1"/>
        </w:rPr>
        <w:t>‘</w:t>
      </w:r>
      <w:r w:rsidRPr="000F7F03">
        <w:rPr>
          <w:rFonts w:ascii="Arial" w:hAnsi="Arial" w:cs="Arial"/>
          <w:color w:val="000000" w:themeColor="text1"/>
        </w:rPr>
        <w:t>Director of Pou Aroha</w:t>
      </w:r>
      <w:r>
        <w:rPr>
          <w:rFonts w:ascii="Arial" w:hAnsi="Arial" w:cs="Arial"/>
          <w:color w:val="000000" w:themeColor="text1"/>
        </w:rPr>
        <w:t>’</w:t>
      </w:r>
      <w:r w:rsidRPr="000F7F03">
        <w:rPr>
          <w:rFonts w:ascii="Arial" w:hAnsi="Arial" w:cs="Arial"/>
          <w:color w:val="000000" w:themeColor="text1"/>
        </w:rPr>
        <w:t xml:space="preserve"> throughout, also footer of document says Doc Owner is </w:t>
      </w:r>
      <w:r>
        <w:rPr>
          <w:rFonts w:ascii="Arial" w:hAnsi="Arial" w:cs="Arial"/>
          <w:color w:val="000000" w:themeColor="text1"/>
        </w:rPr>
        <w:t>Chief Operating Officer</w:t>
      </w:r>
      <w:r w:rsidRPr="000F7F03">
        <w:rPr>
          <w:rFonts w:ascii="Arial" w:hAnsi="Arial" w:cs="Arial"/>
          <w:color w:val="000000" w:themeColor="text1"/>
        </w:rPr>
        <w:t xml:space="preserve"> – this needs correcting</w:t>
      </w:r>
      <w:r w:rsidRPr="000F7F03">
        <w:rPr>
          <w:rFonts w:ascii="Arial" w:hAnsi="Arial" w:cs="Arial"/>
        </w:rPr>
        <w:t>)</w:t>
      </w:r>
    </w:p>
    <w:p w:rsidR="00513E11" w:rsidRPr="00F54327" w:rsidRDefault="00513E11" w:rsidP="00513E11">
      <w:pPr>
        <w:tabs>
          <w:tab w:val="left" w:pos="499"/>
          <w:tab w:val="left" w:pos="500"/>
        </w:tabs>
        <w:spacing w:before="2"/>
        <w:ind w:left="140"/>
        <w:rPr>
          <w:rFonts w:ascii="Symbol"/>
          <w:color w:val="000000" w:themeColor="text1"/>
        </w:rPr>
      </w:pPr>
    </w:p>
    <w:p w:rsidR="00513E11" w:rsidRDefault="00513E11" w:rsidP="00513E11">
      <w:pPr>
        <w:pStyle w:val="Heading5"/>
        <w:spacing w:before="0"/>
        <w:rPr>
          <w:rFonts w:ascii="Arial"/>
        </w:rPr>
      </w:pPr>
      <w:r>
        <w:rPr>
          <w:rFonts w:ascii="Arial"/>
        </w:rPr>
        <w:t>Risks and mitigation</w:t>
      </w:r>
    </w:p>
    <w:p w:rsidR="00513E11" w:rsidRPr="00A16955" w:rsidRDefault="00513E11" w:rsidP="00513E11">
      <w:pPr>
        <w:pStyle w:val="Heading5"/>
        <w:spacing w:before="174"/>
        <w:rPr>
          <w:rFonts w:ascii="Arial"/>
          <w:b w:val="0"/>
        </w:rPr>
      </w:pPr>
      <w:r w:rsidRPr="00A16955">
        <w:rPr>
          <w:rFonts w:ascii="Arial"/>
          <w:b w:val="0"/>
        </w:rPr>
        <w:t xml:space="preserve">The main risk is the lack of time Deans and HoPPs have to carry out their responsibilities under the Procedures. </w:t>
      </w:r>
      <w:r>
        <w:rPr>
          <w:rFonts w:ascii="Arial"/>
          <w:b w:val="0"/>
        </w:rPr>
        <w:t>This may lead to the resolution of complaints being unduly delayed. To mitigate this we will include in the internal guidance suggestions about how the investigation tasks may be delegated or shared with others, and who to get assistance from with the investigation and decision making.</w:t>
      </w:r>
      <w:r>
        <w:rPr>
          <w:rFonts w:ascii="Arial"/>
          <w:b w:val="0"/>
        </w:rPr>
        <w:br/>
      </w:r>
    </w:p>
    <w:p w:rsidR="00513E11" w:rsidRPr="00BA7775" w:rsidRDefault="00513E11" w:rsidP="00513E11">
      <w:pPr>
        <w:pStyle w:val="Heading5"/>
        <w:spacing w:before="174"/>
        <w:rPr>
          <w:rFonts w:ascii="Symbol"/>
          <w:b w:val="0"/>
          <w:i/>
          <w:color w:val="000000" w:themeColor="text1"/>
        </w:rPr>
      </w:pPr>
      <w:r>
        <w:rPr>
          <w:rFonts w:ascii="Arial"/>
        </w:rPr>
        <w:t xml:space="preserve">Next </w:t>
      </w:r>
      <w:r w:rsidRPr="00BA7775">
        <w:rPr>
          <w:rFonts w:ascii="Arial"/>
        </w:rPr>
        <w:t xml:space="preserve">steps / </w:t>
      </w:r>
      <w:r w:rsidRPr="00BA7775">
        <w:rPr>
          <w:rFonts w:ascii="Arial"/>
          <w:color w:val="000000" w:themeColor="text1"/>
        </w:rPr>
        <w:t>Implementation</w:t>
      </w:r>
      <w:r w:rsidRPr="00BA7775">
        <w:rPr>
          <w:rFonts w:ascii="Arial"/>
          <w:i/>
          <w:color w:val="000000" w:themeColor="text1"/>
        </w:rPr>
        <w:t xml:space="preserve"> </w:t>
      </w:r>
    </w:p>
    <w:p w:rsidR="00513E11" w:rsidRDefault="00513E11" w:rsidP="00513E11">
      <w:pPr>
        <w:pStyle w:val="ListParagraph"/>
        <w:numPr>
          <w:ilvl w:val="0"/>
          <w:numId w:val="4"/>
        </w:numPr>
        <w:tabs>
          <w:tab w:val="left" w:pos="500"/>
          <w:tab w:val="left" w:pos="501"/>
        </w:tabs>
        <w:spacing w:before="182"/>
        <w:rPr>
          <w:rFonts w:ascii="Arial" w:hAnsi="Arial" w:cs="Arial"/>
          <w:color w:val="000000" w:themeColor="text1"/>
        </w:rPr>
      </w:pPr>
      <w:r w:rsidRPr="00BA7775">
        <w:rPr>
          <w:rFonts w:ascii="Arial" w:hAnsi="Arial" w:cs="Arial"/>
          <w:color w:val="000000" w:themeColor="text1"/>
        </w:rPr>
        <w:t>Communications</w:t>
      </w:r>
      <w:r>
        <w:rPr>
          <w:rFonts w:ascii="Arial" w:hAnsi="Arial" w:cs="Arial"/>
          <w:color w:val="000000" w:themeColor="text1"/>
        </w:rPr>
        <w:t xml:space="preserve"> to staff will be developed and published on the staff intranet (Pou Tukutuku) by 25 June 2018</w:t>
      </w:r>
    </w:p>
    <w:p w:rsidR="00513E11" w:rsidRDefault="00513E11" w:rsidP="00513E11">
      <w:pPr>
        <w:pStyle w:val="ListParagraph"/>
        <w:numPr>
          <w:ilvl w:val="0"/>
          <w:numId w:val="4"/>
        </w:numPr>
        <w:tabs>
          <w:tab w:val="left" w:pos="500"/>
          <w:tab w:val="left" w:pos="501"/>
        </w:tabs>
        <w:spacing w:before="182"/>
        <w:rPr>
          <w:rFonts w:ascii="Arial" w:hAnsi="Arial" w:cs="Arial"/>
          <w:color w:val="000000" w:themeColor="text1"/>
        </w:rPr>
      </w:pPr>
      <w:r>
        <w:rPr>
          <w:rFonts w:ascii="Arial" w:hAnsi="Arial" w:cs="Arial"/>
          <w:color w:val="000000" w:themeColor="text1"/>
        </w:rPr>
        <w:t>Internal guidance and training material for Unitec staff will be developed and published on the staff intranet (Pou Tukutuku) by 25 June 2018</w:t>
      </w:r>
    </w:p>
    <w:p w:rsidR="00513E11" w:rsidRDefault="00513E11" w:rsidP="00513E11">
      <w:pPr>
        <w:pStyle w:val="ListParagraph"/>
        <w:numPr>
          <w:ilvl w:val="0"/>
          <w:numId w:val="4"/>
        </w:numPr>
        <w:tabs>
          <w:tab w:val="left" w:pos="500"/>
          <w:tab w:val="left" w:pos="501"/>
        </w:tabs>
        <w:spacing w:before="182"/>
        <w:rPr>
          <w:rFonts w:ascii="Arial" w:hAnsi="Arial" w:cs="Arial"/>
          <w:color w:val="000000" w:themeColor="text1"/>
        </w:rPr>
      </w:pPr>
      <w:r>
        <w:rPr>
          <w:rFonts w:ascii="Arial" w:hAnsi="Arial" w:cs="Arial"/>
          <w:color w:val="000000" w:themeColor="text1"/>
        </w:rPr>
        <w:t>Guidance for our contracted Student Advocates will be provided to them by 25 June 2018</w:t>
      </w:r>
    </w:p>
    <w:p w:rsidR="00513E11" w:rsidRDefault="00513E11" w:rsidP="00513E11">
      <w:pPr>
        <w:pStyle w:val="ListParagraph"/>
        <w:numPr>
          <w:ilvl w:val="0"/>
          <w:numId w:val="4"/>
        </w:numPr>
        <w:tabs>
          <w:tab w:val="left" w:pos="500"/>
          <w:tab w:val="left" w:pos="501"/>
        </w:tabs>
        <w:spacing w:before="182" w:after="240"/>
        <w:rPr>
          <w:rFonts w:ascii="Arial" w:hAnsi="Arial" w:cs="Arial"/>
          <w:color w:val="000000" w:themeColor="text1"/>
        </w:rPr>
      </w:pPr>
      <w:r w:rsidRPr="00BA7775">
        <w:rPr>
          <w:rFonts w:ascii="Arial" w:hAnsi="Arial" w:cs="Arial"/>
          <w:color w:val="000000" w:themeColor="text1"/>
        </w:rPr>
        <w:t>Communications</w:t>
      </w:r>
      <w:r>
        <w:rPr>
          <w:rFonts w:ascii="Arial" w:hAnsi="Arial" w:cs="Arial"/>
          <w:color w:val="000000" w:themeColor="text1"/>
        </w:rPr>
        <w:t xml:space="preserve"> and guidance for students will be developed and published on the Unitec website by Monday 2 July 2018 (the beginning of semester 2)</w:t>
      </w:r>
    </w:p>
    <w:p w:rsidR="00513E11" w:rsidRDefault="00513E11" w:rsidP="00513E11">
      <w:pPr>
        <w:pStyle w:val="ListParagraph"/>
        <w:numPr>
          <w:ilvl w:val="0"/>
          <w:numId w:val="4"/>
        </w:numPr>
        <w:tabs>
          <w:tab w:val="left" w:pos="500"/>
          <w:tab w:val="left" w:pos="501"/>
        </w:tabs>
        <w:spacing w:before="15" w:after="240"/>
        <w:rPr>
          <w:rFonts w:ascii="Arial" w:hAnsi="Arial" w:cs="Arial"/>
          <w:color w:val="000000" w:themeColor="text1"/>
        </w:rPr>
      </w:pPr>
      <w:r>
        <w:rPr>
          <w:rFonts w:ascii="Arial" w:hAnsi="Arial" w:cs="Arial"/>
          <w:color w:val="000000" w:themeColor="text1"/>
        </w:rPr>
        <w:t>The student complaints tracking and reporting mechanisms will be reviewed and improved by 2 July 2018</w:t>
      </w:r>
    </w:p>
    <w:p w:rsidR="00513E11" w:rsidRPr="00BA7775" w:rsidRDefault="00513E11" w:rsidP="00513E11">
      <w:pPr>
        <w:pStyle w:val="ListParagraph"/>
        <w:numPr>
          <w:ilvl w:val="0"/>
          <w:numId w:val="4"/>
        </w:numPr>
        <w:tabs>
          <w:tab w:val="left" w:pos="500"/>
          <w:tab w:val="left" w:pos="501"/>
        </w:tabs>
        <w:spacing w:before="15" w:after="240"/>
        <w:rPr>
          <w:rFonts w:ascii="Arial" w:hAnsi="Arial" w:cs="Arial"/>
          <w:color w:val="000000" w:themeColor="text1"/>
        </w:rPr>
      </w:pPr>
      <w:r w:rsidRPr="00BA7775">
        <w:rPr>
          <w:rFonts w:ascii="Arial" w:hAnsi="Arial" w:cs="Arial"/>
          <w:color w:val="000000" w:themeColor="text1"/>
        </w:rPr>
        <w:t>A policy monitoring and</w:t>
      </w:r>
      <w:r w:rsidRPr="00BA7775">
        <w:rPr>
          <w:rFonts w:ascii="Arial" w:hAnsi="Arial" w:cs="Arial"/>
          <w:color w:val="000000" w:themeColor="text1"/>
          <w:spacing w:val="-14"/>
        </w:rPr>
        <w:t xml:space="preserve"> </w:t>
      </w:r>
      <w:r w:rsidRPr="00BA7775">
        <w:rPr>
          <w:rFonts w:ascii="Arial" w:hAnsi="Arial" w:cs="Arial"/>
          <w:color w:val="000000" w:themeColor="text1"/>
        </w:rPr>
        <w:t>evaluation plan will be developed and implemented</w:t>
      </w:r>
      <w:r>
        <w:rPr>
          <w:rFonts w:ascii="Arial" w:hAnsi="Arial" w:cs="Arial"/>
          <w:color w:val="000000" w:themeColor="text1"/>
        </w:rPr>
        <w:t xml:space="preserve"> by 2 July 2018 </w:t>
      </w:r>
    </w:p>
    <w:p w:rsidR="00513E11" w:rsidRPr="00BA7775" w:rsidRDefault="00513E11" w:rsidP="00513E11">
      <w:pPr>
        <w:pStyle w:val="ListParagraph"/>
        <w:numPr>
          <w:ilvl w:val="0"/>
          <w:numId w:val="4"/>
        </w:numPr>
        <w:tabs>
          <w:tab w:val="left" w:pos="500"/>
          <w:tab w:val="left" w:pos="501"/>
        </w:tabs>
        <w:spacing w:before="18"/>
        <w:rPr>
          <w:rFonts w:ascii="Arial" w:hAnsi="Arial" w:cs="Arial"/>
          <w:color w:val="000000" w:themeColor="text1"/>
        </w:rPr>
      </w:pPr>
      <w:r w:rsidRPr="00BA7775">
        <w:rPr>
          <w:rFonts w:ascii="Arial" w:hAnsi="Arial" w:cs="Arial"/>
          <w:color w:val="000000" w:themeColor="text1"/>
        </w:rPr>
        <w:t>The documents will be reviewed again in 2021</w:t>
      </w:r>
      <w:r>
        <w:rPr>
          <w:rFonts w:ascii="Arial" w:hAnsi="Arial" w:cs="Arial"/>
          <w:color w:val="000000" w:themeColor="text1"/>
        </w:rPr>
        <w:br/>
      </w:r>
    </w:p>
    <w:p w:rsidR="00513E11" w:rsidRDefault="00513E11" w:rsidP="00513E11">
      <w:pPr>
        <w:pStyle w:val="BodyText"/>
        <w:spacing w:before="4"/>
        <w:rPr>
          <w:rFonts w:ascii="Arial"/>
          <w:i/>
          <w:sz w:val="38"/>
        </w:rPr>
      </w:pPr>
    </w:p>
    <w:p w:rsidR="00513E11" w:rsidRDefault="00513E11" w:rsidP="00513E11">
      <w:pPr>
        <w:pStyle w:val="Heading5"/>
        <w:spacing w:before="0"/>
        <w:rPr>
          <w:rFonts w:ascii="Arial"/>
        </w:rPr>
      </w:pPr>
      <w:r>
        <w:rPr>
          <w:noProof/>
          <w:lang w:val="en-NZ" w:eastAsia="en-NZ"/>
        </w:rPr>
        <mc:AlternateContent>
          <mc:Choice Requires="wps">
            <w:drawing>
              <wp:anchor distT="0" distB="0" distL="0" distR="0" simplePos="0" relativeHeight="251659264" behindDoc="0" locked="0" layoutInCell="1" allowOverlap="1" wp14:anchorId="20BAEC02" wp14:editId="3DFCD72D">
                <wp:simplePos x="0" y="0"/>
                <wp:positionH relativeFrom="page">
                  <wp:posOffset>667385</wp:posOffset>
                </wp:positionH>
                <wp:positionV relativeFrom="paragraph">
                  <wp:posOffset>191770</wp:posOffset>
                </wp:positionV>
                <wp:extent cx="6191885" cy="0"/>
                <wp:effectExtent l="10160" t="11430" r="8255" b="762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F95D4"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5.1pt" to="540.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" strokeweight=".48pt">
                <w10:wrap type="topAndBottom" anchorx="page"/>
              </v:line>
            </w:pict>
          </mc:Fallback>
        </mc:AlternateContent>
      </w:r>
      <w:r>
        <w:rPr>
          <w:rFonts w:ascii="Arial"/>
        </w:rPr>
        <w:t>Attachments</w:t>
      </w:r>
    </w:p>
    <w:p w:rsidR="00513E11" w:rsidRDefault="00513E11" w:rsidP="00513E11">
      <w:pPr>
        <w:pStyle w:val="BodyText"/>
        <w:spacing w:before="3"/>
        <w:rPr>
          <w:rFonts w:ascii="Arial"/>
          <w:b/>
          <w:sz w:val="6"/>
        </w:rPr>
      </w:pPr>
    </w:p>
    <w:p w:rsidR="00513E11" w:rsidRDefault="00513E11" w:rsidP="00513E11">
      <w:pPr>
        <w:pStyle w:val="BodyText"/>
        <w:spacing w:before="56" w:line="256" w:lineRule="auto"/>
        <w:ind w:left="140" w:right="229"/>
        <w:rPr>
          <w:rFonts w:ascii="Arial" w:hAnsi="Arial" w:cs="Arial"/>
          <w:color w:val="000000" w:themeColor="text1"/>
        </w:rPr>
        <w:sectPr w:rsidR="00513E11">
          <w:type w:val="continuous"/>
          <w:pgSz w:w="11910" w:h="16840"/>
          <w:pgMar w:top="1260" w:right="980" w:bottom="1200" w:left="940" w:header="720" w:footer="720" w:gutter="0"/>
          <w:cols w:space="720"/>
        </w:sectPr>
      </w:pPr>
      <w:r>
        <w:rPr>
          <w:rFonts w:ascii="Arial" w:hAnsi="Arial" w:cs="Arial"/>
          <w:color w:val="000000" w:themeColor="text1"/>
        </w:rPr>
        <w:t xml:space="preserve">See Appendix A </w:t>
      </w:r>
      <w:r w:rsidRPr="00F65B87">
        <w:rPr>
          <w:rFonts w:ascii="Arial" w:hAnsi="Arial" w:cs="Arial"/>
          <w:color w:val="000000" w:themeColor="text1"/>
        </w:rPr>
        <w:t>attached</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567"/>
        <w:gridCol w:w="1417"/>
        <w:gridCol w:w="1701"/>
        <w:gridCol w:w="2414"/>
        <w:gridCol w:w="2122"/>
      </w:tblGrid>
      <w:tr w:rsidR="00513E11" w:rsidRPr="001631C1" w:rsidTr="00305BDB">
        <w:trPr>
          <w:trHeight w:hRule="exact" w:val="1797"/>
        </w:trPr>
        <w:tc>
          <w:tcPr>
            <w:tcW w:w="2127" w:type="dxa"/>
            <w:vMerge w:val="restart"/>
            <w:tcMar>
              <w:top w:w="85" w:type="dxa"/>
              <w:left w:w="113" w:type="dxa"/>
              <w:bottom w:w="85" w:type="dxa"/>
              <w:right w:w="113" w:type="dxa"/>
            </w:tcMar>
          </w:tcPr>
          <w:p w:rsidR="00513E11" w:rsidRPr="001631C1" w:rsidRDefault="00513E11" w:rsidP="00305BDB">
            <w:r w:rsidRPr="001631C1">
              <w:rPr>
                <w:noProof/>
                <w:lang w:val="en-NZ" w:eastAsia="en-NZ"/>
              </w:rPr>
              <w:lastRenderedPageBreak/>
              <w:drawing>
                <wp:anchor distT="0" distB="0" distL="0" distR="0" simplePos="0" relativeHeight="251660288" behindDoc="1" locked="0" layoutInCell="1" allowOverlap="1" wp14:anchorId="27D7BA02" wp14:editId="1A079E58">
                  <wp:simplePos x="0" y="0"/>
                  <wp:positionH relativeFrom="page">
                    <wp:posOffset>95250</wp:posOffset>
                  </wp:positionH>
                  <wp:positionV relativeFrom="paragraph">
                    <wp:posOffset>156210</wp:posOffset>
                  </wp:positionV>
                  <wp:extent cx="1181586" cy="1215390"/>
                  <wp:effectExtent l="0" t="0" r="0" b="0"/>
                  <wp:wrapNone/>
                  <wp:docPr id="168" name="image18.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5" cstate="print"/>
                          <a:stretch>
                            <a:fillRect/>
                          </a:stretch>
                        </pic:blipFill>
                        <pic:spPr>
                          <a:xfrm>
                            <a:off x="0" y="0"/>
                            <a:ext cx="1181586" cy="1215390"/>
                          </a:xfrm>
                          <a:prstGeom prst="rect">
                            <a:avLst/>
                          </a:prstGeom>
                        </pic:spPr>
                      </pic:pic>
                    </a:graphicData>
                  </a:graphic>
                </wp:anchor>
              </w:drawing>
            </w:r>
          </w:p>
        </w:tc>
        <w:tc>
          <w:tcPr>
            <w:tcW w:w="8221" w:type="dxa"/>
            <w:gridSpan w:val="5"/>
            <w:tcMar>
              <w:top w:w="85" w:type="dxa"/>
              <w:left w:w="113" w:type="dxa"/>
              <w:bottom w:w="85" w:type="dxa"/>
              <w:right w:w="113" w:type="dxa"/>
            </w:tcMar>
          </w:tcPr>
          <w:p w:rsidR="00513E11" w:rsidRPr="001631C1" w:rsidRDefault="00513E11" w:rsidP="00305BDB">
            <w:pPr>
              <w:spacing w:line="390" w:lineRule="exact"/>
              <w:ind w:right="312"/>
              <w:rPr>
                <w:b/>
                <w:sz w:val="32"/>
                <w:szCs w:val="32"/>
              </w:rPr>
            </w:pPr>
            <w:r>
              <w:rPr>
                <w:b/>
                <w:color w:val="00B050"/>
                <w:sz w:val="32"/>
                <w:szCs w:val="32"/>
              </w:rPr>
              <w:t>Appendix A:</w:t>
            </w:r>
            <w:r>
              <w:rPr>
                <w:b/>
                <w:color w:val="00B050"/>
                <w:sz w:val="32"/>
                <w:szCs w:val="32"/>
              </w:rPr>
              <w:br/>
            </w:r>
            <w:r w:rsidRPr="001631C1">
              <w:rPr>
                <w:b/>
                <w:color w:val="00B050"/>
                <w:sz w:val="32"/>
                <w:szCs w:val="32"/>
              </w:rPr>
              <w:t xml:space="preserve">Consultation and Feedback Record for review of Student Complaints Resolution Policy &amp; Procedures </w:t>
            </w:r>
          </w:p>
          <w:p w:rsidR="00513E11" w:rsidRPr="001631C1" w:rsidRDefault="00513E11" w:rsidP="00305BDB">
            <w:pPr>
              <w:ind w:left="314" w:right="312"/>
              <w:jc w:val="center"/>
              <w:rPr>
                <w:sz w:val="20"/>
              </w:rPr>
            </w:pPr>
            <w:r w:rsidRPr="001631C1">
              <w:rPr>
                <w:sz w:val="20"/>
              </w:rPr>
              <w:t xml:space="preserve">For information about this record’s purpose – </w:t>
            </w:r>
            <w:hyperlink r:id="rId6">
              <w:r w:rsidRPr="001631C1">
                <w:rPr>
                  <w:sz w:val="20"/>
                  <w:u w:val="single"/>
                </w:rPr>
                <w:t>READ UNITEC’S POLICY FRAMEWORK</w:t>
              </w:r>
            </w:hyperlink>
            <w:r w:rsidRPr="001631C1">
              <w:rPr>
                <w:sz w:val="20"/>
                <w:u w:val="single"/>
              </w:rPr>
              <w:t xml:space="preserve"> </w:t>
            </w:r>
            <w:hyperlink r:id="rId7">
              <w:r w:rsidRPr="001631C1">
                <w:rPr>
                  <w:sz w:val="20"/>
                  <w:u w:val="single"/>
                </w:rPr>
                <w:t>POLICY AND PROCEDURES AND OTHER ASSOCIATED DOCUMENTS</w:t>
              </w:r>
            </w:hyperlink>
          </w:p>
        </w:tc>
      </w:tr>
      <w:tr w:rsidR="00513E11" w:rsidRPr="001631C1" w:rsidTr="00305BDB">
        <w:trPr>
          <w:trHeight w:hRule="exact" w:val="758"/>
        </w:trPr>
        <w:tc>
          <w:tcPr>
            <w:tcW w:w="2127" w:type="dxa"/>
            <w:vMerge/>
            <w:tcMar>
              <w:top w:w="85" w:type="dxa"/>
              <w:left w:w="113" w:type="dxa"/>
              <w:bottom w:w="85" w:type="dxa"/>
              <w:right w:w="113" w:type="dxa"/>
            </w:tcMar>
          </w:tcPr>
          <w:p w:rsidR="00513E11" w:rsidRPr="001631C1" w:rsidRDefault="00513E11" w:rsidP="00305BDB"/>
        </w:tc>
        <w:tc>
          <w:tcPr>
            <w:tcW w:w="8221" w:type="dxa"/>
            <w:gridSpan w:val="5"/>
            <w:tcMar>
              <w:top w:w="85" w:type="dxa"/>
              <w:left w:w="113" w:type="dxa"/>
              <w:bottom w:w="85" w:type="dxa"/>
              <w:right w:w="113" w:type="dxa"/>
            </w:tcMar>
          </w:tcPr>
          <w:p w:rsidR="00513E11" w:rsidRPr="00972310" w:rsidRDefault="00513E11" w:rsidP="00305BDB">
            <w:pPr>
              <w:spacing w:line="259" w:lineRule="auto"/>
              <w:ind w:left="103" w:right="535"/>
              <w:rPr>
                <w:i/>
                <w:sz w:val="20"/>
                <w:szCs w:val="20"/>
              </w:rPr>
            </w:pPr>
            <w:r w:rsidRPr="00972310">
              <w:rPr>
                <w:i/>
                <w:sz w:val="20"/>
                <w:szCs w:val="20"/>
              </w:rPr>
              <w:t>Once completed send this record, and the final draft version of the document to the Policy Sponsor with the memo required to seek approval from Academic Board/ELT/Council.</w:t>
            </w:r>
          </w:p>
        </w:tc>
      </w:tr>
      <w:tr w:rsidR="00513E11" w:rsidRPr="001631C1" w:rsidTr="00305BDB">
        <w:trPr>
          <w:trHeight w:hRule="exact" w:val="499"/>
        </w:trPr>
        <w:tc>
          <w:tcPr>
            <w:tcW w:w="5812" w:type="dxa"/>
            <w:gridSpan w:val="4"/>
            <w:tcMar>
              <w:top w:w="85" w:type="dxa"/>
              <w:left w:w="113" w:type="dxa"/>
              <w:bottom w:w="85" w:type="dxa"/>
              <w:right w:w="113" w:type="dxa"/>
            </w:tcMar>
          </w:tcPr>
          <w:p w:rsidR="00513E11" w:rsidRPr="001631C1" w:rsidRDefault="00513E11" w:rsidP="00305BDB">
            <w:pPr>
              <w:spacing w:before="1"/>
              <w:ind w:left="103"/>
              <w:rPr>
                <w:b/>
                <w:sz w:val="20"/>
              </w:rPr>
            </w:pPr>
            <w:r w:rsidRPr="001631C1">
              <w:rPr>
                <w:b/>
                <w:sz w:val="20"/>
              </w:rPr>
              <w:t xml:space="preserve">Document Titles: </w:t>
            </w:r>
            <w:r w:rsidRPr="001631C1">
              <w:rPr>
                <w:sz w:val="20"/>
              </w:rPr>
              <w:t>Refer to Memo</w:t>
            </w:r>
          </w:p>
        </w:tc>
        <w:tc>
          <w:tcPr>
            <w:tcW w:w="2414" w:type="dxa"/>
            <w:tcMar>
              <w:top w:w="85" w:type="dxa"/>
              <w:left w:w="113" w:type="dxa"/>
              <w:bottom w:w="85" w:type="dxa"/>
              <w:right w:w="113" w:type="dxa"/>
            </w:tcMar>
          </w:tcPr>
          <w:p w:rsidR="00513E11" w:rsidRPr="001631C1" w:rsidRDefault="00513E11" w:rsidP="00305BDB">
            <w:pPr>
              <w:spacing w:before="1"/>
              <w:ind w:left="103"/>
              <w:rPr>
                <w:b/>
                <w:sz w:val="20"/>
              </w:rPr>
            </w:pPr>
            <w:r w:rsidRPr="001631C1">
              <w:rPr>
                <w:b/>
                <w:sz w:val="20"/>
              </w:rPr>
              <w:t xml:space="preserve">Draft No: </w:t>
            </w:r>
            <w:r w:rsidRPr="001631C1">
              <w:rPr>
                <w:sz w:val="20"/>
              </w:rPr>
              <w:t>Refer to memo</w:t>
            </w:r>
          </w:p>
        </w:tc>
        <w:tc>
          <w:tcPr>
            <w:tcW w:w="2122" w:type="dxa"/>
            <w:tcMar>
              <w:top w:w="85" w:type="dxa"/>
              <w:left w:w="113" w:type="dxa"/>
              <w:bottom w:w="85" w:type="dxa"/>
              <w:right w:w="113" w:type="dxa"/>
            </w:tcMar>
          </w:tcPr>
          <w:p w:rsidR="00513E11" w:rsidRPr="001631C1" w:rsidRDefault="00513E11" w:rsidP="00305BDB">
            <w:pPr>
              <w:spacing w:before="1"/>
              <w:ind w:left="103"/>
              <w:rPr>
                <w:b/>
                <w:sz w:val="20"/>
              </w:rPr>
            </w:pPr>
            <w:r w:rsidRPr="001631C1">
              <w:rPr>
                <w:b/>
                <w:sz w:val="20"/>
              </w:rPr>
              <w:t xml:space="preserve">Date: </w:t>
            </w:r>
            <w:r w:rsidRPr="001631C1">
              <w:rPr>
                <w:sz w:val="20"/>
              </w:rPr>
              <w:t>28/5/18</w:t>
            </w:r>
          </w:p>
        </w:tc>
      </w:tr>
      <w:tr w:rsidR="00513E11" w:rsidRPr="001631C1" w:rsidTr="00305BDB">
        <w:trPr>
          <w:trHeight w:hRule="exact" w:val="809"/>
        </w:trPr>
        <w:tc>
          <w:tcPr>
            <w:tcW w:w="5812" w:type="dxa"/>
            <w:gridSpan w:val="4"/>
            <w:tcMar>
              <w:top w:w="85" w:type="dxa"/>
              <w:left w:w="113" w:type="dxa"/>
              <w:bottom w:w="85" w:type="dxa"/>
              <w:right w:w="113" w:type="dxa"/>
            </w:tcMar>
          </w:tcPr>
          <w:p w:rsidR="00513E11" w:rsidRPr="001631C1" w:rsidRDefault="00513E11" w:rsidP="00305BDB">
            <w:pPr>
              <w:spacing w:line="243" w:lineRule="exact"/>
              <w:ind w:left="103"/>
              <w:rPr>
                <w:b/>
                <w:sz w:val="20"/>
              </w:rPr>
            </w:pPr>
            <w:r w:rsidRPr="001631C1">
              <w:rPr>
                <w:b/>
                <w:sz w:val="20"/>
              </w:rPr>
              <w:t xml:space="preserve">Document Owner: </w:t>
            </w:r>
            <w:r w:rsidRPr="001631C1">
              <w:rPr>
                <w:rFonts w:asciiTheme="minorHAnsi" w:hAnsiTheme="minorHAnsi"/>
                <w:color w:val="000000" w:themeColor="text1"/>
              </w:rPr>
              <w:t>Verity Jade, GM Student Experience</w:t>
            </w:r>
          </w:p>
        </w:tc>
        <w:tc>
          <w:tcPr>
            <w:tcW w:w="4536" w:type="dxa"/>
            <w:gridSpan w:val="2"/>
            <w:tcMar>
              <w:top w:w="85" w:type="dxa"/>
              <w:left w:w="113" w:type="dxa"/>
              <w:bottom w:w="85" w:type="dxa"/>
              <w:right w:w="113" w:type="dxa"/>
            </w:tcMar>
          </w:tcPr>
          <w:p w:rsidR="00513E11" w:rsidRPr="001631C1" w:rsidRDefault="00513E11" w:rsidP="00305BDB">
            <w:pPr>
              <w:spacing w:line="243" w:lineRule="exact"/>
              <w:ind w:left="103"/>
              <w:rPr>
                <w:b/>
                <w:sz w:val="20"/>
              </w:rPr>
            </w:pPr>
            <w:r w:rsidRPr="001631C1">
              <w:rPr>
                <w:b/>
                <w:sz w:val="20"/>
              </w:rPr>
              <w:t xml:space="preserve">Document Sponsor: </w:t>
            </w:r>
            <w:r w:rsidRPr="001631C1">
              <w:rPr>
                <w:rFonts w:asciiTheme="minorHAnsi" w:hAnsiTheme="minorHAnsi"/>
              </w:rPr>
              <w:t>Glenn McKay,</w:t>
            </w:r>
            <w:r w:rsidRPr="001631C1">
              <w:rPr>
                <w:rFonts w:asciiTheme="minorHAnsi" w:hAnsiTheme="minorHAnsi"/>
                <w:b/>
              </w:rPr>
              <w:t xml:space="preserve"> </w:t>
            </w:r>
            <w:r w:rsidRPr="001631C1">
              <w:rPr>
                <w:rFonts w:asciiTheme="minorHAnsi" w:hAnsiTheme="minorHAnsi" w:cs="Arial"/>
              </w:rPr>
              <w:t>Executive Director, Student Experience</w:t>
            </w:r>
          </w:p>
        </w:tc>
      </w:tr>
      <w:tr w:rsidR="00513E11" w:rsidRPr="001631C1" w:rsidTr="00305BDB">
        <w:trPr>
          <w:trHeight w:hRule="exact" w:val="755"/>
        </w:trPr>
        <w:tc>
          <w:tcPr>
            <w:tcW w:w="10348" w:type="dxa"/>
            <w:gridSpan w:val="6"/>
            <w:tcMar>
              <w:top w:w="85" w:type="dxa"/>
              <w:left w:w="113" w:type="dxa"/>
              <w:bottom w:w="85" w:type="dxa"/>
              <w:right w:w="113" w:type="dxa"/>
            </w:tcMar>
          </w:tcPr>
          <w:p w:rsidR="00513E11" w:rsidRPr="001631C1" w:rsidRDefault="00513E11" w:rsidP="00305BDB">
            <w:pPr>
              <w:spacing w:line="265" w:lineRule="exact"/>
              <w:ind w:left="103"/>
              <w:rPr>
                <w:b/>
              </w:rPr>
            </w:pPr>
            <w:r w:rsidRPr="001631C1">
              <w:rPr>
                <w:b/>
              </w:rPr>
              <w:t>Summary of New Document/Changes Proposed:</w:t>
            </w:r>
          </w:p>
          <w:p w:rsidR="00513E11" w:rsidRPr="001631C1" w:rsidRDefault="00513E11" w:rsidP="00305BDB">
            <w:pPr>
              <w:spacing w:line="265" w:lineRule="exact"/>
              <w:ind w:left="103"/>
            </w:pPr>
            <w:r w:rsidRPr="001631C1">
              <w:t>Refer to memo</w:t>
            </w:r>
          </w:p>
        </w:tc>
      </w:tr>
      <w:tr w:rsidR="00513E11" w:rsidRPr="001631C1" w:rsidTr="00305BDB">
        <w:trPr>
          <w:trHeight w:hRule="exact" w:val="1719"/>
        </w:trPr>
        <w:tc>
          <w:tcPr>
            <w:tcW w:w="10348" w:type="dxa"/>
            <w:gridSpan w:val="6"/>
            <w:tcMar>
              <w:top w:w="85" w:type="dxa"/>
              <w:left w:w="113" w:type="dxa"/>
              <w:bottom w:w="85" w:type="dxa"/>
              <w:right w:w="113" w:type="dxa"/>
            </w:tcMar>
          </w:tcPr>
          <w:p w:rsidR="00513E11" w:rsidRPr="001631C1" w:rsidRDefault="00513E11" w:rsidP="00305BDB">
            <w:pPr>
              <w:spacing w:line="242" w:lineRule="auto"/>
              <w:ind w:left="103" w:right="617"/>
              <w:rPr>
                <w:i/>
                <w:sz w:val="18"/>
              </w:rPr>
            </w:pPr>
            <w:r w:rsidRPr="001631C1">
              <w:rPr>
                <w:b/>
              </w:rPr>
              <w:t xml:space="preserve">Groups / Positions Potentially Affected by Proposed New Document/Changes: </w:t>
            </w:r>
            <w:r w:rsidRPr="001631C1">
              <w:rPr>
                <w:i/>
                <w:sz w:val="18"/>
              </w:rPr>
              <w:t>(these should be the persons from whom feedback on changes are sought)</w:t>
            </w:r>
          </w:p>
          <w:p w:rsidR="00513E11" w:rsidRPr="001631C1" w:rsidRDefault="00513E11" w:rsidP="00305BDB">
            <w:pPr>
              <w:spacing w:line="242" w:lineRule="auto"/>
              <w:ind w:left="103" w:right="617"/>
              <w:rPr>
                <w:i/>
                <w:sz w:val="18"/>
              </w:rPr>
            </w:pPr>
          </w:p>
          <w:p w:rsidR="00513E11" w:rsidRPr="001631C1" w:rsidRDefault="00513E11" w:rsidP="00305BDB">
            <w:pPr>
              <w:spacing w:line="242" w:lineRule="auto"/>
              <w:ind w:left="103" w:right="617"/>
            </w:pPr>
            <w:r w:rsidRPr="001631C1">
              <w:t>Students</w:t>
            </w:r>
          </w:p>
          <w:p w:rsidR="00513E11" w:rsidRPr="001631C1" w:rsidRDefault="00513E11" w:rsidP="00305BDB">
            <w:pPr>
              <w:spacing w:line="242" w:lineRule="auto"/>
              <w:ind w:left="103" w:right="617"/>
            </w:pPr>
            <w:r w:rsidRPr="001631C1">
              <w:t>Student Advocates</w:t>
            </w:r>
          </w:p>
          <w:p w:rsidR="00513E11" w:rsidRPr="001631C1" w:rsidRDefault="00513E11" w:rsidP="00305BDB">
            <w:pPr>
              <w:spacing w:line="242" w:lineRule="auto"/>
              <w:ind w:left="103" w:right="617"/>
              <w:rPr>
                <w:i/>
                <w:sz w:val="18"/>
              </w:rPr>
            </w:pPr>
            <w:r w:rsidRPr="001631C1">
              <w:t>Unitec staff</w:t>
            </w:r>
          </w:p>
        </w:tc>
      </w:tr>
      <w:tr w:rsidR="00513E11" w:rsidRPr="001631C1" w:rsidTr="00305BDB">
        <w:trPr>
          <w:trHeight w:hRule="exact" w:val="615"/>
        </w:trPr>
        <w:tc>
          <w:tcPr>
            <w:tcW w:w="10348" w:type="dxa"/>
            <w:gridSpan w:val="6"/>
            <w:tcMar>
              <w:top w:w="85" w:type="dxa"/>
              <w:left w:w="113" w:type="dxa"/>
              <w:bottom w:w="85" w:type="dxa"/>
              <w:right w:w="113" w:type="dxa"/>
            </w:tcMar>
          </w:tcPr>
          <w:p w:rsidR="00513E11" w:rsidRPr="001631C1" w:rsidRDefault="00513E11" w:rsidP="00305BDB">
            <w:pPr>
              <w:spacing w:line="292" w:lineRule="exact"/>
              <w:ind w:left="3302" w:right="3303"/>
              <w:jc w:val="center"/>
              <w:rPr>
                <w:b/>
                <w:sz w:val="24"/>
              </w:rPr>
            </w:pPr>
            <w:r w:rsidRPr="001631C1">
              <w:rPr>
                <w:b/>
                <w:sz w:val="24"/>
              </w:rPr>
              <w:t>Record of Consultation</w:t>
            </w:r>
          </w:p>
          <w:p w:rsidR="00513E11" w:rsidRPr="001631C1" w:rsidRDefault="00513E11" w:rsidP="00305BDB">
            <w:pPr>
              <w:spacing w:line="219" w:lineRule="exact"/>
              <w:ind w:left="3302" w:right="3306"/>
              <w:jc w:val="center"/>
              <w:rPr>
                <w:sz w:val="18"/>
              </w:rPr>
            </w:pPr>
            <w:r w:rsidRPr="001631C1">
              <w:rPr>
                <w:sz w:val="18"/>
              </w:rPr>
              <w:t>(attach any relevant correspondence)</w:t>
            </w:r>
          </w:p>
        </w:tc>
      </w:tr>
      <w:tr w:rsidR="00513E11" w:rsidRPr="001631C1" w:rsidTr="00305BDB">
        <w:trPr>
          <w:trHeight w:hRule="exact" w:val="768"/>
        </w:trPr>
        <w:tc>
          <w:tcPr>
            <w:tcW w:w="2694" w:type="dxa"/>
            <w:gridSpan w:val="2"/>
            <w:shd w:val="clear" w:color="auto" w:fill="F2F2F2"/>
            <w:tcMar>
              <w:top w:w="85" w:type="dxa"/>
              <w:left w:w="113" w:type="dxa"/>
              <w:bottom w:w="85" w:type="dxa"/>
              <w:right w:w="113" w:type="dxa"/>
            </w:tcMar>
          </w:tcPr>
          <w:p w:rsidR="00513E11" w:rsidRPr="001631C1" w:rsidRDefault="00513E11" w:rsidP="00305BDB">
            <w:pPr>
              <w:spacing w:line="243" w:lineRule="exact"/>
              <w:ind w:left="103"/>
              <w:rPr>
                <w:sz w:val="20"/>
              </w:rPr>
            </w:pPr>
            <w:r w:rsidRPr="001631C1">
              <w:rPr>
                <w:b/>
                <w:sz w:val="20"/>
              </w:rPr>
              <w:t xml:space="preserve">Position Title </w:t>
            </w:r>
            <w:r w:rsidRPr="001631C1">
              <w:rPr>
                <w:sz w:val="20"/>
              </w:rPr>
              <w:t>(or group)</w:t>
            </w:r>
          </w:p>
        </w:tc>
        <w:tc>
          <w:tcPr>
            <w:tcW w:w="1417" w:type="dxa"/>
            <w:shd w:val="clear" w:color="auto" w:fill="F2F2F2"/>
            <w:tcMar>
              <w:top w:w="85" w:type="dxa"/>
              <w:left w:w="113" w:type="dxa"/>
              <w:bottom w:w="85" w:type="dxa"/>
              <w:right w:w="113" w:type="dxa"/>
            </w:tcMar>
          </w:tcPr>
          <w:p w:rsidR="00513E11" w:rsidRPr="001631C1" w:rsidRDefault="00513E11" w:rsidP="00305BDB">
            <w:pPr>
              <w:ind w:left="103"/>
              <w:rPr>
                <w:b/>
                <w:sz w:val="20"/>
              </w:rPr>
            </w:pPr>
            <w:r w:rsidRPr="001631C1">
              <w:rPr>
                <w:b/>
                <w:sz w:val="20"/>
              </w:rPr>
              <w:t xml:space="preserve">Feedback </w:t>
            </w:r>
            <w:r w:rsidRPr="001631C1">
              <w:rPr>
                <w:b/>
                <w:w w:val="95"/>
                <w:sz w:val="20"/>
              </w:rPr>
              <w:t>Received?</w:t>
            </w:r>
          </w:p>
        </w:tc>
        <w:tc>
          <w:tcPr>
            <w:tcW w:w="6237" w:type="dxa"/>
            <w:gridSpan w:val="3"/>
            <w:shd w:val="clear" w:color="auto" w:fill="F2F2F2"/>
            <w:tcMar>
              <w:top w:w="85" w:type="dxa"/>
              <w:left w:w="113" w:type="dxa"/>
              <w:bottom w:w="85" w:type="dxa"/>
              <w:right w:w="113" w:type="dxa"/>
            </w:tcMar>
          </w:tcPr>
          <w:p w:rsidR="00513E11" w:rsidRPr="001631C1" w:rsidRDefault="00513E11" w:rsidP="00305BDB">
            <w:pPr>
              <w:ind w:left="103" w:right="424"/>
              <w:rPr>
                <w:b/>
                <w:sz w:val="20"/>
              </w:rPr>
            </w:pPr>
            <w:r w:rsidRPr="001631C1">
              <w:rPr>
                <w:b/>
                <w:sz w:val="20"/>
              </w:rPr>
              <w:t>Summary of Feedback Received and How Used to Shape Policy</w:t>
            </w:r>
          </w:p>
        </w:tc>
      </w:tr>
      <w:tr w:rsidR="00513E11" w:rsidRPr="001631C1" w:rsidTr="00305BDB">
        <w:trPr>
          <w:trHeight w:hRule="exact" w:val="2782"/>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Student President – Matalena O’Mara</w:t>
            </w:r>
          </w:p>
          <w:p w:rsidR="00513E11" w:rsidRPr="001631C1" w:rsidRDefault="00513E11" w:rsidP="00305BDB"/>
        </w:tc>
        <w:tc>
          <w:tcPr>
            <w:tcW w:w="1417" w:type="dxa"/>
            <w:tcMar>
              <w:top w:w="85" w:type="dxa"/>
              <w:left w:w="113" w:type="dxa"/>
              <w:bottom w:w="85" w:type="dxa"/>
              <w:right w:w="113" w:type="dxa"/>
            </w:tcMar>
          </w:tcPr>
          <w:p w:rsidR="00513E11" w:rsidRPr="001631C1" w:rsidRDefault="00513E11" w:rsidP="00305BDB">
            <w:r w:rsidRPr="001631C1">
              <w:t xml:space="preserve"> April/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Matalena gave feedback about:</w:t>
            </w:r>
            <w:r w:rsidRPr="001631C1">
              <w:br/>
              <w:t>- the key role of the Student Advocates in the procedure</w:t>
            </w:r>
            <w:r w:rsidRPr="001631C1">
              <w:br/>
              <w:t>- the importance of the investigator and decision maker being without bias</w:t>
            </w:r>
            <w:r w:rsidRPr="001631C1">
              <w:br/>
              <w:t>- making it clear that the student could bring a support person with them to meetings, and that support people should be kept updated throughout the process</w:t>
            </w:r>
            <w:r w:rsidRPr="001631C1">
              <w:br/>
            </w:r>
            <w:r w:rsidRPr="001631C1">
              <w:rPr>
                <w:b/>
              </w:rPr>
              <w:t>Our response</w:t>
            </w:r>
            <w:r w:rsidRPr="001631C1">
              <w:br/>
              <w:t>We drafted the Policy and Procedure to reflect these concerns</w:t>
            </w:r>
          </w:p>
        </w:tc>
      </w:tr>
      <w:tr w:rsidR="00513E11" w:rsidRPr="001631C1" w:rsidTr="00305BDB">
        <w:trPr>
          <w:trHeight w:hRule="exact" w:val="2043"/>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Lindsay Olney, Tertiary Education   Project Specialist, Arahanga Associates Ltd</w:t>
            </w:r>
          </w:p>
        </w:tc>
        <w:tc>
          <w:tcPr>
            <w:tcW w:w="1417" w:type="dxa"/>
            <w:tcMar>
              <w:top w:w="85" w:type="dxa"/>
              <w:left w:w="113" w:type="dxa"/>
              <w:bottom w:w="85" w:type="dxa"/>
              <w:right w:w="113" w:type="dxa"/>
            </w:tcMar>
          </w:tcPr>
          <w:p w:rsidR="00513E11" w:rsidRPr="001631C1" w:rsidRDefault="00513E11" w:rsidP="00305BDB">
            <w:r w:rsidRPr="001631C1">
              <w:t xml:space="preserve"> 19 and 24 April</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Lindsay also mentioned the importance of ensuring the process was procedurally fair and upheld the principles of natural justice including the decision maker is without bias</w:t>
            </w:r>
          </w:p>
          <w:p w:rsidR="00513E11" w:rsidRPr="001631C1" w:rsidRDefault="00513E11" w:rsidP="00305BDB">
            <w:r w:rsidRPr="001631C1">
              <w:rPr>
                <w:b/>
              </w:rPr>
              <w:t>Our response</w:t>
            </w:r>
            <w:r w:rsidRPr="001631C1">
              <w:br/>
              <w:t>We used words Lindsay provided to help draft the Policy statement to emphasise the importance of fairness and equity</w:t>
            </w:r>
          </w:p>
        </w:tc>
      </w:tr>
      <w:tr w:rsidR="00513E11" w:rsidRPr="001631C1" w:rsidTr="00305BDB">
        <w:trPr>
          <w:trHeight w:hRule="exact" w:val="1938"/>
        </w:trPr>
        <w:tc>
          <w:tcPr>
            <w:tcW w:w="2694" w:type="dxa"/>
            <w:gridSpan w:val="2"/>
            <w:tcMar>
              <w:top w:w="85" w:type="dxa"/>
              <w:left w:w="113" w:type="dxa"/>
              <w:bottom w:w="85" w:type="dxa"/>
              <w:right w:w="113" w:type="dxa"/>
            </w:tcMar>
          </w:tcPr>
          <w:p w:rsidR="00513E11" w:rsidRPr="001631C1" w:rsidRDefault="00513E11" w:rsidP="00305BDB">
            <w:r w:rsidRPr="001631C1">
              <w:rPr>
                <w:rFonts w:asciiTheme="minorHAnsi" w:hAnsiTheme="minorHAnsi" w:cs="Arial"/>
                <w:color w:val="333333"/>
              </w:rPr>
              <w:lastRenderedPageBreak/>
              <w:t>Coordinator - Student Connections and Engagement – Wilma Pinto (currently carrying out the complaints administrator role)</w:t>
            </w:r>
          </w:p>
        </w:tc>
        <w:tc>
          <w:tcPr>
            <w:tcW w:w="1417" w:type="dxa"/>
            <w:tcMar>
              <w:top w:w="85" w:type="dxa"/>
              <w:left w:w="113" w:type="dxa"/>
              <w:bottom w:w="85" w:type="dxa"/>
              <w:right w:w="113" w:type="dxa"/>
            </w:tcMar>
          </w:tcPr>
          <w:p w:rsidR="00513E11" w:rsidRPr="001631C1" w:rsidRDefault="00513E11" w:rsidP="00305BDB">
            <w:r w:rsidRPr="001631C1">
              <w:t>April/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Wilma was keen to have a procedure that was simpler and for it to be easier to co-ordinate and track complaints</w:t>
            </w:r>
            <w:r w:rsidRPr="001631C1">
              <w:br/>
            </w:r>
            <w:r w:rsidRPr="001631C1">
              <w:rPr>
                <w:b/>
              </w:rPr>
              <w:t>Our response</w:t>
            </w:r>
            <w:r w:rsidRPr="001631C1">
              <w:br/>
              <w:t>All formal complaints now start by being emailed to an inbox that Wilma manages so she can more easily track them</w:t>
            </w:r>
          </w:p>
        </w:tc>
      </w:tr>
      <w:tr w:rsidR="00513E11" w:rsidRPr="001631C1" w:rsidTr="00305BDB">
        <w:trPr>
          <w:trHeight w:hRule="exact" w:val="3873"/>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GM Student Experience – Verity Jade</w:t>
            </w:r>
          </w:p>
        </w:tc>
        <w:tc>
          <w:tcPr>
            <w:tcW w:w="1417" w:type="dxa"/>
            <w:tcMar>
              <w:top w:w="85" w:type="dxa"/>
              <w:left w:w="113" w:type="dxa"/>
              <w:bottom w:w="85" w:type="dxa"/>
              <w:right w:w="113" w:type="dxa"/>
            </w:tcMar>
          </w:tcPr>
          <w:p w:rsidR="00513E11" w:rsidRPr="001631C1" w:rsidRDefault="00513E11" w:rsidP="00305BDB">
            <w:r w:rsidRPr="001631C1">
              <w:t xml:space="preserve"> 8</w:t>
            </w:r>
            <w:r w:rsidRPr="001631C1">
              <w:rPr>
                <w:vertAlign w:val="superscript"/>
              </w:rPr>
              <w:t>th</w:t>
            </w:r>
            <w:r w:rsidRPr="001631C1">
              <w:t xml:space="preserve"> , 16th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Verity was very keen to make the process as clear and simple as possible. She wanted to create one-point of entry into the process for students, to support faster resolution of complaints.  She flagged that most informal complaints channeled via Student Advocates, using this same channel would enable better oversight of problems across the organisation which will enable more comprehensive reporting, and a more systematic approach to assessing student needs</w:t>
            </w:r>
            <w:r w:rsidRPr="001631C1">
              <w:br/>
            </w:r>
            <w:r w:rsidRPr="001631C1">
              <w:rPr>
                <w:b/>
              </w:rPr>
              <w:t>Our response:</w:t>
            </w:r>
          </w:p>
          <w:p w:rsidR="00513E11" w:rsidRPr="001631C1" w:rsidRDefault="00513E11" w:rsidP="00305BDB">
            <w:r w:rsidRPr="001631C1">
              <w:t>We drafted the Procedure to emphasise the role of the student advocates to encourage students to use this channel</w:t>
            </w:r>
            <w:r w:rsidRPr="001631C1">
              <w:br/>
            </w:r>
            <w:r w:rsidRPr="001631C1">
              <w:br/>
            </w:r>
          </w:p>
        </w:tc>
      </w:tr>
      <w:tr w:rsidR="00513E11" w:rsidRPr="001631C1" w:rsidTr="00305BDB">
        <w:trPr>
          <w:trHeight w:hRule="exact" w:val="7020"/>
        </w:trPr>
        <w:tc>
          <w:tcPr>
            <w:tcW w:w="2694" w:type="dxa"/>
            <w:gridSpan w:val="2"/>
            <w:tcMar>
              <w:top w:w="85" w:type="dxa"/>
              <w:left w:w="113" w:type="dxa"/>
              <w:bottom w:w="85" w:type="dxa"/>
              <w:right w:w="113" w:type="dxa"/>
            </w:tcMar>
          </w:tcPr>
          <w:p w:rsidR="00513E11" w:rsidRPr="001631C1" w:rsidRDefault="00513E11" w:rsidP="00305BDB">
            <w:r w:rsidRPr="001631C1">
              <w:t>Manager Student Wellbeing – Erin McGuiness</w:t>
            </w:r>
          </w:p>
        </w:tc>
        <w:tc>
          <w:tcPr>
            <w:tcW w:w="1417" w:type="dxa"/>
            <w:tcMar>
              <w:top w:w="85" w:type="dxa"/>
              <w:left w:w="113" w:type="dxa"/>
              <w:bottom w:w="85" w:type="dxa"/>
              <w:right w:w="113" w:type="dxa"/>
            </w:tcMar>
          </w:tcPr>
          <w:p w:rsidR="00513E11" w:rsidRPr="001631C1" w:rsidRDefault="00513E11" w:rsidP="00305BDB">
            <w:r w:rsidRPr="001631C1">
              <w:t xml:space="preserve"> 18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 #1</w:t>
            </w:r>
            <w:r w:rsidRPr="001631C1">
              <w:br/>
              <w:t>Erin asked that that the time limit of 30 days for raising the complaint be removed (see section 2c of the Policy).</w:t>
            </w:r>
          </w:p>
          <w:p w:rsidR="00513E11" w:rsidRPr="001631C1" w:rsidRDefault="00513E11" w:rsidP="00305BDB">
            <w:r w:rsidRPr="001631C1">
              <w:rPr>
                <w:b/>
              </w:rPr>
              <w:t>Our response</w:t>
            </w:r>
            <w:r w:rsidRPr="001631C1">
              <w:br/>
              <w:t xml:space="preserve">We removed the time Limit </w:t>
            </w:r>
            <w:r w:rsidRPr="001631C1">
              <w:br/>
            </w:r>
            <w:r w:rsidRPr="001631C1">
              <w:rPr>
                <w:b/>
              </w:rPr>
              <w:t>Feedback #2</w:t>
            </w:r>
          </w:p>
          <w:p w:rsidR="00513E11" w:rsidRPr="001631C1" w:rsidRDefault="00513E11" w:rsidP="00305BDB">
            <w:r w:rsidRPr="001631C1">
              <w:t xml:space="preserve">Erin also suggested wording to give context to why we would encourage students to resolve complaints informally – which often enables faster resolution </w:t>
            </w:r>
          </w:p>
          <w:p w:rsidR="00513E11" w:rsidRPr="001631C1" w:rsidRDefault="00513E11" w:rsidP="00305BDB">
            <w:pPr>
              <w:rPr>
                <w:b/>
              </w:rPr>
            </w:pPr>
            <w:r w:rsidRPr="001631C1">
              <w:rPr>
                <w:b/>
              </w:rPr>
              <w:t>Our response</w:t>
            </w:r>
          </w:p>
          <w:p w:rsidR="00513E11" w:rsidRPr="001631C1" w:rsidRDefault="00513E11" w:rsidP="00305BDB">
            <w:r w:rsidRPr="001631C1">
              <w:t xml:space="preserve">We added the wording Erin suggested </w:t>
            </w:r>
          </w:p>
          <w:p w:rsidR="00513E11" w:rsidRPr="001631C1" w:rsidRDefault="00513E11" w:rsidP="00305BDB">
            <w:r w:rsidRPr="001631C1">
              <w:rPr>
                <w:b/>
              </w:rPr>
              <w:t>Feedback #3</w:t>
            </w:r>
            <w:r w:rsidRPr="001631C1">
              <w:br/>
              <w:t xml:space="preserve">Erin felt the complaint being shared with the respondent was a barrier to the Complainant (see section 3e of the Policy and section 7a of the Procedure). She suggested wording to help the Complainant understand how they could seek support from the Student Advocates if they were concerned about the complaint being shared with the Respondent. </w:t>
            </w:r>
          </w:p>
          <w:p w:rsidR="00513E11" w:rsidRPr="001631C1" w:rsidRDefault="00513E11" w:rsidP="00305BDB">
            <w:pPr>
              <w:rPr>
                <w:b/>
              </w:rPr>
            </w:pPr>
            <w:r w:rsidRPr="001631C1">
              <w:rPr>
                <w:b/>
              </w:rPr>
              <w:t>Our response</w:t>
            </w:r>
          </w:p>
          <w:p w:rsidR="00513E11" w:rsidRPr="001631C1" w:rsidRDefault="00513E11" w:rsidP="00305BDB">
            <w:r w:rsidRPr="001631C1">
              <w:t>We added the wording Erin suggested to the Policy, Procedure and Notice of Complaint form. However, we left section 3e of the Policy and section 7a of the Procedure as they were because in the interests of procedural fairness the Respondent has the right to see the complaint and be able to respond to it.</w:t>
            </w:r>
          </w:p>
          <w:p w:rsidR="00513E11" w:rsidRPr="001631C1" w:rsidRDefault="00513E11" w:rsidP="00305BDB"/>
        </w:tc>
      </w:tr>
      <w:tr w:rsidR="00513E11" w:rsidRPr="001631C1" w:rsidTr="00305BDB">
        <w:trPr>
          <w:trHeight w:hRule="exact" w:val="4913"/>
        </w:trPr>
        <w:tc>
          <w:tcPr>
            <w:tcW w:w="2694" w:type="dxa"/>
            <w:gridSpan w:val="2"/>
            <w:tcMar>
              <w:top w:w="85" w:type="dxa"/>
              <w:left w:w="113" w:type="dxa"/>
              <w:bottom w:w="85" w:type="dxa"/>
              <w:right w:w="113" w:type="dxa"/>
            </w:tcMar>
          </w:tcPr>
          <w:p w:rsidR="00513E11" w:rsidRPr="001631C1" w:rsidRDefault="00513E11" w:rsidP="00305BDB">
            <w:r w:rsidRPr="001631C1">
              <w:lastRenderedPageBreak/>
              <w:t>Student Advocate - Julie</w:t>
            </w:r>
          </w:p>
        </w:tc>
        <w:tc>
          <w:tcPr>
            <w:tcW w:w="1417" w:type="dxa"/>
            <w:tcMar>
              <w:top w:w="85" w:type="dxa"/>
              <w:left w:w="113" w:type="dxa"/>
              <w:bottom w:w="85" w:type="dxa"/>
              <w:right w:w="113" w:type="dxa"/>
            </w:tcMar>
          </w:tcPr>
          <w:p w:rsidR="00513E11" w:rsidRPr="001631C1" w:rsidRDefault="00513E11" w:rsidP="00305BDB">
            <w:r w:rsidRPr="001631C1">
              <w:t xml:space="preserve"> 18 May</w:t>
            </w:r>
          </w:p>
        </w:tc>
        <w:tc>
          <w:tcPr>
            <w:tcW w:w="6237" w:type="dxa"/>
            <w:gridSpan w:val="3"/>
            <w:tcMar>
              <w:top w:w="85" w:type="dxa"/>
              <w:left w:w="113" w:type="dxa"/>
              <w:bottom w:w="85" w:type="dxa"/>
              <w:right w:w="113" w:type="dxa"/>
            </w:tcMar>
          </w:tcPr>
          <w:p w:rsidR="00513E11" w:rsidRPr="001631C1" w:rsidRDefault="00513E11" w:rsidP="00305BDB">
            <w:r w:rsidRPr="001631C1">
              <w:rPr>
                <w:b/>
              </w:rPr>
              <w:t xml:space="preserve">Feedback </w:t>
            </w:r>
            <w:r w:rsidRPr="001631C1">
              <w:br/>
              <w:t xml:space="preserve">Julie understood that the Respondent has rights too so they supported us leaving section 3e of the Policy and section 7a of the Procedure as it is. Julie was concerned if the 3 working day limits were realistic also the weekly email updates. Julie like Erin asked that that the time limit of 30 days for raising the complaint be removed </w:t>
            </w:r>
          </w:p>
          <w:p w:rsidR="00513E11" w:rsidRPr="001631C1" w:rsidRDefault="00513E11" w:rsidP="00305BDB">
            <w:r w:rsidRPr="001631C1">
              <w:rPr>
                <w:b/>
              </w:rPr>
              <w:t>Our response</w:t>
            </w:r>
            <w:r w:rsidRPr="001631C1">
              <w:br/>
              <w:t>It is realistic for the complaints administrator to respond within 3 working day. The Investigator may find it quite a tight timeline but we think it’s important to show the student that we are take their complaint seriously. However, we did extend the overall timeline from 20 working days to 25 working days as this was more in line with Otago Polytechnic’s policy which we used for benchmarking. We removed the word ‘email’ from ‘weekly updates’ to allow for updates to be given via any means. As stated above we removed the 30 day time limit in section 2c of the Policy</w:t>
            </w:r>
          </w:p>
        </w:tc>
      </w:tr>
      <w:tr w:rsidR="00513E11" w:rsidRPr="001631C1" w:rsidTr="00305BDB">
        <w:trPr>
          <w:trHeight w:hRule="exact" w:val="3042"/>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Unitec Conciliator – Glenda Grant</w:t>
            </w:r>
          </w:p>
          <w:p w:rsidR="00513E11" w:rsidRPr="001631C1" w:rsidRDefault="00513E11" w:rsidP="00305BDB"/>
        </w:tc>
        <w:tc>
          <w:tcPr>
            <w:tcW w:w="1417" w:type="dxa"/>
            <w:tcMar>
              <w:top w:w="85" w:type="dxa"/>
              <w:left w:w="113" w:type="dxa"/>
              <w:bottom w:w="85" w:type="dxa"/>
              <w:right w:w="113" w:type="dxa"/>
            </w:tcMar>
          </w:tcPr>
          <w:p w:rsidR="00513E11" w:rsidRPr="001631C1" w:rsidRDefault="00513E11" w:rsidP="00305BDB">
            <w:r w:rsidRPr="001631C1">
              <w:t xml:space="preserve"> 15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 xml:space="preserve">Glenda was concerned that her role was no longer explicitly mentioned in the Procedures because we had shortened the support and advocacy section (s.4) to put the main focus on our Student Advocates but still with link to other avenues of support. </w:t>
            </w:r>
            <w:r w:rsidRPr="001631C1">
              <w:br/>
            </w:r>
            <w:r w:rsidRPr="001631C1">
              <w:rPr>
                <w:b/>
              </w:rPr>
              <w:t>Our response:</w:t>
            </w:r>
            <w:r w:rsidRPr="001631C1">
              <w:br/>
              <w:t>On the 16 May we added the other avenues of support back into section 4b of the Procedures, in a simpler way than they are currently listed so as to keep the Procedures as simple and clear as possible.</w:t>
            </w:r>
          </w:p>
        </w:tc>
      </w:tr>
      <w:tr w:rsidR="00513E11" w:rsidRPr="001631C1" w:rsidTr="00305BDB">
        <w:trPr>
          <w:trHeight w:hRule="exact" w:val="5631"/>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Executive Director, People and Safety – Mary Johnston</w:t>
            </w:r>
          </w:p>
        </w:tc>
        <w:tc>
          <w:tcPr>
            <w:tcW w:w="1417" w:type="dxa"/>
            <w:tcMar>
              <w:top w:w="85" w:type="dxa"/>
              <w:left w:w="113" w:type="dxa"/>
              <w:bottom w:w="85" w:type="dxa"/>
              <w:right w:w="113" w:type="dxa"/>
            </w:tcMar>
          </w:tcPr>
          <w:p w:rsidR="00513E11" w:rsidRPr="001631C1" w:rsidRDefault="00513E11" w:rsidP="00305BDB">
            <w:r w:rsidRPr="001631C1">
              <w:t xml:space="preserve"> 23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Mary liked the way the new documents are much clearer and simpler.</w:t>
            </w:r>
          </w:p>
          <w:p w:rsidR="00513E11" w:rsidRPr="001631C1" w:rsidRDefault="00513E11" w:rsidP="00305BDB">
            <w:r w:rsidRPr="001631C1">
              <w:t>Mary raised a concern about continuity of service of advocates and questioned if streamlining the initial contact point is the best approach</w:t>
            </w:r>
          </w:p>
          <w:p w:rsidR="00513E11" w:rsidRPr="001631C1" w:rsidRDefault="00513E11" w:rsidP="00305BDB">
            <w:r w:rsidRPr="001631C1">
              <w:rPr>
                <w:b/>
              </w:rPr>
              <w:t>Our response</w:t>
            </w:r>
            <w:r w:rsidRPr="001631C1">
              <w:br/>
              <w:t xml:space="preserve">List all other avenues of support in section 4b. </w:t>
            </w:r>
            <w:r w:rsidRPr="001631C1">
              <w:rPr>
                <w:b/>
              </w:rPr>
              <w:t>Mary also suggested</w:t>
            </w:r>
          </w:p>
          <w:p w:rsidR="00513E11" w:rsidRPr="001631C1" w:rsidRDefault="00513E11" w:rsidP="00305BDB">
            <w:r w:rsidRPr="001631C1">
              <w:t>“Unitec contracts a student advocacy service…”  be changed to “Unitec provides”</w:t>
            </w:r>
            <w:r w:rsidRPr="001631C1">
              <w:br/>
            </w:r>
            <w:r w:rsidRPr="001631C1">
              <w:rPr>
                <w:b/>
              </w:rPr>
              <w:t>We replied</w:t>
            </w:r>
            <w:r w:rsidRPr="001631C1">
              <w:t xml:space="preserve"> that TEC requires Student Advocates to be independent. The wording around contracted advocates supports this approach</w:t>
            </w:r>
          </w:p>
        </w:tc>
      </w:tr>
      <w:tr w:rsidR="00513E11" w:rsidRPr="001631C1" w:rsidTr="00305BDB">
        <w:trPr>
          <w:trHeight w:hRule="exact" w:val="2647"/>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lastRenderedPageBreak/>
              <w:t>Executive Director, Student Experience – Glenn McKay</w:t>
            </w:r>
          </w:p>
        </w:tc>
        <w:tc>
          <w:tcPr>
            <w:tcW w:w="1417" w:type="dxa"/>
            <w:tcMar>
              <w:top w:w="85" w:type="dxa"/>
              <w:left w:w="113" w:type="dxa"/>
              <w:bottom w:w="85" w:type="dxa"/>
              <w:right w:w="113" w:type="dxa"/>
            </w:tcMar>
          </w:tcPr>
          <w:p w:rsidR="00513E11" w:rsidRPr="001631C1" w:rsidRDefault="00513E11" w:rsidP="00305BDB">
            <w:r w:rsidRPr="001631C1">
              <w:t xml:space="preserve"> 7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 xml:space="preserve">Glenn pointed out two aspects in the flowchart for staff which were not clear </w:t>
            </w:r>
            <w:r w:rsidRPr="001631C1">
              <w:br/>
            </w:r>
            <w:r w:rsidRPr="001631C1">
              <w:rPr>
                <w:b/>
              </w:rPr>
              <w:t>Our response:</w:t>
            </w:r>
            <w:r w:rsidRPr="001631C1">
              <w:br/>
              <w:t>We modified the flowchart so the numbered steps clearly referred the section of the Policy or Procedure they related to and acronyms were spelt out</w:t>
            </w:r>
          </w:p>
        </w:tc>
      </w:tr>
      <w:tr w:rsidR="00513E11" w:rsidRPr="001631C1" w:rsidTr="00305BDB">
        <w:trPr>
          <w:trHeight w:hRule="exact" w:val="3174"/>
        </w:trPr>
        <w:tc>
          <w:tcPr>
            <w:tcW w:w="2694" w:type="dxa"/>
            <w:gridSpan w:val="2"/>
            <w:tcMar>
              <w:top w:w="85" w:type="dxa"/>
              <w:left w:w="113" w:type="dxa"/>
              <w:bottom w:w="85" w:type="dxa"/>
              <w:right w:w="113" w:type="dxa"/>
            </w:tcMar>
          </w:tcPr>
          <w:p w:rsidR="00513E11" w:rsidRPr="001631C1" w:rsidRDefault="00513E11" w:rsidP="00305BDB">
            <w:pPr>
              <w:widowControl/>
              <w:tabs>
                <w:tab w:val="left" w:pos="357"/>
              </w:tabs>
              <w:autoSpaceDE/>
              <w:autoSpaceDN/>
              <w:spacing w:before="60" w:after="60"/>
              <w:rPr>
                <w:rFonts w:eastAsia="Times New Roman" w:cs="Times New Roman"/>
                <w:szCs w:val="20"/>
                <w:lang w:val="en-NZ"/>
              </w:rPr>
            </w:pPr>
            <w:r w:rsidRPr="001631C1">
              <w:rPr>
                <w:rFonts w:eastAsia="Times New Roman" w:cs="Times New Roman"/>
                <w:szCs w:val="20"/>
                <w:lang w:val="en-NZ"/>
              </w:rPr>
              <w:t>Customer Experience (CX) Manager (Marketing) – Jenny Wigley</w:t>
            </w:r>
          </w:p>
          <w:p w:rsidR="00513E11" w:rsidRPr="001631C1" w:rsidRDefault="00513E11" w:rsidP="00305BDB">
            <w:pPr>
              <w:widowControl/>
              <w:tabs>
                <w:tab w:val="left" w:pos="357"/>
              </w:tabs>
              <w:autoSpaceDE/>
              <w:autoSpaceDN/>
              <w:spacing w:before="60" w:after="60"/>
              <w:rPr>
                <w:rFonts w:eastAsia="Times New Roman" w:cs="Times New Roman"/>
                <w:szCs w:val="20"/>
                <w:lang w:val="en-NZ"/>
              </w:rPr>
            </w:pPr>
          </w:p>
        </w:tc>
        <w:tc>
          <w:tcPr>
            <w:tcW w:w="1417" w:type="dxa"/>
            <w:tcMar>
              <w:top w:w="85" w:type="dxa"/>
              <w:left w:w="113" w:type="dxa"/>
              <w:bottom w:w="85" w:type="dxa"/>
              <w:right w:w="113" w:type="dxa"/>
            </w:tcMar>
          </w:tcPr>
          <w:p w:rsidR="00513E11" w:rsidRPr="001631C1" w:rsidRDefault="00513E11" w:rsidP="00305BDB">
            <w:r w:rsidRPr="001631C1">
              <w:t xml:space="preserve"> 18 May</w:t>
            </w:r>
          </w:p>
        </w:tc>
        <w:tc>
          <w:tcPr>
            <w:tcW w:w="6237" w:type="dxa"/>
            <w:gridSpan w:val="3"/>
            <w:tcMar>
              <w:top w:w="85" w:type="dxa"/>
              <w:left w:w="113" w:type="dxa"/>
              <w:bottom w:w="85" w:type="dxa"/>
              <w:right w:w="113" w:type="dxa"/>
            </w:tcMar>
          </w:tcPr>
          <w:p w:rsidR="00513E11" w:rsidRPr="001631C1" w:rsidRDefault="00513E11" w:rsidP="00305BDB">
            <w:r w:rsidRPr="001631C1">
              <w:rPr>
                <w:b/>
              </w:rPr>
              <w:t>Feedback:</w:t>
            </w:r>
            <w:r w:rsidRPr="001631C1">
              <w:br/>
              <w:t xml:space="preserve">Jenny explained the process Marketing have for managing informal complaints they receive via surveys, website, online chat etc. </w:t>
            </w:r>
            <w:r w:rsidRPr="001631C1">
              <w:br/>
            </w:r>
            <w:r w:rsidRPr="001631C1">
              <w:rPr>
                <w:b/>
              </w:rPr>
              <w:t>Our response:</w:t>
            </w:r>
            <w:r w:rsidRPr="001631C1">
              <w:br/>
              <w:t>We need to add a step to the Marketing process - if a student is not happy with the informal outcome then next step for CX team should be to advise student about the formal complaints process and direct them to the Notice of Formal Complaint form, complaints web page &amp; Student Advocates</w:t>
            </w:r>
          </w:p>
        </w:tc>
      </w:tr>
    </w:tbl>
    <w:p w:rsidR="00513E11" w:rsidRPr="001631C1" w:rsidRDefault="00513E11" w:rsidP="00513E11"/>
    <w:p w:rsidR="00513E11" w:rsidRPr="00F65B87" w:rsidRDefault="00513E11" w:rsidP="00513E11">
      <w:pPr>
        <w:pStyle w:val="BodyText"/>
        <w:spacing w:before="56" w:line="256" w:lineRule="auto"/>
        <w:ind w:left="140" w:right="229"/>
        <w:rPr>
          <w:rFonts w:ascii="Arial" w:hAnsi="Arial" w:cs="Arial"/>
          <w:color w:val="000000" w:themeColor="text1"/>
        </w:rPr>
      </w:pPr>
    </w:p>
    <w:p w:rsidR="00513E11" w:rsidRDefault="00513E11" w:rsidP="00513E11"/>
    <w:p w:rsidR="00ED3E11" w:rsidRDefault="00513E11"/>
    <w:sectPr w:rsidR="00ED3E11" w:rsidSect="00513E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9BF"/>
    <w:multiLevelType w:val="hybridMultilevel"/>
    <w:tmpl w:val="ABECE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506481"/>
    <w:multiLevelType w:val="hybridMultilevel"/>
    <w:tmpl w:val="A5DA141C"/>
    <w:lvl w:ilvl="0" w:tplc="4A2E29C4">
      <w:start w:val="1"/>
      <w:numFmt w:val="bullet"/>
      <w:pStyle w:val="TableB1"/>
      <w:lvlText w:val=""/>
      <w:lvlJc w:val="left"/>
      <w:pPr>
        <w:ind w:left="1080" w:hanging="360"/>
      </w:pPr>
      <w:rPr>
        <w:rFonts w:ascii="Symbol" w:hAnsi="Symbol" w:hint="default"/>
        <w:color w:val="000000" w:themeColor="text1"/>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2AC27E90"/>
    <w:multiLevelType w:val="hybridMultilevel"/>
    <w:tmpl w:val="50D69D6C"/>
    <w:lvl w:ilvl="0" w:tplc="14090001">
      <w:start w:val="1"/>
      <w:numFmt w:val="bullet"/>
      <w:lvlText w:val=""/>
      <w:lvlJc w:val="left"/>
      <w:pPr>
        <w:ind w:left="500" w:hanging="360"/>
      </w:pPr>
      <w:rPr>
        <w:rFonts w:ascii="Symbol" w:hAnsi="Symbol" w:hint="default"/>
      </w:rPr>
    </w:lvl>
    <w:lvl w:ilvl="1" w:tplc="14090003">
      <w:start w:val="1"/>
      <w:numFmt w:val="bullet"/>
      <w:lvlText w:val="o"/>
      <w:lvlJc w:val="left"/>
      <w:pPr>
        <w:ind w:left="871" w:hanging="360"/>
      </w:pPr>
      <w:rPr>
        <w:rFonts w:ascii="Courier New" w:hAnsi="Courier New" w:cs="Courier New" w:hint="default"/>
      </w:rPr>
    </w:lvl>
    <w:lvl w:ilvl="2" w:tplc="14090005">
      <w:start w:val="1"/>
      <w:numFmt w:val="bullet"/>
      <w:lvlText w:val=""/>
      <w:lvlJc w:val="left"/>
      <w:pPr>
        <w:ind w:left="1591" w:hanging="360"/>
      </w:pPr>
      <w:rPr>
        <w:rFonts w:ascii="Wingdings" w:hAnsi="Wingdings" w:hint="default"/>
      </w:rPr>
    </w:lvl>
    <w:lvl w:ilvl="3" w:tplc="14090001">
      <w:start w:val="1"/>
      <w:numFmt w:val="bullet"/>
      <w:lvlText w:val=""/>
      <w:lvlJc w:val="left"/>
      <w:pPr>
        <w:ind w:left="2311" w:hanging="360"/>
      </w:pPr>
      <w:rPr>
        <w:rFonts w:ascii="Symbol" w:hAnsi="Symbol" w:hint="default"/>
      </w:rPr>
    </w:lvl>
    <w:lvl w:ilvl="4" w:tplc="14090003">
      <w:start w:val="1"/>
      <w:numFmt w:val="bullet"/>
      <w:lvlText w:val="o"/>
      <w:lvlJc w:val="left"/>
      <w:pPr>
        <w:ind w:left="3031" w:hanging="360"/>
      </w:pPr>
      <w:rPr>
        <w:rFonts w:ascii="Courier New" w:hAnsi="Courier New" w:cs="Courier New" w:hint="default"/>
      </w:rPr>
    </w:lvl>
    <w:lvl w:ilvl="5" w:tplc="14090005">
      <w:start w:val="1"/>
      <w:numFmt w:val="bullet"/>
      <w:lvlText w:val=""/>
      <w:lvlJc w:val="left"/>
      <w:pPr>
        <w:ind w:left="3751" w:hanging="360"/>
      </w:pPr>
      <w:rPr>
        <w:rFonts w:ascii="Wingdings" w:hAnsi="Wingdings" w:hint="default"/>
      </w:rPr>
    </w:lvl>
    <w:lvl w:ilvl="6" w:tplc="14090001">
      <w:start w:val="1"/>
      <w:numFmt w:val="bullet"/>
      <w:lvlText w:val=""/>
      <w:lvlJc w:val="left"/>
      <w:pPr>
        <w:ind w:left="4471" w:hanging="360"/>
      </w:pPr>
      <w:rPr>
        <w:rFonts w:ascii="Symbol" w:hAnsi="Symbol" w:hint="default"/>
      </w:rPr>
    </w:lvl>
    <w:lvl w:ilvl="7" w:tplc="14090003">
      <w:start w:val="1"/>
      <w:numFmt w:val="bullet"/>
      <w:lvlText w:val="o"/>
      <w:lvlJc w:val="left"/>
      <w:pPr>
        <w:ind w:left="5191" w:hanging="360"/>
      </w:pPr>
      <w:rPr>
        <w:rFonts w:ascii="Courier New" w:hAnsi="Courier New" w:cs="Courier New" w:hint="default"/>
      </w:rPr>
    </w:lvl>
    <w:lvl w:ilvl="8" w:tplc="14090005">
      <w:start w:val="1"/>
      <w:numFmt w:val="bullet"/>
      <w:lvlText w:val=""/>
      <w:lvlJc w:val="left"/>
      <w:pPr>
        <w:ind w:left="5911" w:hanging="360"/>
      </w:pPr>
      <w:rPr>
        <w:rFonts w:ascii="Wingdings" w:hAnsi="Wingdings" w:hint="default"/>
      </w:rPr>
    </w:lvl>
  </w:abstractNum>
  <w:abstractNum w:abstractNumId="3" w15:restartNumberingAfterBreak="0">
    <w:nsid w:val="412F5B91"/>
    <w:multiLevelType w:val="hybridMultilevel"/>
    <w:tmpl w:val="14DEDA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6E9125C"/>
    <w:multiLevelType w:val="hybridMultilevel"/>
    <w:tmpl w:val="EBB634AE"/>
    <w:lvl w:ilvl="0" w:tplc="1409000F">
      <w:start w:val="1"/>
      <w:numFmt w:val="decimal"/>
      <w:lvlText w:val="%1."/>
      <w:lvlJc w:val="left"/>
      <w:pPr>
        <w:ind w:left="707" w:hanging="567"/>
      </w:pPr>
      <w:rPr>
        <w:rFonts w:hint="default"/>
        <w:w w:val="100"/>
      </w:rPr>
    </w:lvl>
    <w:lvl w:ilvl="1" w:tplc="0486E0A6">
      <w:numFmt w:val="bullet"/>
      <w:lvlText w:val="o"/>
      <w:lvlJc w:val="left"/>
      <w:pPr>
        <w:ind w:left="1273" w:hanging="567"/>
      </w:pPr>
      <w:rPr>
        <w:rFonts w:ascii="Courier New" w:eastAsia="Courier New" w:hAnsi="Courier New" w:cs="Courier New" w:hint="default"/>
        <w:w w:val="100"/>
        <w:sz w:val="22"/>
        <w:szCs w:val="22"/>
      </w:rPr>
    </w:lvl>
    <w:lvl w:ilvl="2" w:tplc="EA52F9FC">
      <w:numFmt w:val="bullet"/>
      <w:lvlText w:val="•"/>
      <w:lvlJc w:val="left"/>
      <w:pPr>
        <w:ind w:left="2242" w:hanging="567"/>
      </w:pPr>
      <w:rPr>
        <w:rFonts w:hint="default"/>
      </w:rPr>
    </w:lvl>
    <w:lvl w:ilvl="3" w:tplc="F77E489C">
      <w:numFmt w:val="bullet"/>
      <w:lvlText w:val="•"/>
      <w:lvlJc w:val="left"/>
      <w:pPr>
        <w:ind w:left="3205" w:hanging="567"/>
      </w:pPr>
      <w:rPr>
        <w:rFonts w:hint="default"/>
      </w:rPr>
    </w:lvl>
    <w:lvl w:ilvl="4" w:tplc="062C0FD8">
      <w:numFmt w:val="bullet"/>
      <w:lvlText w:val="•"/>
      <w:lvlJc w:val="left"/>
      <w:pPr>
        <w:ind w:left="4168" w:hanging="567"/>
      </w:pPr>
      <w:rPr>
        <w:rFonts w:hint="default"/>
      </w:rPr>
    </w:lvl>
    <w:lvl w:ilvl="5" w:tplc="44BAE236">
      <w:numFmt w:val="bullet"/>
      <w:lvlText w:val="•"/>
      <w:lvlJc w:val="left"/>
      <w:pPr>
        <w:ind w:left="5131" w:hanging="567"/>
      </w:pPr>
      <w:rPr>
        <w:rFonts w:hint="default"/>
      </w:rPr>
    </w:lvl>
    <w:lvl w:ilvl="6" w:tplc="CC28A84C">
      <w:numFmt w:val="bullet"/>
      <w:lvlText w:val="•"/>
      <w:lvlJc w:val="left"/>
      <w:pPr>
        <w:ind w:left="6094" w:hanging="567"/>
      </w:pPr>
      <w:rPr>
        <w:rFonts w:hint="default"/>
      </w:rPr>
    </w:lvl>
    <w:lvl w:ilvl="7" w:tplc="060C671A">
      <w:numFmt w:val="bullet"/>
      <w:lvlText w:val="•"/>
      <w:lvlJc w:val="left"/>
      <w:pPr>
        <w:ind w:left="7057" w:hanging="567"/>
      </w:pPr>
      <w:rPr>
        <w:rFonts w:hint="default"/>
      </w:rPr>
    </w:lvl>
    <w:lvl w:ilvl="8" w:tplc="C3FAD9D0">
      <w:numFmt w:val="bullet"/>
      <w:lvlText w:val="•"/>
      <w:lvlJc w:val="left"/>
      <w:pPr>
        <w:ind w:left="8020" w:hanging="567"/>
      </w:pPr>
      <w:rPr>
        <w:rFonts w:hint="default"/>
      </w:rPr>
    </w:lvl>
  </w:abstractNum>
  <w:abstractNum w:abstractNumId="5" w15:restartNumberingAfterBreak="0">
    <w:nsid w:val="7C4F3ECD"/>
    <w:multiLevelType w:val="hybridMultilevel"/>
    <w:tmpl w:val="F138AAF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11"/>
    <w:rsid w:val="00513E11"/>
    <w:rsid w:val="00B45C6B"/>
    <w:rsid w:val="00C24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24A93-28FE-4243-BC38-8AB51A82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3E11"/>
    <w:pPr>
      <w:widowControl w:val="0"/>
      <w:autoSpaceDE w:val="0"/>
      <w:autoSpaceDN w:val="0"/>
      <w:spacing w:after="0" w:line="240" w:lineRule="auto"/>
    </w:pPr>
    <w:rPr>
      <w:rFonts w:ascii="Calibri" w:eastAsia="Calibri" w:hAnsi="Calibri" w:cs="Calibri"/>
      <w:lang w:val="en-US"/>
    </w:rPr>
  </w:style>
  <w:style w:type="paragraph" w:styleId="Heading5">
    <w:name w:val="heading 5"/>
    <w:basedOn w:val="Normal"/>
    <w:link w:val="Heading5Char"/>
    <w:uiPriority w:val="1"/>
    <w:qFormat/>
    <w:rsid w:val="00513E11"/>
    <w:pPr>
      <w:spacing w:before="28"/>
      <w:ind w:left="1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513E11"/>
    <w:rPr>
      <w:rFonts w:ascii="Calibri" w:eastAsia="Calibri" w:hAnsi="Calibri" w:cs="Calibri"/>
      <w:b/>
      <w:bCs/>
      <w:lang w:val="en-US"/>
    </w:rPr>
  </w:style>
  <w:style w:type="paragraph" w:styleId="BodyText">
    <w:name w:val="Body Text"/>
    <w:basedOn w:val="Normal"/>
    <w:link w:val="BodyTextChar"/>
    <w:uiPriority w:val="1"/>
    <w:qFormat/>
    <w:rsid w:val="00513E11"/>
  </w:style>
  <w:style w:type="character" w:customStyle="1" w:styleId="BodyTextChar">
    <w:name w:val="Body Text Char"/>
    <w:basedOn w:val="DefaultParagraphFont"/>
    <w:link w:val="BodyText"/>
    <w:uiPriority w:val="1"/>
    <w:rsid w:val="00513E11"/>
    <w:rPr>
      <w:rFonts w:ascii="Calibri" w:eastAsia="Calibri" w:hAnsi="Calibri" w:cs="Calibri"/>
      <w:lang w:val="en-US"/>
    </w:rPr>
  </w:style>
  <w:style w:type="paragraph" w:styleId="ListParagraph">
    <w:name w:val="List Paragraph"/>
    <w:basedOn w:val="Normal"/>
    <w:uiPriority w:val="34"/>
    <w:qFormat/>
    <w:rsid w:val="00513E11"/>
    <w:pPr>
      <w:spacing w:before="60"/>
      <w:ind w:left="1220" w:hanging="360"/>
    </w:pPr>
  </w:style>
  <w:style w:type="paragraph" w:customStyle="1" w:styleId="TableParagraph">
    <w:name w:val="Table Paragraph"/>
    <w:basedOn w:val="Normal"/>
    <w:uiPriority w:val="1"/>
    <w:qFormat/>
    <w:rsid w:val="00513E11"/>
    <w:pPr>
      <w:ind w:left="103"/>
    </w:pPr>
  </w:style>
  <w:style w:type="paragraph" w:customStyle="1" w:styleId="TableText">
    <w:name w:val="Table Text"/>
    <w:uiPriority w:val="2"/>
    <w:qFormat/>
    <w:rsid w:val="00513E11"/>
    <w:pPr>
      <w:spacing w:before="60" w:after="60" w:line="240" w:lineRule="auto"/>
    </w:pPr>
    <w:rPr>
      <w:rFonts w:ascii="Calibri" w:eastAsia="Times New Roman" w:hAnsi="Calibri" w:cs="Times New Roman"/>
      <w:szCs w:val="20"/>
      <w:lang w:val="en-AU"/>
    </w:rPr>
  </w:style>
  <w:style w:type="paragraph" w:customStyle="1" w:styleId="TableB1">
    <w:name w:val="Table B1"/>
    <w:basedOn w:val="TableText"/>
    <w:uiPriority w:val="3"/>
    <w:qFormat/>
    <w:rsid w:val="00513E11"/>
    <w:pPr>
      <w:numPr>
        <w:numId w:val="5"/>
      </w:numPr>
      <w:tabs>
        <w:tab w:val="left" w:pos="357"/>
      </w:tabs>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nest.unitec.ac.nz/shadomx/apps/fms/fmsdownload.cfm?file_uuid=036A24C7-09D0-474F-B148-592AE4F55D9D&amp;amp;siteName=unitecintr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nest.unitec.ac.nz/shadomx/apps/fms/fmsdownload.cfm?file_uuid=036A24C7-09D0-474F-B148-592AE4F55D9D&amp;amp;siteName=unitecintra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Wheeler</dc:creator>
  <cp:keywords/>
  <dc:description/>
  <cp:lastModifiedBy>Anna Wheeler</cp:lastModifiedBy>
  <cp:revision>1</cp:revision>
  <dcterms:created xsi:type="dcterms:W3CDTF">2018-08-10T00:58:00Z</dcterms:created>
  <dcterms:modified xsi:type="dcterms:W3CDTF">2018-08-10T00:59:00Z</dcterms:modified>
</cp:coreProperties>
</file>