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6908"/>
      </w:tblGrid>
      <w:tr w:rsidR="00C56803" w:rsidRPr="00A22DAA" w14:paraId="4E4AF8F5" w14:textId="77777777" w:rsidTr="00414577">
        <w:trPr>
          <w:trHeight w:val="227"/>
        </w:trPr>
        <w:tc>
          <w:tcPr>
            <w:tcW w:w="9956" w:type="dxa"/>
            <w:gridSpan w:val="2"/>
          </w:tcPr>
          <w:p w14:paraId="3E514182" w14:textId="77777777" w:rsidR="00C56803" w:rsidRPr="00A22DAA" w:rsidRDefault="00C56803" w:rsidP="00576C8B">
            <w:pPr>
              <w:pStyle w:val="DocumentTitle"/>
              <w:jc w:val="center"/>
            </w:pPr>
            <w:bookmarkStart w:id="0" w:name="_GoBack"/>
            <w:bookmarkEnd w:id="0"/>
            <w:r w:rsidRPr="00A22DAA">
              <w:t>ICAM</w:t>
            </w:r>
            <w:r w:rsidR="00576C8B">
              <w:t xml:space="preserve"> </w:t>
            </w:r>
            <w:r w:rsidRPr="00A22DAA">
              <w:t>Investigation Report</w:t>
            </w:r>
          </w:p>
        </w:tc>
      </w:tr>
      <w:tr w:rsidR="00186AFD" w:rsidRPr="00A22DAA" w14:paraId="6003A828" w14:textId="77777777" w:rsidTr="00414577">
        <w:trPr>
          <w:trHeight w:val="227"/>
        </w:trPr>
        <w:tc>
          <w:tcPr>
            <w:tcW w:w="3048" w:type="dxa"/>
          </w:tcPr>
          <w:p w14:paraId="391D49A1" w14:textId="77777777" w:rsidR="00186AFD" w:rsidRPr="00B45901" w:rsidRDefault="00186AFD" w:rsidP="00AF7870">
            <w:r w:rsidRPr="00B45901">
              <w:t>Business Unit/ Workgroup:</w:t>
            </w:r>
          </w:p>
        </w:tc>
        <w:tc>
          <w:tcPr>
            <w:tcW w:w="6908" w:type="dxa"/>
          </w:tcPr>
          <w:p w14:paraId="339E6E8B" w14:textId="77777777" w:rsidR="00186AFD" w:rsidRPr="00B45901" w:rsidRDefault="00186AFD" w:rsidP="00576C8B">
            <w:r w:rsidRPr="00B4590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B45901">
              <w:instrText xml:space="preserve"> FORMTEXT </w:instrText>
            </w:r>
            <w:r w:rsidRPr="00B45901">
              <w:fldChar w:fldCharType="separate"/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fldChar w:fldCharType="end"/>
            </w:r>
            <w:bookmarkEnd w:id="1"/>
          </w:p>
        </w:tc>
      </w:tr>
      <w:tr w:rsidR="00186AFD" w:rsidRPr="00A22DAA" w14:paraId="31B89B9F" w14:textId="77777777" w:rsidTr="00414577">
        <w:trPr>
          <w:trHeight w:val="227"/>
        </w:trPr>
        <w:tc>
          <w:tcPr>
            <w:tcW w:w="3048" w:type="dxa"/>
          </w:tcPr>
          <w:p w14:paraId="0756E252" w14:textId="77777777" w:rsidR="00186AFD" w:rsidRPr="00B45901" w:rsidRDefault="00186AFD" w:rsidP="00576C8B">
            <w:r w:rsidRPr="00B45901">
              <w:t>Date of Incident:</w:t>
            </w:r>
          </w:p>
        </w:tc>
        <w:tc>
          <w:tcPr>
            <w:tcW w:w="6908" w:type="dxa"/>
          </w:tcPr>
          <w:p w14:paraId="2B352AD3" w14:textId="77777777" w:rsidR="00186AFD" w:rsidRPr="00B45901" w:rsidRDefault="00186AFD" w:rsidP="00576C8B">
            <w:r w:rsidRPr="00B4590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45901">
              <w:instrText xml:space="preserve"> FORMTEXT </w:instrText>
            </w:r>
            <w:r w:rsidRPr="00B45901">
              <w:fldChar w:fldCharType="separate"/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fldChar w:fldCharType="end"/>
            </w:r>
            <w:bookmarkEnd w:id="2"/>
            <w:r w:rsidRPr="00B45901">
              <w:t>/</w:t>
            </w:r>
            <w:r w:rsidRPr="00B4590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45901">
              <w:instrText xml:space="preserve"> FORMTEXT </w:instrText>
            </w:r>
            <w:r w:rsidRPr="00B45901">
              <w:fldChar w:fldCharType="separate"/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fldChar w:fldCharType="end"/>
            </w:r>
            <w:bookmarkEnd w:id="3"/>
            <w:r w:rsidRPr="00B45901">
              <w:t>/</w:t>
            </w:r>
            <w:r w:rsidRPr="00B459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45901">
              <w:instrText xml:space="preserve"> FORMTEXT </w:instrText>
            </w:r>
            <w:r w:rsidRPr="00B45901">
              <w:fldChar w:fldCharType="separate"/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fldChar w:fldCharType="end"/>
            </w:r>
            <w:bookmarkEnd w:id="4"/>
          </w:p>
        </w:tc>
      </w:tr>
      <w:tr w:rsidR="00186AFD" w:rsidRPr="00A22DAA" w14:paraId="6F843C85" w14:textId="77777777" w:rsidTr="00414577">
        <w:trPr>
          <w:trHeight w:val="227"/>
        </w:trPr>
        <w:tc>
          <w:tcPr>
            <w:tcW w:w="3048" w:type="dxa"/>
          </w:tcPr>
          <w:p w14:paraId="1236FABB" w14:textId="77777777" w:rsidR="00186AFD" w:rsidRPr="00B45901" w:rsidRDefault="00186AFD" w:rsidP="00576C8B">
            <w:r w:rsidRPr="00B45901">
              <w:t>Brief Description of Incident:</w:t>
            </w:r>
          </w:p>
        </w:tc>
        <w:tc>
          <w:tcPr>
            <w:tcW w:w="6908" w:type="dxa"/>
          </w:tcPr>
          <w:p w14:paraId="623D94D9" w14:textId="77777777" w:rsidR="00186AFD" w:rsidRPr="00B45901" w:rsidRDefault="00186AFD" w:rsidP="00576C8B">
            <w:pPr>
              <w:rPr>
                <w:color w:val="808080"/>
              </w:rPr>
            </w:pPr>
            <w:r w:rsidRPr="00B4590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901">
              <w:instrText xml:space="preserve"> FORMTEXT </w:instrText>
            </w:r>
            <w:r w:rsidRPr="00B45901">
              <w:fldChar w:fldCharType="separate"/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fldChar w:fldCharType="end"/>
            </w:r>
          </w:p>
        </w:tc>
      </w:tr>
      <w:tr w:rsidR="00186AFD" w:rsidRPr="00A22DAA" w14:paraId="54773EC9" w14:textId="77777777" w:rsidTr="00414577">
        <w:trPr>
          <w:trHeight w:val="227"/>
        </w:trPr>
        <w:tc>
          <w:tcPr>
            <w:tcW w:w="3048" w:type="dxa"/>
          </w:tcPr>
          <w:p w14:paraId="3F12A58A" w14:textId="77777777" w:rsidR="00186AFD" w:rsidRPr="00B45901" w:rsidRDefault="00186AFD" w:rsidP="00AB1370">
            <w:r w:rsidRPr="00B45901">
              <w:t>INX Reference Number:</w:t>
            </w:r>
          </w:p>
        </w:tc>
        <w:tc>
          <w:tcPr>
            <w:tcW w:w="6908" w:type="dxa"/>
          </w:tcPr>
          <w:p w14:paraId="49657646" w14:textId="77777777" w:rsidR="00186AFD" w:rsidRPr="00B45901" w:rsidRDefault="00186AFD" w:rsidP="00576C8B">
            <w:r w:rsidRPr="00B4590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45901">
              <w:instrText xml:space="preserve"> FORMTEXT </w:instrText>
            </w:r>
            <w:r w:rsidRPr="00B45901">
              <w:fldChar w:fldCharType="separate"/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rPr>
                <w:noProof/>
              </w:rPr>
              <w:t> </w:t>
            </w:r>
            <w:r w:rsidRPr="00B45901">
              <w:fldChar w:fldCharType="end"/>
            </w:r>
            <w:bookmarkEnd w:id="5"/>
          </w:p>
        </w:tc>
      </w:tr>
      <w:tr w:rsidR="00186AFD" w:rsidRPr="00A22DAA" w14:paraId="64D9F7B2" w14:textId="77777777" w:rsidTr="00414577">
        <w:trPr>
          <w:trHeight w:val="227"/>
        </w:trPr>
        <w:tc>
          <w:tcPr>
            <w:tcW w:w="3048" w:type="dxa"/>
          </w:tcPr>
          <w:p w14:paraId="7DB0794F" w14:textId="77777777" w:rsidR="00186AFD" w:rsidRPr="00B45901" w:rsidRDefault="00186AFD" w:rsidP="00576C8B">
            <w:r w:rsidRPr="00B45901">
              <w:t>Report Prepared By:</w:t>
            </w:r>
          </w:p>
        </w:tc>
        <w:bookmarkStart w:id="6" w:name="Text1"/>
        <w:tc>
          <w:tcPr>
            <w:tcW w:w="6908" w:type="dxa"/>
          </w:tcPr>
          <w:p w14:paraId="762AD929" w14:textId="77777777" w:rsidR="00186AFD" w:rsidRPr="00A22DAA" w:rsidRDefault="00186AFD" w:rsidP="00576C8B">
            <w:r w:rsidRPr="00A22DAA">
              <w:fldChar w:fldCharType="begin">
                <w:ffData>
                  <w:name w:val="Text1"/>
                  <w:enabled/>
                  <w:calcOnExit w:val="0"/>
                  <w:textInput>
                    <w:default w:val="&lt;Insert Name&gt;"/>
                  </w:textInput>
                </w:ffData>
              </w:fldChar>
            </w:r>
            <w:r w:rsidRPr="00A22DAA">
              <w:instrText xml:space="preserve"> FORMTEXT </w:instrText>
            </w:r>
            <w:r w:rsidRPr="00A22DAA">
              <w:fldChar w:fldCharType="separate"/>
            </w:r>
            <w:r w:rsidRPr="00A22DAA">
              <w:rPr>
                <w:noProof/>
              </w:rPr>
              <w:t>&lt;Insert Name&gt;</w:t>
            </w:r>
            <w:r w:rsidRPr="00A22DAA">
              <w:fldChar w:fldCharType="end"/>
            </w:r>
            <w:bookmarkEnd w:id="6"/>
          </w:p>
        </w:tc>
      </w:tr>
      <w:tr w:rsidR="00186AFD" w:rsidRPr="00A22DAA" w14:paraId="6D2A097D" w14:textId="77777777" w:rsidTr="00414577">
        <w:trPr>
          <w:trHeight w:val="227"/>
        </w:trPr>
        <w:tc>
          <w:tcPr>
            <w:tcW w:w="3048" w:type="dxa"/>
          </w:tcPr>
          <w:p w14:paraId="190066F8" w14:textId="77777777" w:rsidR="00186AFD" w:rsidRPr="00B45901" w:rsidRDefault="00186AFD" w:rsidP="00576C8B">
            <w:r w:rsidRPr="00B45901">
              <w:t>Date of Report</w:t>
            </w:r>
          </w:p>
        </w:tc>
        <w:tc>
          <w:tcPr>
            <w:tcW w:w="6908" w:type="dxa"/>
          </w:tcPr>
          <w:p w14:paraId="3DC3A7A3" w14:textId="77777777" w:rsidR="00186AFD" w:rsidRDefault="00186AFD" w:rsidP="00576C8B">
            <w:pPr>
              <w:rPr>
                <w:szCs w:val="20"/>
              </w:rPr>
            </w:pPr>
            <w:r w:rsidRPr="00A22DAA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A22DAA">
              <w:rPr>
                <w:szCs w:val="20"/>
              </w:rPr>
              <w:instrText xml:space="preserve"> FORMTEXT </w:instrText>
            </w:r>
            <w:r w:rsidRPr="00A22DAA">
              <w:rPr>
                <w:szCs w:val="20"/>
              </w:rPr>
            </w:r>
            <w:r w:rsidRPr="00A22DAA">
              <w:rPr>
                <w:szCs w:val="20"/>
              </w:rPr>
              <w:fldChar w:fldCharType="separate"/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szCs w:val="20"/>
              </w:rPr>
              <w:fldChar w:fldCharType="end"/>
            </w:r>
            <w:bookmarkEnd w:id="7"/>
            <w:r w:rsidRPr="00A22DAA">
              <w:rPr>
                <w:szCs w:val="20"/>
              </w:rPr>
              <w:t>/</w:t>
            </w:r>
            <w:r w:rsidRPr="00A22DAA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A22DAA">
              <w:rPr>
                <w:szCs w:val="20"/>
              </w:rPr>
              <w:instrText xml:space="preserve"> FORMTEXT </w:instrText>
            </w:r>
            <w:r w:rsidRPr="00A22DAA">
              <w:rPr>
                <w:szCs w:val="20"/>
              </w:rPr>
            </w:r>
            <w:r w:rsidRPr="00A22DAA">
              <w:rPr>
                <w:szCs w:val="20"/>
              </w:rPr>
              <w:fldChar w:fldCharType="separate"/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szCs w:val="20"/>
              </w:rPr>
              <w:fldChar w:fldCharType="end"/>
            </w:r>
            <w:bookmarkEnd w:id="8"/>
            <w:r w:rsidRPr="00A22DAA">
              <w:rPr>
                <w:szCs w:val="20"/>
              </w:rPr>
              <w:t>/</w:t>
            </w:r>
            <w:r w:rsidRPr="00A22DAA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A22DAA">
              <w:rPr>
                <w:szCs w:val="20"/>
              </w:rPr>
              <w:instrText xml:space="preserve"> FORMTEXT </w:instrText>
            </w:r>
            <w:r w:rsidRPr="00A22DAA">
              <w:rPr>
                <w:szCs w:val="20"/>
              </w:rPr>
            </w:r>
            <w:r w:rsidRPr="00A22DAA">
              <w:rPr>
                <w:szCs w:val="20"/>
              </w:rPr>
              <w:fldChar w:fldCharType="separate"/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noProof/>
                <w:szCs w:val="20"/>
              </w:rPr>
              <w:t> </w:t>
            </w:r>
            <w:r w:rsidRPr="00A22DAA">
              <w:rPr>
                <w:szCs w:val="20"/>
              </w:rPr>
              <w:fldChar w:fldCharType="end"/>
            </w:r>
            <w:bookmarkEnd w:id="9"/>
          </w:p>
          <w:p w14:paraId="3F7B02DF" w14:textId="77777777" w:rsidR="00BA365D" w:rsidRPr="00A22DAA" w:rsidRDefault="00BA365D" w:rsidP="00576C8B">
            <w:pPr>
              <w:rPr>
                <w:szCs w:val="20"/>
              </w:rPr>
            </w:pPr>
          </w:p>
        </w:tc>
      </w:tr>
    </w:tbl>
    <w:bookmarkStart w:id="10" w:name="_Toc418837928" w:displacedByCustomXml="next"/>
    <w:sdt>
      <w:sdtPr>
        <w:rPr>
          <w:rFonts w:ascii="Arial" w:hAnsi="Arial"/>
          <w:b w:val="0"/>
          <w:bCs w:val="0"/>
          <w:color w:val="auto"/>
          <w:sz w:val="20"/>
          <w:szCs w:val="22"/>
          <w:lang w:val="en-AU" w:eastAsia="en-AU"/>
        </w:rPr>
        <w:id w:val="-12626886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1C3522B" w14:textId="77777777" w:rsidR="00414577" w:rsidRPr="00414577" w:rsidRDefault="00414577">
          <w:pPr>
            <w:pStyle w:val="TOCHeading"/>
            <w:rPr>
              <w:rFonts w:ascii="Arial" w:hAnsi="Arial"/>
              <w:color w:val="auto"/>
            </w:rPr>
          </w:pPr>
          <w:r w:rsidRPr="00414577">
            <w:rPr>
              <w:rFonts w:ascii="Arial" w:hAnsi="Arial"/>
              <w:color w:val="auto"/>
            </w:rPr>
            <w:t>Table of Contents</w:t>
          </w:r>
        </w:p>
        <w:p w14:paraId="4D639C50" w14:textId="77777777" w:rsidR="00BA365D" w:rsidRDefault="00414577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7187907" w:history="1">
            <w:r w:rsidR="00BA365D" w:rsidRPr="00D90AF4">
              <w:rPr>
                <w:rStyle w:val="Hyperlink"/>
              </w:rPr>
              <w:t>1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SCOPE OF INVESTIGATION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_Toc447187907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2</w:t>
            </w:r>
            <w:r w:rsidR="00BA365D">
              <w:rPr>
                <w:webHidden/>
              </w:rPr>
              <w:fldChar w:fldCharType="end"/>
            </w:r>
          </w:hyperlink>
        </w:p>
        <w:p w14:paraId="0170975C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08" w:history="1">
            <w:r w:rsidR="00BA365D" w:rsidRPr="00D90AF4">
              <w:rPr>
                <w:rStyle w:val="Hyperlink"/>
              </w:rPr>
              <w:t>2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INVESTIGATION TEAM MEMBERS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_Toc447187908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2</w:t>
            </w:r>
            <w:r w:rsidR="00BA365D">
              <w:rPr>
                <w:webHidden/>
              </w:rPr>
              <w:fldChar w:fldCharType="end"/>
            </w:r>
          </w:hyperlink>
        </w:p>
        <w:p w14:paraId="576B6648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09" w:history="1">
            <w:r w:rsidR="00BA365D" w:rsidRPr="00D90AF4">
              <w:rPr>
                <w:rStyle w:val="Hyperlink"/>
              </w:rPr>
              <w:t>3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INCIDENT OVERVIEW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_Toc447187909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2</w:t>
            </w:r>
            <w:r w:rsidR="00BA365D">
              <w:rPr>
                <w:webHidden/>
              </w:rPr>
              <w:fldChar w:fldCharType="end"/>
            </w:r>
          </w:hyperlink>
        </w:p>
        <w:p w14:paraId="4E3FCB66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10" w:history="1">
            <w:r w:rsidR="00BA365D" w:rsidRPr="00D90AF4">
              <w:rPr>
                <w:rStyle w:val="Hyperlink"/>
              </w:rPr>
              <w:t>4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SEQUENCE OF EVENTS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_Toc447187910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2</w:t>
            </w:r>
            <w:r w:rsidR="00BA365D">
              <w:rPr>
                <w:webHidden/>
              </w:rPr>
              <w:fldChar w:fldCharType="end"/>
            </w:r>
          </w:hyperlink>
        </w:p>
        <w:p w14:paraId="006AD4EF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11" w:history="1">
            <w:r w:rsidR="00BA365D" w:rsidRPr="00D90AF4">
              <w:rPr>
                <w:rStyle w:val="Hyperlink"/>
              </w:rPr>
              <w:t>5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INCIDENT RISK ASSESSMENT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_Toc447187911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3</w:t>
            </w:r>
            <w:r w:rsidR="00BA365D">
              <w:rPr>
                <w:webHidden/>
              </w:rPr>
              <w:fldChar w:fldCharType="end"/>
            </w:r>
          </w:hyperlink>
        </w:p>
        <w:p w14:paraId="1D77963D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12" w:history="1">
            <w:r w:rsidR="00BA365D" w:rsidRPr="00D90AF4">
              <w:rPr>
                <w:rStyle w:val="Hyperlink"/>
              </w:rPr>
              <w:t>6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CONTRIBUTORY FACTORS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_Toc447187912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4</w:t>
            </w:r>
            <w:r w:rsidR="00BA365D">
              <w:rPr>
                <w:webHidden/>
              </w:rPr>
              <w:fldChar w:fldCharType="end"/>
            </w:r>
          </w:hyperlink>
        </w:p>
        <w:p w14:paraId="0FCB6B98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13" w:history="1">
            <w:r w:rsidR="00BA365D" w:rsidRPr="00D90AF4">
              <w:rPr>
                <w:rStyle w:val="Hyperlink"/>
              </w:rPr>
              <w:t>7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ROOT CAUSATION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_Toc447187913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5</w:t>
            </w:r>
            <w:r w:rsidR="00BA365D">
              <w:rPr>
                <w:webHidden/>
              </w:rPr>
              <w:fldChar w:fldCharType="end"/>
            </w:r>
          </w:hyperlink>
        </w:p>
        <w:p w14:paraId="09EB6580" w14:textId="6210455F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14" w:history="1">
            <w:r w:rsidR="00BA365D" w:rsidRPr="00D90AF4">
              <w:rPr>
                <w:rStyle w:val="Hyperlink"/>
              </w:rPr>
              <w:t>8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GEN</w:t>
            </w:r>
            <w:r>
              <w:rPr>
                <w:rStyle w:val="Hyperlink"/>
              </w:rPr>
              <w:t>ERAL CONCLUSIONS &amp; KEY LEARNING</w:t>
            </w:r>
            <w:r w:rsidR="00BA365D" w:rsidRPr="00D90AF4">
              <w:rPr>
                <w:rStyle w:val="Hyperlink"/>
              </w:rPr>
              <w:t>S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_Toc447187914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5</w:t>
            </w:r>
            <w:r w:rsidR="00BA365D">
              <w:rPr>
                <w:webHidden/>
              </w:rPr>
              <w:fldChar w:fldCharType="end"/>
            </w:r>
          </w:hyperlink>
        </w:p>
        <w:p w14:paraId="26A18EF8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15" w:history="1">
            <w:r w:rsidR="00BA365D" w:rsidRPr="00D90AF4">
              <w:rPr>
                <w:rStyle w:val="Hyperlink"/>
              </w:rPr>
              <w:t>9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RECOMMENDED CORRECTIVE ACTIONS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_Toc447187915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6</w:t>
            </w:r>
            <w:r w:rsidR="00BA365D">
              <w:rPr>
                <w:webHidden/>
              </w:rPr>
              <w:fldChar w:fldCharType="end"/>
            </w:r>
          </w:hyperlink>
        </w:p>
        <w:p w14:paraId="1EF6896A" w14:textId="77777777" w:rsidR="00BA365D" w:rsidRDefault="0071079D">
          <w:pPr>
            <w:pStyle w:val="TOC1"/>
            <w:rPr>
              <w:rStyle w:val="Hyperlink"/>
            </w:rPr>
          </w:pPr>
          <w:hyperlink w:anchor="_Toc447187916" w:history="1">
            <w:r w:rsidR="00BA365D" w:rsidRPr="00D90AF4">
              <w:rPr>
                <w:rStyle w:val="Hyperlink"/>
              </w:rPr>
              <w:t>10</w:t>
            </w:r>
            <w:r w:rsidR="00BA365D">
              <w:rPr>
                <w:rFonts w:asciiTheme="minorHAnsi" w:eastAsiaTheme="minorEastAsia" w:hAnsiTheme="minorHAnsi" w:cstheme="minorBidi"/>
                <w:caps w:val="0"/>
                <w:sz w:val="22"/>
                <w:lang w:val="en-NZ" w:eastAsia="en-NZ"/>
              </w:rPr>
              <w:tab/>
            </w:r>
            <w:r w:rsidR="00BA365D" w:rsidRPr="00D90AF4">
              <w:rPr>
                <w:rStyle w:val="Hyperlink"/>
              </w:rPr>
              <w:t>Report Sign Off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_Toc447187916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7</w:t>
            </w:r>
            <w:r w:rsidR="00BA365D">
              <w:rPr>
                <w:webHidden/>
              </w:rPr>
              <w:fldChar w:fldCharType="end"/>
            </w:r>
          </w:hyperlink>
        </w:p>
        <w:p w14:paraId="1602E0AC" w14:textId="77777777" w:rsidR="00BA365D" w:rsidRPr="00BA365D" w:rsidRDefault="00BA365D" w:rsidP="00BA365D">
          <w:pPr>
            <w:rPr>
              <w:rFonts w:eastAsiaTheme="minorEastAsia"/>
              <w:lang w:val="en-US" w:eastAsia="en-US"/>
            </w:rPr>
          </w:pPr>
        </w:p>
        <w:p w14:paraId="73026402" w14:textId="77777777" w:rsidR="00BA365D" w:rsidRDefault="0071079D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lang w:val="en-NZ" w:eastAsia="en-NZ"/>
            </w:rPr>
          </w:pPr>
          <w:hyperlink w:anchor="_Toc447187917" w:history="1">
            <w:r w:rsidR="00BA365D" w:rsidRPr="00D90AF4">
              <w:rPr>
                <w:rStyle w:val="Hyperlink"/>
              </w:rPr>
              <w:t>ANNEX 1: RISK RATING CHART</w:t>
            </w:r>
            <w:r w:rsidR="00BA365D">
              <w:rPr>
                <w:webHidden/>
              </w:rPr>
              <w:tab/>
            </w:r>
            <w:r w:rsidR="00BA365D">
              <w:rPr>
                <w:webHidden/>
              </w:rPr>
              <w:fldChar w:fldCharType="begin"/>
            </w:r>
            <w:r w:rsidR="00BA365D">
              <w:rPr>
                <w:webHidden/>
              </w:rPr>
              <w:instrText xml:space="preserve"> PAGEREF _Toc447187917 \h </w:instrText>
            </w:r>
            <w:r w:rsidR="00BA365D">
              <w:rPr>
                <w:webHidden/>
              </w:rPr>
            </w:r>
            <w:r w:rsidR="00BA365D">
              <w:rPr>
                <w:webHidden/>
              </w:rPr>
              <w:fldChar w:fldCharType="separate"/>
            </w:r>
            <w:r w:rsidR="00BA365D">
              <w:rPr>
                <w:webHidden/>
              </w:rPr>
              <w:t>8</w:t>
            </w:r>
            <w:r w:rsidR="00BA365D">
              <w:rPr>
                <w:webHidden/>
              </w:rPr>
              <w:fldChar w:fldCharType="end"/>
            </w:r>
          </w:hyperlink>
        </w:p>
        <w:p w14:paraId="6D343125" w14:textId="1EF4EE0E" w:rsidR="00414577" w:rsidRDefault="00414577">
          <w:r>
            <w:rPr>
              <w:b/>
              <w:bCs/>
              <w:noProof/>
            </w:rPr>
            <w:fldChar w:fldCharType="end"/>
          </w:r>
        </w:p>
      </w:sdtContent>
    </w:sdt>
    <w:p w14:paraId="45E2552D" w14:textId="2881B004" w:rsidR="00414577" w:rsidRDefault="00414577">
      <w:pPr>
        <w:spacing w:before="0" w:after="0"/>
        <w:rPr>
          <w:rFonts w:ascii="Arial Black" w:hAnsi="Arial Black"/>
          <w:b/>
          <w:sz w:val="32"/>
          <w:szCs w:val="48"/>
        </w:rPr>
      </w:pPr>
      <w:r>
        <w:rPr>
          <w:caps/>
        </w:rPr>
        <w:br w:type="page"/>
      </w:r>
    </w:p>
    <w:p w14:paraId="4695E515" w14:textId="0B228203" w:rsidR="00A22DAA" w:rsidRPr="00A22DAA" w:rsidRDefault="00AF7870" w:rsidP="00200DF6">
      <w:pPr>
        <w:pStyle w:val="Heading1"/>
      </w:pPr>
      <w:bookmarkStart w:id="11" w:name="_Toc447187907"/>
      <w:r w:rsidRPr="00A22DAA">
        <w:rPr>
          <w:caps w:val="0"/>
        </w:rPr>
        <w:lastRenderedPageBreak/>
        <w:t xml:space="preserve">SCOPE OF </w:t>
      </w:r>
      <w:r w:rsidRPr="00200DF6">
        <w:rPr>
          <w:caps w:val="0"/>
        </w:rPr>
        <w:t>INVESTIGATION</w:t>
      </w:r>
      <w:bookmarkEnd w:id="11"/>
      <w:bookmarkEnd w:id="10"/>
    </w:p>
    <w:p w14:paraId="7F8239AE" w14:textId="47EC15CF" w:rsidR="000A4666" w:rsidRPr="00A22DAA" w:rsidRDefault="00A22DAA" w:rsidP="00200DF6">
      <w:r w:rsidRPr="00A22DAA">
        <w:t xml:space="preserve">The scope of this investigation includes an analysis of contributory factors associated with the </w:t>
      </w:r>
      <w:r w:rsidR="007A6BC8">
        <w:t>event</w:t>
      </w:r>
      <w:r w:rsidR="007A6BC8" w:rsidRPr="00A22DAA">
        <w:t xml:space="preserve"> </w:t>
      </w:r>
      <w:r w:rsidRPr="00A22DAA">
        <w:t xml:space="preserve">in question.  During the course of investigation other relevant findings, which may not have directly contributed to the </w:t>
      </w:r>
      <w:r w:rsidR="007A6BC8">
        <w:t>event</w:t>
      </w:r>
      <w:r w:rsidRPr="00A22DAA">
        <w:t>, have also been duly noted.</w:t>
      </w:r>
    </w:p>
    <w:p w14:paraId="41EBCD5C" w14:textId="77777777" w:rsidR="00A22DAA" w:rsidRPr="00A22DAA" w:rsidRDefault="00AF7870" w:rsidP="00200DF6">
      <w:pPr>
        <w:pStyle w:val="Heading1"/>
      </w:pPr>
      <w:bookmarkStart w:id="12" w:name="_Toc418837929"/>
      <w:bookmarkStart w:id="13" w:name="_Toc447187908"/>
      <w:r w:rsidRPr="00A22DAA">
        <w:rPr>
          <w:caps w:val="0"/>
        </w:rPr>
        <w:t>INVESTIGATION TEAM MEMBERS</w:t>
      </w:r>
      <w:bookmarkEnd w:id="12"/>
      <w:bookmarkEnd w:id="13"/>
    </w:p>
    <w:p w14:paraId="0E3213B9" w14:textId="77777777" w:rsidR="00A22DAA" w:rsidRDefault="00A22DAA" w:rsidP="00200DF6">
      <w:r w:rsidRPr="00A22DAA">
        <w:t>The following persons were directly engaged in the investigation process: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876"/>
        <w:gridCol w:w="6854"/>
      </w:tblGrid>
      <w:tr w:rsidR="000A4666" w:rsidRPr="00A22DAA" w14:paraId="3A7969CB" w14:textId="77777777" w:rsidTr="00186AFD">
        <w:tc>
          <w:tcPr>
            <w:tcW w:w="14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8595B"/>
          </w:tcPr>
          <w:p w14:paraId="322B56C2" w14:textId="77777777" w:rsidR="000A4666" w:rsidRPr="00A22DAA" w:rsidRDefault="000A4666" w:rsidP="00882819">
            <w:pPr>
              <w:pStyle w:val="TableHeading"/>
            </w:pPr>
            <w:r w:rsidRPr="00A22DAA">
              <w:t>Name</w:t>
            </w:r>
          </w:p>
        </w:tc>
        <w:tc>
          <w:tcPr>
            <w:tcW w:w="35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58595B"/>
          </w:tcPr>
          <w:p w14:paraId="43AC0CF2" w14:textId="77777777" w:rsidR="000A4666" w:rsidRPr="00A22DAA" w:rsidRDefault="000A4666" w:rsidP="00882819">
            <w:pPr>
              <w:pStyle w:val="TableHeading"/>
            </w:pPr>
            <w:r w:rsidRPr="00A22DAA">
              <w:t>Position</w:t>
            </w:r>
          </w:p>
        </w:tc>
      </w:tr>
      <w:tr w:rsidR="000A4666" w:rsidRPr="00A22DAA" w14:paraId="093FA92F" w14:textId="77777777" w:rsidTr="0090163F">
        <w:trPr>
          <w:trHeight w:val="227"/>
        </w:trPr>
        <w:tc>
          <w:tcPr>
            <w:tcW w:w="1478" w:type="pct"/>
            <w:tcBorders>
              <w:top w:val="single" w:sz="4" w:space="0" w:color="auto"/>
            </w:tcBorders>
          </w:tcPr>
          <w:p w14:paraId="5EDC6E54" w14:textId="77777777" w:rsidR="000A4666" w:rsidRPr="00A22DAA" w:rsidRDefault="000A4666" w:rsidP="0090163F"/>
        </w:tc>
        <w:tc>
          <w:tcPr>
            <w:tcW w:w="3522" w:type="pct"/>
            <w:tcBorders>
              <w:top w:val="single" w:sz="4" w:space="0" w:color="auto"/>
            </w:tcBorders>
          </w:tcPr>
          <w:p w14:paraId="498187B3" w14:textId="77777777" w:rsidR="000A4666" w:rsidRPr="00A22DAA" w:rsidRDefault="000A4666" w:rsidP="0090163F"/>
        </w:tc>
      </w:tr>
      <w:tr w:rsidR="000A4666" w:rsidRPr="00A22DAA" w14:paraId="399DDB32" w14:textId="77777777" w:rsidTr="0090163F">
        <w:tc>
          <w:tcPr>
            <w:tcW w:w="1478" w:type="pct"/>
          </w:tcPr>
          <w:p w14:paraId="6A4A2AAA" w14:textId="77777777" w:rsidR="000A4666" w:rsidRPr="00A22DAA" w:rsidRDefault="000A4666" w:rsidP="0090163F"/>
        </w:tc>
        <w:tc>
          <w:tcPr>
            <w:tcW w:w="3522" w:type="pct"/>
          </w:tcPr>
          <w:p w14:paraId="3A53BD9C" w14:textId="77777777" w:rsidR="000A4666" w:rsidRPr="00A22DAA" w:rsidRDefault="000A4666" w:rsidP="0090163F"/>
        </w:tc>
      </w:tr>
      <w:tr w:rsidR="000A4666" w:rsidRPr="00A22DAA" w14:paraId="0AE33ECE" w14:textId="77777777" w:rsidTr="0090163F">
        <w:tc>
          <w:tcPr>
            <w:tcW w:w="1478" w:type="pct"/>
          </w:tcPr>
          <w:p w14:paraId="77EED89D" w14:textId="77777777" w:rsidR="000A4666" w:rsidRPr="00A22DAA" w:rsidRDefault="000A4666" w:rsidP="0090163F"/>
        </w:tc>
        <w:tc>
          <w:tcPr>
            <w:tcW w:w="3522" w:type="pct"/>
          </w:tcPr>
          <w:p w14:paraId="20F8FBDE" w14:textId="77777777" w:rsidR="000A4666" w:rsidRPr="00A22DAA" w:rsidRDefault="000A4666" w:rsidP="0090163F"/>
        </w:tc>
      </w:tr>
      <w:tr w:rsidR="000A4666" w:rsidRPr="00A22DAA" w14:paraId="54C0FF4C" w14:textId="77777777" w:rsidTr="0090163F">
        <w:tc>
          <w:tcPr>
            <w:tcW w:w="1478" w:type="pct"/>
          </w:tcPr>
          <w:p w14:paraId="4AED1F6E" w14:textId="77777777" w:rsidR="000A4666" w:rsidRPr="00A22DAA" w:rsidRDefault="000A4666" w:rsidP="0090163F"/>
        </w:tc>
        <w:tc>
          <w:tcPr>
            <w:tcW w:w="3522" w:type="pct"/>
          </w:tcPr>
          <w:p w14:paraId="05DB9A74" w14:textId="77777777" w:rsidR="000A4666" w:rsidRPr="00A22DAA" w:rsidRDefault="000A4666" w:rsidP="0090163F"/>
        </w:tc>
      </w:tr>
      <w:tr w:rsidR="000A4666" w:rsidRPr="00A22DAA" w14:paraId="0D090B2F" w14:textId="77777777" w:rsidTr="0090163F">
        <w:tc>
          <w:tcPr>
            <w:tcW w:w="1478" w:type="pct"/>
          </w:tcPr>
          <w:p w14:paraId="0B0EF86E" w14:textId="77777777" w:rsidR="000A4666" w:rsidRPr="00A22DAA" w:rsidRDefault="000A4666" w:rsidP="0090163F"/>
        </w:tc>
        <w:tc>
          <w:tcPr>
            <w:tcW w:w="3522" w:type="pct"/>
          </w:tcPr>
          <w:p w14:paraId="585D4410" w14:textId="77777777" w:rsidR="000A4666" w:rsidRPr="00A22DAA" w:rsidRDefault="000A4666" w:rsidP="0090163F"/>
        </w:tc>
      </w:tr>
      <w:tr w:rsidR="000A4666" w:rsidRPr="00A22DAA" w14:paraId="47F3D588" w14:textId="77777777" w:rsidTr="0090163F">
        <w:tc>
          <w:tcPr>
            <w:tcW w:w="1478" w:type="pct"/>
          </w:tcPr>
          <w:p w14:paraId="2EFEB6BC" w14:textId="77777777" w:rsidR="000A4666" w:rsidRPr="00A22DAA" w:rsidRDefault="000A4666" w:rsidP="0090163F"/>
        </w:tc>
        <w:tc>
          <w:tcPr>
            <w:tcW w:w="3522" w:type="pct"/>
          </w:tcPr>
          <w:p w14:paraId="7CB507A9" w14:textId="77777777" w:rsidR="000A4666" w:rsidRPr="00A22DAA" w:rsidRDefault="000A4666" w:rsidP="0090163F"/>
        </w:tc>
      </w:tr>
    </w:tbl>
    <w:p w14:paraId="7053950D" w14:textId="77777777" w:rsidR="00A22DAA" w:rsidRPr="00A22DAA" w:rsidRDefault="00AF7870" w:rsidP="0090163F">
      <w:pPr>
        <w:pStyle w:val="Heading1"/>
      </w:pPr>
      <w:bookmarkStart w:id="14" w:name="_Toc418837930"/>
      <w:bookmarkStart w:id="15" w:name="_Toc447187909"/>
      <w:r w:rsidRPr="00A22DAA">
        <w:rPr>
          <w:caps w:val="0"/>
        </w:rPr>
        <w:t>INCIDENT OVERVIEW</w:t>
      </w:r>
      <w:bookmarkEnd w:id="14"/>
      <w:bookmarkEnd w:id="15"/>
    </w:p>
    <w:p w14:paraId="5189FAF9" w14:textId="77777777" w:rsidR="00A22DAA" w:rsidRPr="00200DF6" w:rsidRDefault="00A22DAA" w:rsidP="00A22DAA">
      <w:pPr>
        <w:rPr>
          <w:rStyle w:val="InstructionalText"/>
        </w:rPr>
      </w:pPr>
      <w:r w:rsidRPr="00200DF6">
        <w:rPr>
          <w:rStyle w:val="InstructionalText"/>
        </w:rPr>
        <w:t>Insert an executive summary of the incident, including pictures where available.</w:t>
      </w:r>
    </w:p>
    <w:p w14:paraId="356E07FC" w14:textId="77777777" w:rsidR="000A4666" w:rsidRDefault="000A4666" w:rsidP="0090163F"/>
    <w:p w14:paraId="59352D1B" w14:textId="77777777" w:rsidR="000A4666" w:rsidRDefault="000A4666" w:rsidP="0090163F"/>
    <w:p w14:paraId="6810477D" w14:textId="77777777" w:rsidR="000A4666" w:rsidRDefault="000A4666" w:rsidP="0090163F"/>
    <w:p w14:paraId="539368B7" w14:textId="77777777" w:rsidR="000A4666" w:rsidRDefault="000A4666" w:rsidP="0090163F"/>
    <w:p w14:paraId="59251A4F" w14:textId="77777777" w:rsidR="000A4666" w:rsidRPr="00A22DAA" w:rsidRDefault="000A4666" w:rsidP="0090163F"/>
    <w:p w14:paraId="7F6F1CC4" w14:textId="77777777" w:rsidR="00A22DAA" w:rsidRPr="00A22DAA" w:rsidRDefault="00AF7870" w:rsidP="00AF7870">
      <w:pPr>
        <w:pStyle w:val="Heading1"/>
      </w:pPr>
      <w:bookmarkStart w:id="16" w:name="_Toc418837931"/>
      <w:bookmarkStart w:id="17" w:name="_Toc447187910"/>
      <w:r w:rsidRPr="00A22DAA">
        <w:rPr>
          <w:caps w:val="0"/>
        </w:rPr>
        <w:t>SEQUENCE OF EVENTS</w:t>
      </w:r>
      <w:bookmarkEnd w:id="16"/>
      <w:bookmarkEnd w:id="17"/>
    </w:p>
    <w:p w14:paraId="64AF83C3" w14:textId="77777777" w:rsidR="00A22DAA" w:rsidRPr="00A22DAA" w:rsidRDefault="00A22DAA" w:rsidP="00AF7870">
      <w:pPr>
        <w:keepNext/>
      </w:pPr>
      <w:r w:rsidRPr="00A22DAA">
        <w:t>The sequence of events before, during and following this incident are described below: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352"/>
        <w:gridCol w:w="1411"/>
        <w:gridCol w:w="1082"/>
        <w:gridCol w:w="5885"/>
      </w:tblGrid>
      <w:tr w:rsidR="00A22DAA" w:rsidRPr="00A22DAA" w14:paraId="54D29332" w14:textId="77777777" w:rsidTr="00AF7870">
        <w:trPr>
          <w:tblHeader/>
        </w:trPr>
        <w:tc>
          <w:tcPr>
            <w:tcW w:w="695" w:type="pct"/>
            <w:tcBorders>
              <w:right w:val="single" w:sz="4" w:space="0" w:color="auto"/>
            </w:tcBorders>
            <w:shd w:val="clear" w:color="auto" w:fill="58595B"/>
            <w:vAlign w:val="center"/>
          </w:tcPr>
          <w:p w14:paraId="3C5EB3B8" w14:textId="77777777" w:rsidR="00A22DAA" w:rsidRPr="00A22DAA" w:rsidRDefault="00A22DAA" w:rsidP="00882819">
            <w:pPr>
              <w:pStyle w:val="TableHeading"/>
            </w:pPr>
            <w:r w:rsidRPr="00A22DAA">
              <w:t>Event Sequence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58595B"/>
            <w:vAlign w:val="center"/>
          </w:tcPr>
          <w:p w14:paraId="1821788E" w14:textId="77777777" w:rsidR="00A22DAA" w:rsidRPr="00A22DAA" w:rsidRDefault="00A22DAA" w:rsidP="00882819">
            <w:pPr>
              <w:pStyle w:val="TableHeading"/>
            </w:pPr>
            <w:r w:rsidRPr="00A22DAA">
              <w:t>Date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58595B"/>
            <w:vAlign w:val="center"/>
          </w:tcPr>
          <w:p w14:paraId="571AA9D7" w14:textId="77777777" w:rsidR="00A22DAA" w:rsidRPr="00A22DAA" w:rsidRDefault="00A22DAA" w:rsidP="00882819">
            <w:pPr>
              <w:pStyle w:val="TableHeading"/>
            </w:pPr>
            <w:proofErr w:type="spellStart"/>
            <w:r w:rsidRPr="00A22DAA">
              <w:t>Approx</w:t>
            </w:r>
            <w:proofErr w:type="spellEnd"/>
            <w:r w:rsidRPr="00A22DAA">
              <w:t xml:space="preserve"> Time</w:t>
            </w:r>
          </w:p>
        </w:tc>
        <w:tc>
          <w:tcPr>
            <w:tcW w:w="3024" w:type="pct"/>
            <w:tcBorders>
              <w:left w:val="single" w:sz="4" w:space="0" w:color="auto"/>
            </w:tcBorders>
            <w:shd w:val="clear" w:color="auto" w:fill="58595B"/>
            <w:vAlign w:val="center"/>
          </w:tcPr>
          <w:p w14:paraId="34F2772C" w14:textId="77777777" w:rsidR="00A22DAA" w:rsidRPr="00A22DAA" w:rsidRDefault="00A22DAA" w:rsidP="00882819">
            <w:pPr>
              <w:pStyle w:val="TableHeading"/>
            </w:pPr>
            <w:r w:rsidRPr="00A22DAA">
              <w:t>Event Description</w:t>
            </w:r>
          </w:p>
        </w:tc>
      </w:tr>
      <w:tr w:rsidR="00A22DAA" w:rsidRPr="00A22DAA" w14:paraId="6D1D8657" w14:textId="77777777" w:rsidTr="00882819">
        <w:trPr>
          <w:trHeight w:val="235"/>
        </w:trPr>
        <w:tc>
          <w:tcPr>
            <w:tcW w:w="695" w:type="pct"/>
            <w:vAlign w:val="center"/>
          </w:tcPr>
          <w:p w14:paraId="2D65D88E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7318EF0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3454E61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3024" w:type="pct"/>
            <w:vAlign w:val="center"/>
          </w:tcPr>
          <w:p w14:paraId="14DC93C4" w14:textId="77777777" w:rsidR="00A22DAA" w:rsidRPr="00A22DAA" w:rsidRDefault="00A22DAA" w:rsidP="00E27DE4">
            <w:pPr>
              <w:spacing w:before="60" w:after="60"/>
              <w:rPr>
                <w:szCs w:val="20"/>
              </w:rPr>
            </w:pPr>
          </w:p>
        </w:tc>
      </w:tr>
      <w:tr w:rsidR="00A22DAA" w:rsidRPr="00A22DAA" w14:paraId="2E4274F8" w14:textId="77777777" w:rsidTr="00882819">
        <w:tc>
          <w:tcPr>
            <w:tcW w:w="695" w:type="pct"/>
            <w:vAlign w:val="center"/>
          </w:tcPr>
          <w:p w14:paraId="20B7BB08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438EEC76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D123A71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3024" w:type="pct"/>
            <w:vAlign w:val="center"/>
          </w:tcPr>
          <w:p w14:paraId="1F58D725" w14:textId="77777777" w:rsidR="00A22DAA" w:rsidRPr="00A22DAA" w:rsidRDefault="00A22DAA" w:rsidP="00E27DE4">
            <w:pPr>
              <w:spacing w:before="60" w:after="60"/>
              <w:rPr>
                <w:szCs w:val="20"/>
              </w:rPr>
            </w:pPr>
          </w:p>
        </w:tc>
      </w:tr>
      <w:tr w:rsidR="00A22DAA" w:rsidRPr="00A22DAA" w14:paraId="4BC020CA" w14:textId="77777777" w:rsidTr="00882819">
        <w:tc>
          <w:tcPr>
            <w:tcW w:w="695" w:type="pct"/>
            <w:vAlign w:val="center"/>
          </w:tcPr>
          <w:p w14:paraId="468E0F5B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52EFF7EA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B06AE63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3024" w:type="pct"/>
            <w:vAlign w:val="center"/>
          </w:tcPr>
          <w:p w14:paraId="2A5CF8C3" w14:textId="77777777" w:rsidR="00A22DAA" w:rsidRPr="00A22DAA" w:rsidRDefault="00A22DAA" w:rsidP="00E27DE4">
            <w:pPr>
              <w:spacing w:before="60" w:after="60"/>
              <w:rPr>
                <w:szCs w:val="20"/>
              </w:rPr>
            </w:pPr>
          </w:p>
        </w:tc>
      </w:tr>
      <w:tr w:rsidR="00A22DAA" w:rsidRPr="00A22DAA" w14:paraId="7924C070" w14:textId="77777777" w:rsidTr="00882819">
        <w:tc>
          <w:tcPr>
            <w:tcW w:w="695" w:type="pct"/>
            <w:vAlign w:val="center"/>
          </w:tcPr>
          <w:p w14:paraId="24B6B7F5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0BBEBED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456A63D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3024" w:type="pct"/>
            <w:vAlign w:val="center"/>
          </w:tcPr>
          <w:p w14:paraId="5B341C0B" w14:textId="77777777" w:rsidR="00A22DAA" w:rsidRPr="00A22DAA" w:rsidRDefault="00A22DAA" w:rsidP="00E27DE4">
            <w:pPr>
              <w:spacing w:before="60" w:after="60"/>
              <w:rPr>
                <w:szCs w:val="20"/>
              </w:rPr>
            </w:pPr>
          </w:p>
        </w:tc>
      </w:tr>
      <w:tr w:rsidR="00A22DAA" w:rsidRPr="00A22DAA" w14:paraId="5D1A6198" w14:textId="77777777" w:rsidTr="00882819">
        <w:trPr>
          <w:trHeight w:val="278"/>
        </w:trPr>
        <w:tc>
          <w:tcPr>
            <w:tcW w:w="695" w:type="pct"/>
            <w:vAlign w:val="center"/>
          </w:tcPr>
          <w:p w14:paraId="11F77EDA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5ECA35E7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E82CE6A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3024" w:type="pct"/>
            <w:vAlign w:val="center"/>
          </w:tcPr>
          <w:p w14:paraId="4B3576C6" w14:textId="77777777" w:rsidR="00A22DAA" w:rsidRPr="00A22DAA" w:rsidRDefault="00A22DAA" w:rsidP="00E27DE4">
            <w:pPr>
              <w:spacing w:before="60" w:after="60"/>
              <w:rPr>
                <w:szCs w:val="20"/>
              </w:rPr>
            </w:pPr>
          </w:p>
        </w:tc>
      </w:tr>
      <w:tr w:rsidR="00A22DAA" w:rsidRPr="00A22DAA" w14:paraId="115F6A1A" w14:textId="77777777" w:rsidTr="00882819">
        <w:tc>
          <w:tcPr>
            <w:tcW w:w="695" w:type="pct"/>
            <w:vAlign w:val="center"/>
          </w:tcPr>
          <w:p w14:paraId="581EF1FD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63654B9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D5D0091" w14:textId="77777777" w:rsidR="00A22DAA" w:rsidRPr="00A22DAA" w:rsidRDefault="00A22DAA" w:rsidP="00E27DE4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3024" w:type="pct"/>
            <w:vAlign w:val="center"/>
          </w:tcPr>
          <w:p w14:paraId="53EB9FD4" w14:textId="77777777" w:rsidR="00A22DAA" w:rsidRPr="00A22DAA" w:rsidRDefault="00A22DAA" w:rsidP="00E27DE4">
            <w:pPr>
              <w:spacing w:before="60" w:after="60"/>
              <w:rPr>
                <w:szCs w:val="20"/>
              </w:rPr>
            </w:pPr>
          </w:p>
        </w:tc>
      </w:tr>
    </w:tbl>
    <w:p w14:paraId="14761202" w14:textId="77777777" w:rsidR="00A22DAA" w:rsidRPr="00A22DAA" w:rsidRDefault="00AF7870" w:rsidP="00A22DAA">
      <w:pPr>
        <w:pStyle w:val="Heading1"/>
      </w:pPr>
      <w:bookmarkStart w:id="18" w:name="_Toc418837932"/>
      <w:bookmarkStart w:id="19" w:name="_Toc447187911"/>
      <w:r w:rsidRPr="00A22DAA">
        <w:rPr>
          <w:caps w:val="0"/>
        </w:rPr>
        <w:lastRenderedPageBreak/>
        <w:t>INCIDENT RISK ASSESSMENT</w:t>
      </w:r>
      <w:bookmarkEnd w:id="18"/>
      <w:bookmarkEnd w:id="19"/>
    </w:p>
    <w:p w14:paraId="109D90CD" w14:textId="023CBB70" w:rsidR="00A22DAA" w:rsidRPr="000A4666" w:rsidRDefault="0086515F" w:rsidP="00200DF6">
      <w:r>
        <w:t>In accordance with Unitec’s</w:t>
      </w:r>
      <w:r w:rsidR="00A22DAA" w:rsidRPr="00A22DAA">
        <w:t xml:space="preserve"> </w:t>
      </w:r>
      <w:r>
        <w:t>Risk</w:t>
      </w:r>
      <w:r w:rsidR="000A4666">
        <w:t xml:space="preserve"> Matrix (</w:t>
      </w:r>
      <w:r w:rsidR="00F57D28">
        <w:t xml:space="preserve">refer to </w:t>
      </w:r>
      <w:r w:rsidR="00D73A06">
        <w:t>Annex</w:t>
      </w:r>
      <w:r w:rsidR="00F57D28">
        <w:t xml:space="preserve"> 1</w:t>
      </w:r>
      <w:r w:rsidR="00D73A06">
        <w:t xml:space="preserve"> Risk Rating Chart</w:t>
      </w:r>
      <w:r w:rsidR="00A22DAA" w:rsidRPr="00A22DAA">
        <w:t>), the “Actual” and “Potential” risk ratings for this incident are discussed below</w:t>
      </w:r>
      <w:r w:rsidR="00F57D28">
        <w:t>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242"/>
        <w:gridCol w:w="3242"/>
        <w:gridCol w:w="3246"/>
      </w:tblGrid>
      <w:tr w:rsidR="0090163F" w:rsidRPr="00A22DAA" w14:paraId="5CAB7012" w14:textId="77777777" w:rsidTr="00AF7870">
        <w:tc>
          <w:tcPr>
            <w:tcW w:w="5000" w:type="pct"/>
            <w:gridSpan w:val="3"/>
            <w:shd w:val="clear" w:color="auto" w:fill="58595B"/>
          </w:tcPr>
          <w:p w14:paraId="3675B4F2" w14:textId="77777777" w:rsidR="0090163F" w:rsidRPr="00A22DAA" w:rsidRDefault="0090163F" w:rsidP="00882819">
            <w:pPr>
              <w:pStyle w:val="TableHeading"/>
              <w:keepNext/>
            </w:pPr>
            <w:r w:rsidRPr="00A22DAA">
              <w:t>Actual Risk Rating for Incident</w:t>
            </w:r>
          </w:p>
        </w:tc>
      </w:tr>
      <w:tr w:rsidR="0090163F" w:rsidRPr="00A22DAA" w14:paraId="5DE7592E" w14:textId="77777777" w:rsidTr="002A7D5F">
        <w:tc>
          <w:tcPr>
            <w:tcW w:w="1666" w:type="pct"/>
          </w:tcPr>
          <w:p w14:paraId="37F7394F" w14:textId="77777777" w:rsidR="0090163F" w:rsidRPr="0090163F" w:rsidRDefault="0090163F" w:rsidP="00AF7870">
            <w:pPr>
              <w:jc w:val="center"/>
              <w:rPr>
                <w:b/>
              </w:rPr>
            </w:pPr>
            <w:r w:rsidRPr="0090163F">
              <w:rPr>
                <w:b/>
              </w:rPr>
              <w:t>Consequence</w:t>
            </w:r>
          </w:p>
        </w:tc>
        <w:tc>
          <w:tcPr>
            <w:tcW w:w="1666" w:type="pct"/>
          </w:tcPr>
          <w:p w14:paraId="225E4C37" w14:textId="77777777" w:rsidR="0090163F" w:rsidRPr="0090163F" w:rsidRDefault="0090163F" w:rsidP="00AF7870">
            <w:pPr>
              <w:jc w:val="center"/>
              <w:rPr>
                <w:b/>
              </w:rPr>
            </w:pPr>
            <w:r w:rsidRPr="0090163F">
              <w:rPr>
                <w:b/>
              </w:rPr>
              <w:t>Likelihood</w:t>
            </w:r>
          </w:p>
        </w:tc>
        <w:tc>
          <w:tcPr>
            <w:tcW w:w="1667" w:type="pct"/>
          </w:tcPr>
          <w:p w14:paraId="169E9C85" w14:textId="77777777" w:rsidR="0090163F" w:rsidRPr="0090163F" w:rsidRDefault="0090163F" w:rsidP="00AF7870">
            <w:pPr>
              <w:jc w:val="center"/>
              <w:rPr>
                <w:b/>
              </w:rPr>
            </w:pPr>
            <w:r w:rsidRPr="0090163F">
              <w:rPr>
                <w:b/>
              </w:rPr>
              <w:t>Risk Level</w:t>
            </w:r>
          </w:p>
        </w:tc>
      </w:tr>
      <w:tr w:rsidR="0090163F" w:rsidRPr="00A22DAA" w14:paraId="70D75E83" w14:textId="77777777" w:rsidTr="002A7D5F">
        <w:tc>
          <w:tcPr>
            <w:tcW w:w="1666" w:type="pct"/>
          </w:tcPr>
          <w:p w14:paraId="0F5522C4" w14:textId="77777777" w:rsidR="0090163F" w:rsidRPr="00A22DAA" w:rsidRDefault="0090163F" w:rsidP="00AF7870"/>
        </w:tc>
        <w:tc>
          <w:tcPr>
            <w:tcW w:w="1666" w:type="pct"/>
          </w:tcPr>
          <w:p w14:paraId="50235FA4" w14:textId="77777777" w:rsidR="0090163F" w:rsidRPr="00A22DAA" w:rsidRDefault="0090163F" w:rsidP="00AF7870"/>
        </w:tc>
        <w:tc>
          <w:tcPr>
            <w:tcW w:w="1667" w:type="pct"/>
          </w:tcPr>
          <w:p w14:paraId="7818F762" w14:textId="77777777" w:rsidR="0090163F" w:rsidRPr="00A22DAA" w:rsidRDefault="0090163F" w:rsidP="00AF7870"/>
        </w:tc>
      </w:tr>
      <w:tr w:rsidR="0090163F" w:rsidRPr="00A22DAA" w14:paraId="57032A21" w14:textId="77777777" w:rsidTr="00AF7870">
        <w:tc>
          <w:tcPr>
            <w:tcW w:w="5000" w:type="pct"/>
            <w:gridSpan w:val="3"/>
          </w:tcPr>
          <w:p w14:paraId="1151C7CC" w14:textId="77777777" w:rsidR="0090163F" w:rsidRPr="0090163F" w:rsidRDefault="0090163F" w:rsidP="00AF7870">
            <w:pPr>
              <w:spacing w:before="60" w:after="60"/>
              <w:rPr>
                <w:rStyle w:val="MinorHeading"/>
              </w:rPr>
            </w:pPr>
            <w:r w:rsidRPr="0090163F">
              <w:rPr>
                <w:rStyle w:val="MinorHeading"/>
              </w:rPr>
              <w:t>Rationale for Risk Rating:</w:t>
            </w:r>
          </w:p>
          <w:p w14:paraId="6F8A8EC5" w14:textId="77777777" w:rsidR="0090163F" w:rsidRDefault="0090163F" w:rsidP="00AF7870"/>
          <w:p w14:paraId="31940EF5" w14:textId="77777777" w:rsidR="00D73A06" w:rsidRDefault="00D73A06" w:rsidP="00AF7870"/>
          <w:p w14:paraId="096A887F" w14:textId="77777777" w:rsidR="00D73A06" w:rsidRPr="00A22DAA" w:rsidRDefault="00D73A06" w:rsidP="00AF7870"/>
        </w:tc>
      </w:tr>
    </w:tbl>
    <w:p w14:paraId="106A0ECD" w14:textId="77777777" w:rsidR="00414577" w:rsidRDefault="00414577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242"/>
        <w:gridCol w:w="3242"/>
        <w:gridCol w:w="3246"/>
      </w:tblGrid>
      <w:tr w:rsidR="00A22DAA" w:rsidRPr="00A22DAA" w14:paraId="5265D74E" w14:textId="77777777" w:rsidTr="00AF7870">
        <w:trPr>
          <w:trHeight w:val="227"/>
        </w:trPr>
        <w:tc>
          <w:tcPr>
            <w:tcW w:w="5000" w:type="pct"/>
            <w:gridSpan w:val="3"/>
            <w:shd w:val="clear" w:color="auto" w:fill="58595B"/>
          </w:tcPr>
          <w:p w14:paraId="15A768A2" w14:textId="77777777" w:rsidR="00A22DAA" w:rsidRPr="00A22DAA" w:rsidRDefault="00A22DAA" w:rsidP="00882819">
            <w:pPr>
              <w:pStyle w:val="TableHeading"/>
              <w:keepNext/>
            </w:pPr>
            <w:r w:rsidRPr="00A22DAA">
              <w:t>Potential Risk Rating for Incident</w:t>
            </w:r>
          </w:p>
        </w:tc>
      </w:tr>
      <w:tr w:rsidR="00A22DAA" w:rsidRPr="00A22DAA" w14:paraId="6B035098" w14:textId="77777777" w:rsidTr="002A7D5F">
        <w:trPr>
          <w:trHeight w:val="227"/>
        </w:trPr>
        <w:tc>
          <w:tcPr>
            <w:tcW w:w="1666" w:type="pct"/>
          </w:tcPr>
          <w:p w14:paraId="2801BDFA" w14:textId="77777777" w:rsidR="00A22DAA" w:rsidRPr="0090163F" w:rsidRDefault="00A22DAA" w:rsidP="0090163F">
            <w:pPr>
              <w:jc w:val="center"/>
              <w:rPr>
                <w:b/>
              </w:rPr>
            </w:pPr>
            <w:r w:rsidRPr="0090163F">
              <w:rPr>
                <w:b/>
              </w:rPr>
              <w:t>Consequence</w:t>
            </w:r>
          </w:p>
        </w:tc>
        <w:tc>
          <w:tcPr>
            <w:tcW w:w="1666" w:type="pct"/>
          </w:tcPr>
          <w:p w14:paraId="65E1F636" w14:textId="77777777" w:rsidR="00A22DAA" w:rsidRPr="0090163F" w:rsidRDefault="00A22DAA" w:rsidP="0090163F">
            <w:pPr>
              <w:jc w:val="center"/>
              <w:rPr>
                <w:b/>
              </w:rPr>
            </w:pPr>
            <w:r w:rsidRPr="0090163F">
              <w:rPr>
                <w:b/>
              </w:rPr>
              <w:t>Likelihood</w:t>
            </w:r>
          </w:p>
        </w:tc>
        <w:tc>
          <w:tcPr>
            <w:tcW w:w="1667" w:type="pct"/>
          </w:tcPr>
          <w:p w14:paraId="28AF6004" w14:textId="77777777" w:rsidR="00A22DAA" w:rsidRPr="0090163F" w:rsidRDefault="00A22DAA" w:rsidP="0090163F">
            <w:pPr>
              <w:jc w:val="center"/>
              <w:rPr>
                <w:b/>
              </w:rPr>
            </w:pPr>
            <w:r w:rsidRPr="0090163F">
              <w:rPr>
                <w:b/>
              </w:rPr>
              <w:t>Risk Level</w:t>
            </w:r>
          </w:p>
        </w:tc>
      </w:tr>
      <w:tr w:rsidR="00A22DAA" w:rsidRPr="00A22DAA" w14:paraId="595FE64C" w14:textId="77777777" w:rsidTr="002A7D5F">
        <w:trPr>
          <w:trHeight w:val="227"/>
        </w:trPr>
        <w:tc>
          <w:tcPr>
            <w:tcW w:w="1666" w:type="pct"/>
          </w:tcPr>
          <w:p w14:paraId="7937BA92" w14:textId="77777777" w:rsidR="00A22DAA" w:rsidRPr="00A22DAA" w:rsidRDefault="00A22DAA" w:rsidP="0090163F"/>
        </w:tc>
        <w:tc>
          <w:tcPr>
            <w:tcW w:w="1666" w:type="pct"/>
          </w:tcPr>
          <w:p w14:paraId="69FD6DD8" w14:textId="77777777" w:rsidR="00A22DAA" w:rsidRPr="00A22DAA" w:rsidRDefault="00A22DAA" w:rsidP="0090163F"/>
        </w:tc>
        <w:tc>
          <w:tcPr>
            <w:tcW w:w="1667" w:type="pct"/>
          </w:tcPr>
          <w:p w14:paraId="3A6BEC95" w14:textId="77777777" w:rsidR="00A22DAA" w:rsidRPr="00A22DAA" w:rsidRDefault="00A22DAA" w:rsidP="0090163F"/>
        </w:tc>
      </w:tr>
      <w:tr w:rsidR="00A22DAA" w:rsidRPr="00A22DAA" w14:paraId="59A33382" w14:textId="77777777" w:rsidTr="00AF7870">
        <w:trPr>
          <w:trHeight w:val="227"/>
        </w:trPr>
        <w:tc>
          <w:tcPr>
            <w:tcW w:w="5000" w:type="pct"/>
            <w:gridSpan w:val="3"/>
          </w:tcPr>
          <w:p w14:paraId="4F12C71A" w14:textId="77777777" w:rsidR="00A22DAA" w:rsidRPr="0090163F" w:rsidRDefault="00A22DAA" w:rsidP="00E27DE4">
            <w:pPr>
              <w:spacing w:before="60" w:after="60"/>
              <w:rPr>
                <w:rStyle w:val="MinorHeading"/>
              </w:rPr>
            </w:pPr>
            <w:r w:rsidRPr="0090163F">
              <w:rPr>
                <w:rStyle w:val="MinorHeading"/>
              </w:rPr>
              <w:t>Rationale for Risk Rating:</w:t>
            </w:r>
          </w:p>
          <w:p w14:paraId="180E9C5B" w14:textId="77777777" w:rsidR="00A22DAA" w:rsidRDefault="00A22DAA" w:rsidP="00882819"/>
          <w:p w14:paraId="03911040" w14:textId="77777777" w:rsidR="00D73A06" w:rsidRDefault="00D73A06" w:rsidP="00882819"/>
          <w:p w14:paraId="1E6D13F4" w14:textId="77777777" w:rsidR="00D73A06" w:rsidRPr="00A22DAA" w:rsidRDefault="00D73A06" w:rsidP="00882819"/>
        </w:tc>
      </w:tr>
    </w:tbl>
    <w:p w14:paraId="57DCD8A6" w14:textId="77777777" w:rsidR="00F57D28" w:rsidRDefault="00F57D28" w:rsidP="00A22DAA">
      <w:pPr>
        <w:sectPr w:rsidR="00F57D28" w:rsidSect="00200DF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40" w:right="1083" w:bottom="1134" w:left="1083" w:header="567" w:footer="454" w:gutter="0"/>
          <w:cols w:space="708"/>
          <w:docGrid w:linePitch="360"/>
        </w:sectPr>
      </w:pPr>
    </w:p>
    <w:p w14:paraId="42FBCFF1" w14:textId="77777777" w:rsidR="00A22DAA" w:rsidRPr="00A22DAA" w:rsidRDefault="00AF7870" w:rsidP="00A22DAA">
      <w:pPr>
        <w:pStyle w:val="Heading1"/>
      </w:pPr>
      <w:bookmarkStart w:id="20" w:name="_Toc418837933"/>
      <w:bookmarkStart w:id="21" w:name="_Toc447187912"/>
      <w:r w:rsidRPr="00A22DAA">
        <w:rPr>
          <w:caps w:val="0"/>
        </w:rPr>
        <w:lastRenderedPageBreak/>
        <w:t>CONTRIBUTORY FACTORS</w:t>
      </w:r>
      <w:bookmarkEnd w:id="20"/>
      <w:bookmarkEnd w:id="21"/>
    </w:p>
    <w:p w14:paraId="51651C01" w14:textId="77777777" w:rsidR="00A22DAA" w:rsidRDefault="00A22DAA" w:rsidP="00200DF6">
      <w:r w:rsidRPr="00A22DAA">
        <w:t>The Incident Cause Analysis Method (ICAM) has been applied to identify the contributory factors of this incident.  These findings are described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5"/>
        <w:gridCol w:w="3665"/>
        <w:gridCol w:w="3666"/>
        <w:gridCol w:w="3666"/>
      </w:tblGrid>
      <w:tr w:rsidR="00F57D28" w14:paraId="05C6F98D" w14:textId="77777777" w:rsidTr="00CC7B28">
        <w:tc>
          <w:tcPr>
            <w:tcW w:w="3665" w:type="dxa"/>
            <w:shd w:val="clear" w:color="auto" w:fill="58595B"/>
          </w:tcPr>
          <w:p w14:paraId="01747229" w14:textId="3421B470" w:rsidR="00F57D28" w:rsidRPr="00CC7B28" w:rsidRDefault="00F57D28" w:rsidP="00200DF6">
            <w:pPr>
              <w:rPr>
                <w:b/>
                <w:color w:val="FFFFFF" w:themeColor="background1"/>
              </w:rPr>
            </w:pPr>
            <w:r w:rsidRPr="00CC7B28">
              <w:rPr>
                <w:b/>
                <w:color w:val="FFFFFF" w:themeColor="background1"/>
              </w:rPr>
              <w:t>Organisation Factors</w:t>
            </w:r>
          </w:p>
        </w:tc>
        <w:tc>
          <w:tcPr>
            <w:tcW w:w="3665" w:type="dxa"/>
            <w:shd w:val="clear" w:color="auto" w:fill="58595B"/>
          </w:tcPr>
          <w:p w14:paraId="6B4C35DB" w14:textId="76C140EB" w:rsidR="00F57D28" w:rsidRPr="00CC7B28" w:rsidRDefault="00F57D28" w:rsidP="00200DF6">
            <w:pPr>
              <w:rPr>
                <w:b/>
                <w:color w:val="FFFFFF" w:themeColor="background1"/>
              </w:rPr>
            </w:pPr>
            <w:r w:rsidRPr="00CC7B28">
              <w:rPr>
                <w:b/>
                <w:color w:val="FFFFFF" w:themeColor="background1"/>
              </w:rPr>
              <w:t>Task/ Environmental Conditions</w:t>
            </w:r>
          </w:p>
        </w:tc>
        <w:tc>
          <w:tcPr>
            <w:tcW w:w="3666" w:type="dxa"/>
            <w:shd w:val="clear" w:color="auto" w:fill="58595B"/>
          </w:tcPr>
          <w:p w14:paraId="65BAFDC8" w14:textId="6EE47D1E" w:rsidR="00F57D28" w:rsidRPr="00CC7B28" w:rsidRDefault="00F57D28" w:rsidP="00200DF6">
            <w:pPr>
              <w:rPr>
                <w:b/>
                <w:color w:val="FFFFFF" w:themeColor="background1"/>
              </w:rPr>
            </w:pPr>
            <w:r w:rsidRPr="00CC7B28">
              <w:rPr>
                <w:b/>
                <w:color w:val="FFFFFF" w:themeColor="background1"/>
              </w:rPr>
              <w:t>Individual/ Team Actions</w:t>
            </w:r>
          </w:p>
        </w:tc>
        <w:tc>
          <w:tcPr>
            <w:tcW w:w="3666" w:type="dxa"/>
            <w:shd w:val="clear" w:color="auto" w:fill="58595B"/>
          </w:tcPr>
          <w:p w14:paraId="51A6C456" w14:textId="4EA0CA94" w:rsidR="00F57D28" w:rsidRPr="00CC7B28" w:rsidRDefault="00F57D28" w:rsidP="00200DF6">
            <w:pPr>
              <w:rPr>
                <w:b/>
                <w:color w:val="FFFFFF" w:themeColor="background1"/>
              </w:rPr>
            </w:pPr>
            <w:r w:rsidRPr="00CC7B28">
              <w:rPr>
                <w:b/>
                <w:color w:val="FFFFFF" w:themeColor="background1"/>
              </w:rPr>
              <w:t>Absent or Failed Defences</w:t>
            </w:r>
          </w:p>
        </w:tc>
      </w:tr>
      <w:tr w:rsidR="00F57D28" w14:paraId="75FE19DF" w14:textId="77777777" w:rsidTr="00F57D28">
        <w:trPr>
          <w:trHeight w:val="6463"/>
        </w:trPr>
        <w:tc>
          <w:tcPr>
            <w:tcW w:w="3665" w:type="dxa"/>
          </w:tcPr>
          <w:p w14:paraId="3D6055B0" w14:textId="77777777" w:rsidR="00F57D28" w:rsidRDefault="00F57D28" w:rsidP="00200DF6"/>
        </w:tc>
        <w:tc>
          <w:tcPr>
            <w:tcW w:w="3665" w:type="dxa"/>
          </w:tcPr>
          <w:p w14:paraId="33C41502" w14:textId="77777777" w:rsidR="00F57D28" w:rsidRDefault="00F57D28" w:rsidP="00200DF6"/>
        </w:tc>
        <w:tc>
          <w:tcPr>
            <w:tcW w:w="3666" w:type="dxa"/>
          </w:tcPr>
          <w:p w14:paraId="0466BFED" w14:textId="77777777" w:rsidR="00F57D28" w:rsidRDefault="00F57D28" w:rsidP="00200DF6"/>
        </w:tc>
        <w:tc>
          <w:tcPr>
            <w:tcW w:w="3666" w:type="dxa"/>
          </w:tcPr>
          <w:p w14:paraId="74DDA489" w14:textId="77777777" w:rsidR="00F57D28" w:rsidRDefault="00F57D28" w:rsidP="00200DF6"/>
        </w:tc>
      </w:tr>
    </w:tbl>
    <w:p w14:paraId="5144453A" w14:textId="7C1BB5BC" w:rsidR="00A22DAA" w:rsidRPr="00A22DAA" w:rsidRDefault="00A22DAA" w:rsidP="00200DF6"/>
    <w:p w14:paraId="3BC8377C" w14:textId="77777777" w:rsidR="00A22DAA" w:rsidRPr="00A22DAA" w:rsidRDefault="00A22DAA" w:rsidP="00C56803"/>
    <w:p w14:paraId="290353D1" w14:textId="77777777" w:rsidR="00A22DAA" w:rsidRPr="00A22DAA" w:rsidRDefault="00A22DAA" w:rsidP="00C56803">
      <w:pPr>
        <w:sectPr w:rsidR="00A22DAA" w:rsidRPr="00A22DAA" w:rsidSect="00200DF6">
          <w:headerReference w:type="default" r:id="rId17"/>
          <w:footerReference w:type="default" r:id="rId18"/>
          <w:pgSz w:w="16838" w:h="11906" w:orient="landscape" w:code="9"/>
          <w:pgMar w:top="1440" w:right="1083" w:bottom="1134" w:left="1083" w:header="567" w:footer="454" w:gutter="0"/>
          <w:cols w:space="708"/>
          <w:docGrid w:linePitch="360"/>
        </w:sectPr>
      </w:pPr>
    </w:p>
    <w:p w14:paraId="3CB04ADE" w14:textId="5394CD49" w:rsidR="00630739" w:rsidRDefault="00630739" w:rsidP="00630739">
      <w:pPr>
        <w:pStyle w:val="Heading1"/>
      </w:pPr>
      <w:bookmarkStart w:id="22" w:name="_Toc447187913"/>
      <w:bookmarkStart w:id="23" w:name="_Toc418837935"/>
      <w:r>
        <w:lastRenderedPageBreak/>
        <w:t>ROOT CAUSATION</w:t>
      </w:r>
      <w:bookmarkEnd w:id="22"/>
    </w:p>
    <w:p w14:paraId="3107779A" w14:textId="0EDB9B54" w:rsidR="00630739" w:rsidRDefault="00630739" w:rsidP="00414577">
      <w:r>
        <w:t xml:space="preserve">Having reviewed all information available and completed the ICAM, root causation </w:t>
      </w:r>
      <w:r w:rsidR="00414577">
        <w:t>has been identified as</w:t>
      </w:r>
      <w:r>
        <w:t>:</w:t>
      </w:r>
    </w:p>
    <w:p w14:paraId="09887226" w14:textId="77777777" w:rsidR="00F57D28" w:rsidRDefault="00F57D28" w:rsidP="00414577"/>
    <w:p w14:paraId="6BE7B749" w14:textId="77777777" w:rsidR="00414577" w:rsidRPr="00414577" w:rsidRDefault="00414577" w:rsidP="00414577"/>
    <w:p w14:paraId="7FB331B8" w14:textId="771A4BC9" w:rsidR="00A22DAA" w:rsidRPr="00A22DAA" w:rsidRDefault="00AF7870" w:rsidP="00630739">
      <w:pPr>
        <w:pStyle w:val="Heading1"/>
      </w:pPr>
      <w:bookmarkStart w:id="24" w:name="_Toc447187914"/>
      <w:r w:rsidRPr="00A22DAA">
        <w:t>GEN</w:t>
      </w:r>
      <w:r w:rsidR="0071079D">
        <w:t>ERAL CONCLUSIONS &amp; KEY LEARNING</w:t>
      </w:r>
      <w:r w:rsidRPr="00A22DAA">
        <w:t>S</w:t>
      </w:r>
      <w:bookmarkEnd w:id="23"/>
      <w:bookmarkEnd w:id="24"/>
    </w:p>
    <w:p w14:paraId="188753E9" w14:textId="77777777" w:rsidR="00A22DAA" w:rsidRPr="00200DF6" w:rsidRDefault="00A22DAA" w:rsidP="00A22DAA">
      <w:pPr>
        <w:rPr>
          <w:rStyle w:val="InstructionalText"/>
        </w:rPr>
      </w:pPr>
      <w:r w:rsidRPr="00200DF6">
        <w:rPr>
          <w:rStyle w:val="InstructionalText"/>
        </w:rPr>
        <w:t>In light of the investigation finding</w:t>
      </w:r>
      <w:r w:rsidR="000A4666" w:rsidRPr="00200DF6">
        <w:rPr>
          <w:rStyle w:val="InstructionalText"/>
        </w:rPr>
        <w:t xml:space="preserve">, </w:t>
      </w:r>
      <w:r w:rsidRPr="00200DF6">
        <w:rPr>
          <w:rStyle w:val="InstructionalText"/>
        </w:rPr>
        <w:t>summarise the general conclusions and key leanings</w:t>
      </w:r>
    </w:p>
    <w:p w14:paraId="1AAAD30F" w14:textId="77777777" w:rsidR="000A4666" w:rsidRPr="00A22DAA" w:rsidRDefault="000A4666" w:rsidP="00200DF6"/>
    <w:p w14:paraId="53A48658" w14:textId="77777777" w:rsidR="007A6BC8" w:rsidRDefault="007A6BC8">
      <w:pPr>
        <w:spacing w:before="0" w:after="0"/>
        <w:rPr>
          <w:rFonts w:ascii="Arial Black" w:hAnsi="Arial Black"/>
          <w:b/>
          <w:sz w:val="32"/>
          <w:szCs w:val="48"/>
        </w:rPr>
      </w:pPr>
      <w:bookmarkStart w:id="25" w:name="_Toc418837936"/>
      <w:r>
        <w:rPr>
          <w:caps/>
        </w:rPr>
        <w:br w:type="page"/>
      </w:r>
    </w:p>
    <w:p w14:paraId="51845B40" w14:textId="77777777" w:rsidR="007A6BC8" w:rsidRDefault="007A6BC8" w:rsidP="00A22DAA">
      <w:pPr>
        <w:pStyle w:val="Heading1"/>
        <w:rPr>
          <w:caps w:val="0"/>
        </w:rPr>
        <w:sectPr w:rsidR="007A6BC8" w:rsidSect="00200DF6">
          <w:headerReference w:type="default" r:id="rId19"/>
          <w:footerReference w:type="default" r:id="rId20"/>
          <w:pgSz w:w="11906" w:h="16838" w:code="9"/>
          <w:pgMar w:top="1440" w:right="1083" w:bottom="1134" w:left="1083" w:header="567" w:footer="454" w:gutter="0"/>
          <w:cols w:space="708"/>
          <w:docGrid w:linePitch="360"/>
        </w:sectPr>
      </w:pPr>
    </w:p>
    <w:p w14:paraId="266FAFE1" w14:textId="6FEF7C66" w:rsidR="00A22DAA" w:rsidRPr="00A22DAA" w:rsidRDefault="00AF7870" w:rsidP="00A22DAA">
      <w:pPr>
        <w:pStyle w:val="Heading1"/>
      </w:pPr>
      <w:bookmarkStart w:id="26" w:name="_Toc447187915"/>
      <w:r w:rsidRPr="00A22DAA">
        <w:rPr>
          <w:caps w:val="0"/>
        </w:rPr>
        <w:lastRenderedPageBreak/>
        <w:t>RECOMMENDED CORRECTIVE ACTIONS</w:t>
      </w:r>
      <w:bookmarkEnd w:id="25"/>
      <w:bookmarkEnd w:id="26"/>
    </w:p>
    <w:p w14:paraId="25BB24E1" w14:textId="2204E5DD" w:rsidR="00A22DAA" w:rsidRPr="00A22DAA" w:rsidRDefault="00A22DAA" w:rsidP="00200DF6">
      <w:r w:rsidRPr="00A22DAA">
        <w:t xml:space="preserve">The following </w:t>
      </w:r>
      <w:r w:rsidR="00EA3DD9">
        <w:t>ta</w:t>
      </w:r>
      <w:r w:rsidR="00F57D28">
        <w:t xml:space="preserve">ble outlines the findings from </w:t>
      </w:r>
      <w:r w:rsidR="00EA3DD9">
        <w:t>th</w:t>
      </w:r>
      <w:r w:rsidR="00F57D28">
        <w:t>e</w:t>
      </w:r>
      <w:r w:rsidR="00EA3DD9">
        <w:t xml:space="preserve"> investigation and </w:t>
      </w:r>
      <w:r w:rsidRPr="00A22DAA">
        <w:t>corrective actions recommended to prevent the occurrence of similar incidents in the future:</w:t>
      </w:r>
    </w:p>
    <w:p w14:paraId="074B30A5" w14:textId="5982F5AD" w:rsidR="00A22DAA" w:rsidRPr="00200DF6" w:rsidRDefault="00A22DAA" w:rsidP="00F57D28">
      <w:pPr>
        <w:jc w:val="center"/>
        <w:rPr>
          <w:rStyle w:val="InstructionalText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994"/>
        <w:gridCol w:w="3994"/>
        <w:gridCol w:w="2264"/>
        <w:gridCol w:w="2001"/>
        <w:gridCol w:w="2001"/>
      </w:tblGrid>
      <w:tr w:rsidR="00F57D28" w:rsidRPr="00A22DAA" w14:paraId="4608DB51" w14:textId="6D316791" w:rsidTr="00D73A06">
        <w:trPr>
          <w:tblHeader/>
        </w:trPr>
        <w:tc>
          <w:tcPr>
            <w:tcW w:w="1401" w:type="pct"/>
            <w:tcBorders>
              <w:right w:val="single" w:sz="4" w:space="0" w:color="auto"/>
            </w:tcBorders>
            <w:shd w:val="clear" w:color="auto" w:fill="58595B"/>
            <w:vAlign w:val="center"/>
          </w:tcPr>
          <w:p w14:paraId="762246E6" w14:textId="172338B9" w:rsidR="00F57D28" w:rsidRPr="00414577" w:rsidRDefault="00F57D28" w:rsidP="00D73A06">
            <w:pPr>
              <w:pStyle w:val="TableHead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Investigation Finding</w:t>
            </w:r>
          </w:p>
        </w:tc>
        <w:tc>
          <w:tcPr>
            <w:tcW w:w="1401" w:type="pct"/>
            <w:tcBorders>
              <w:right w:val="single" w:sz="4" w:space="0" w:color="auto"/>
            </w:tcBorders>
            <w:shd w:val="clear" w:color="auto" w:fill="58595B"/>
            <w:vAlign w:val="center"/>
          </w:tcPr>
          <w:p w14:paraId="6A95D34D" w14:textId="70BBF7E7" w:rsidR="00F57D28" w:rsidRPr="00A22DAA" w:rsidRDefault="00F57D28" w:rsidP="00882819">
            <w:pPr>
              <w:pStyle w:val="TableHeading"/>
            </w:pPr>
            <w:r w:rsidRPr="00A22DAA">
              <w:t>Action Required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shd w:val="clear" w:color="auto" w:fill="58595B"/>
            <w:vAlign w:val="center"/>
          </w:tcPr>
          <w:p w14:paraId="10D81501" w14:textId="77777777" w:rsidR="00F57D28" w:rsidRPr="00A22DAA" w:rsidRDefault="00F57D28" w:rsidP="00882819">
            <w:pPr>
              <w:pStyle w:val="TableHeading"/>
            </w:pPr>
            <w:r w:rsidRPr="00A22DAA">
              <w:t>Responsibility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58595B"/>
            <w:vAlign w:val="center"/>
          </w:tcPr>
          <w:p w14:paraId="4CAA8DA5" w14:textId="30F319D7" w:rsidR="00F57D28" w:rsidRPr="00A22DAA" w:rsidRDefault="00F57D28" w:rsidP="007A6BC8">
            <w:pPr>
              <w:pStyle w:val="TableHeading"/>
              <w:rPr>
                <w:szCs w:val="20"/>
              </w:rPr>
            </w:pPr>
            <w:r>
              <w:rPr>
                <w:szCs w:val="20"/>
              </w:rPr>
              <w:t xml:space="preserve">Date due for </w:t>
            </w:r>
            <w:r w:rsidRPr="00A22DAA">
              <w:rPr>
                <w:szCs w:val="20"/>
              </w:rPr>
              <w:t xml:space="preserve">Completion 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58595B"/>
          </w:tcPr>
          <w:p w14:paraId="1B5F1027" w14:textId="03CCECF8" w:rsidR="00F57D28" w:rsidRDefault="00F57D28" w:rsidP="007A6BC8">
            <w:pPr>
              <w:pStyle w:val="TableHeading"/>
              <w:rPr>
                <w:szCs w:val="20"/>
              </w:rPr>
            </w:pPr>
            <w:r>
              <w:rPr>
                <w:szCs w:val="20"/>
              </w:rPr>
              <w:t>Responsible Manager Sign-off</w:t>
            </w:r>
          </w:p>
        </w:tc>
      </w:tr>
      <w:tr w:rsidR="00F57D28" w:rsidRPr="00A22DAA" w14:paraId="1ACB2B91" w14:textId="28FB6B88" w:rsidTr="00F57D28">
        <w:tc>
          <w:tcPr>
            <w:tcW w:w="1401" w:type="pct"/>
          </w:tcPr>
          <w:p w14:paraId="511EC469" w14:textId="77777777" w:rsidR="00F57D28" w:rsidRPr="00A22DAA" w:rsidRDefault="00F57D28" w:rsidP="00200DF6"/>
        </w:tc>
        <w:tc>
          <w:tcPr>
            <w:tcW w:w="1401" w:type="pct"/>
          </w:tcPr>
          <w:p w14:paraId="5CD28D3D" w14:textId="1C06EF80" w:rsidR="00F57D28" w:rsidRPr="00A22DAA" w:rsidRDefault="00F57D28" w:rsidP="00200DF6"/>
        </w:tc>
        <w:tc>
          <w:tcPr>
            <w:tcW w:w="794" w:type="pct"/>
            <w:vAlign w:val="center"/>
          </w:tcPr>
          <w:p w14:paraId="14813CB2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3D0242D8" w14:textId="77777777" w:rsidR="00F57D28" w:rsidRPr="00A22DAA" w:rsidRDefault="00F57D28" w:rsidP="00200DF6"/>
        </w:tc>
        <w:tc>
          <w:tcPr>
            <w:tcW w:w="702" w:type="pct"/>
          </w:tcPr>
          <w:p w14:paraId="5058FF32" w14:textId="77777777" w:rsidR="00F57D28" w:rsidRPr="00A22DAA" w:rsidRDefault="00F57D28" w:rsidP="00200DF6"/>
        </w:tc>
      </w:tr>
      <w:tr w:rsidR="00F57D28" w:rsidRPr="00A22DAA" w14:paraId="464D52DB" w14:textId="01430340" w:rsidTr="00F57D28">
        <w:tc>
          <w:tcPr>
            <w:tcW w:w="1401" w:type="pct"/>
          </w:tcPr>
          <w:p w14:paraId="57BC6CA3" w14:textId="77777777" w:rsidR="00F57D28" w:rsidRPr="00A22DAA" w:rsidRDefault="00F57D28" w:rsidP="00200DF6"/>
        </w:tc>
        <w:tc>
          <w:tcPr>
            <w:tcW w:w="1401" w:type="pct"/>
          </w:tcPr>
          <w:p w14:paraId="7F531E02" w14:textId="2461D1DA" w:rsidR="00F57D28" w:rsidRPr="00A22DAA" w:rsidRDefault="00F57D28" w:rsidP="00200DF6"/>
        </w:tc>
        <w:tc>
          <w:tcPr>
            <w:tcW w:w="794" w:type="pct"/>
            <w:vAlign w:val="center"/>
          </w:tcPr>
          <w:p w14:paraId="32B325BE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1DBBBCF9" w14:textId="77777777" w:rsidR="00F57D28" w:rsidRPr="00A22DAA" w:rsidRDefault="00F57D28" w:rsidP="00200DF6"/>
        </w:tc>
        <w:tc>
          <w:tcPr>
            <w:tcW w:w="702" w:type="pct"/>
          </w:tcPr>
          <w:p w14:paraId="02E058D0" w14:textId="77777777" w:rsidR="00F57D28" w:rsidRPr="00A22DAA" w:rsidRDefault="00F57D28" w:rsidP="00200DF6"/>
        </w:tc>
      </w:tr>
      <w:tr w:rsidR="00F57D28" w:rsidRPr="00A22DAA" w14:paraId="007C8937" w14:textId="73BBDDA1" w:rsidTr="00F57D28">
        <w:tc>
          <w:tcPr>
            <w:tcW w:w="1401" w:type="pct"/>
          </w:tcPr>
          <w:p w14:paraId="16E3F2D1" w14:textId="77777777" w:rsidR="00F57D28" w:rsidRPr="00A22DAA" w:rsidRDefault="00F57D28" w:rsidP="00200DF6"/>
        </w:tc>
        <w:tc>
          <w:tcPr>
            <w:tcW w:w="1401" w:type="pct"/>
          </w:tcPr>
          <w:p w14:paraId="1F707074" w14:textId="72A09E40" w:rsidR="00F57D28" w:rsidRPr="00A22DAA" w:rsidRDefault="00F57D28" w:rsidP="00200DF6"/>
        </w:tc>
        <w:tc>
          <w:tcPr>
            <w:tcW w:w="794" w:type="pct"/>
            <w:vAlign w:val="center"/>
          </w:tcPr>
          <w:p w14:paraId="3796E443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32BFBB2D" w14:textId="77777777" w:rsidR="00F57D28" w:rsidRPr="00A22DAA" w:rsidRDefault="00F57D28" w:rsidP="00200DF6"/>
        </w:tc>
        <w:tc>
          <w:tcPr>
            <w:tcW w:w="702" w:type="pct"/>
          </w:tcPr>
          <w:p w14:paraId="09326C6D" w14:textId="77777777" w:rsidR="00F57D28" w:rsidRPr="00A22DAA" w:rsidRDefault="00F57D28" w:rsidP="00200DF6"/>
        </w:tc>
      </w:tr>
      <w:tr w:rsidR="00F57D28" w:rsidRPr="00A22DAA" w14:paraId="5311800F" w14:textId="6E76515C" w:rsidTr="00F57D28">
        <w:tc>
          <w:tcPr>
            <w:tcW w:w="1401" w:type="pct"/>
          </w:tcPr>
          <w:p w14:paraId="53755459" w14:textId="77777777" w:rsidR="00F57D28" w:rsidRPr="00A22DAA" w:rsidRDefault="00F57D28" w:rsidP="00200DF6"/>
        </w:tc>
        <w:tc>
          <w:tcPr>
            <w:tcW w:w="1401" w:type="pct"/>
          </w:tcPr>
          <w:p w14:paraId="44A8AA9E" w14:textId="41E6EF40" w:rsidR="00F57D28" w:rsidRPr="00A22DAA" w:rsidRDefault="00F57D28" w:rsidP="00200DF6"/>
        </w:tc>
        <w:tc>
          <w:tcPr>
            <w:tcW w:w="794" w:type="pct"/>
            <w:vAlign w:val="center"/>
          </w:tcPr>
          <w:p w14:paraId="15A64C9D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27D5E07A" w14:textId="77777777" w:rsidR="00F57D28" w:rsidRPr="00A22DAA" w:rsidRDefault="00F57D28" w:rsidP="00200DF6"/>
        </w:tc>
        <w:tc>
          <w:tcPr>
            <w:tcW w:w="702" w:type="pct"/>
          </w:tcPr>
          <w:p w14:paraId="4C1C265D" w14:textId="77777777" w:rsidR="00F57D28" w:rsidRPr="00A22DAA" w:rsidRDefault="00F57D28" w:rsidP="00200DF6"/>
        </w:tc>
      </w:tr>
      <w:tr w:rsidR="00F57D28" w:rsidRPr="00A22DAA" w14:paraId="750682D6" w14:textId="6EF8A602" w:rsidTr="00F57D28">
        <w:tc>
          <w:tcPr>
            <w:tcW w:w="1401" w:type="pct"/>
          </w:tcPr>
          <w:p w14:paraId="2A04C035" w14:textId="77777777" w:rsidR="00F57D28" w:rsidRPr="00A22DAA" w:rsidRDefault="00F57D28" w:rsidP="00200DF6"/>
        </w:tc>
        <w:tc>
          <w:tcPr>
            <w:tcW w:w="1401" w:type="pct"/>
          </w:tcPr>
          <w:p w14:paraId="616AB430" w14:textId="5731BBF6" w:rsidR="00F57D28" w:rsidRPr="00A22DAA" w:rsidRDefault="00F57D28" w:rsidP="00200DF6"/>
        </w:tc>
        <w:tc>
          <w:tcPr>
            <w:tcW w:w="794" w:type="pct"/>
            <w:vAlign w:val="center"/>
          </w:tcPr>
          <w:p w14:paraId="558F6F20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7AA708B8" w14:textId="77777777" w:rsidR="00F57D28" w:rsidRPr="00A22DAA" w:rsidRDefault="00F57D28" w:rsidP="00200DF6"/>
        </w:tc>
        <w:tc>
          <w:tcPr>
            <w:tcW w:w="702" w:type="pct"/>
          </w:tcPr>
          <w:p w14:paraId="54058DF7" w14:textId="77777777" w:rsidR="00F57D28" w:rsidRPr="00A22DAA" w:rsidRDefault="00F57D28" w:rsidP="00200DF6"/>
        </w:tc>
      </w:tr>
      <w:tr w:rsidR="00F57D28" w:rsidRPr="00A22DAA" w14:paraId="708ACFF6" w14:textId="742424A7" w:rsidTr="00F57D28">
        <w:tc>
          <w:tcPr>
            <w:tcW w:w="1401" w:type="pct"/>
          </w:tcPr>
          <w:p w14:paraId="462CB58C" w14:textId="77777777" w:rsidR="00F57D28" w:rsidRPr="00A22DAA" w:rsidRDefault="00F57D28" w:rsidP="00200DF6"/>
        </w:tc>
        <w:tc>
          <w:tcPr>
            <w:tcW w:w="1401" w:type="pct"/>
          </w:tcPr>
          <w:p w14:paraId="15D63FA9" w14:textId="134E840D" w:rsidR="00F57D28" w:rsidRPr="00A22DAA" w:rsidRDefault="00F57D28" w:rsidP="00200DF6"/>
        </w:tc>
        <w:tc>
          <w:tcPr>
            <w:tcW w:w="794" w:type="pct"/>
            <w:vAlign w:val="center"/>
          </w:tcPr>
          <w:p w14:paraId="5754E9DF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6F9CE1AE" w14:textId="77777777" w:rsidR="00F57D28" w:rsidRPr="00A22DAA" w:rsidRDefault="00F57D28" w:rsidP="00200DF6"/>
        </w:tc>
        <w:tc>
          <w:tcPr>
            <w:tcW w:w="702" w:type="pct"/>
          </w:tcPr>
          <w:p w14:paraId="299F1866" w14:textId="77777777" w:rsidR="00F57D28" w:rsidRPr="00A22DAA" w:rsidRDefault="00F57D28" w:rsidP="00200DF6"/>
        </w:tc>
      </w:tr>
      <w:tr w:rsidR="00F57D28" w:rsidRPr="00A22DAA" w14:paraId="5790C91D" w14:textId="5777D31A" w:rsidTr="00F57D28">
        <w:tc>
          <w:tcPr>
            <w:tcW w:w="1401" w:type="pct"/>
          </w:tcPr>
          <w:p w14:paraId="22234003" w14:textId="77777777" w:rsidR="00F57D28" w:rsidRPr="00A22DAA" w:rsidRDefault="00F57D28" w:rsidP="00200DF6"/>
        </w:tc>
        <w:tc>
          <w:tcPr>
            <w:tcW w:w="1401" w:type="pct"/>
          </w:tcPr>
          <w:p w14:paraId="18590509" w14:textId="3C3D98FF" w:rsidR="00F57D28" w:rsidRPr="00A22DAA" w:rsidRDefault="00F57D28" w:rsidP="00200DF6"/>
        </w:tc>
        <w:tc>
          <w:tcPr>
            <w:tcW w:w="794" w:type="pct"/>
            <w:vAlign w:val="center"/>
          </w:tcPr>
          <w:p w14:paraId="2A22D6B4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15938638" w14:textId="77777777" w:rsidR="00F57D28" w:rsidRPr="00A22DAA" w:rsidRDefault="00F57D28" w:rsidP="00200DF6"/>
        </w:tc>
        <w:tc>
          <w:tcPr>
            <w:tcW w:w="702" w:type="pct"/>
          </w:tcPr>
          <w:p w14:paraId="2AEA6251" w14:textId="77777777" w:rsidR="00F57D28" w:rsidRPr="00A22DAA" w:rsidRDefault="00F57D28" w:rsidP="00200DF6"/>
        </w:tc>
      </w:tr>
      <w:tr w:rsidR="00F57D28" w:rsidRPr="00A22DAA" w14:paraId="54025161" w14:textId="7CCA770B" w:rsidTr="00F57D28">
        <w:tc>
          <w:tcPr>
            <w:tcW w:w="1401" w:type="pct"/>
          </w:tcPr>
          <w:p w14:paraId="77FBC904" w14:textId="77777777" w:rsidR="00F57D28" w:rsidRPr="00A22DAA" w:rsidRDefault="00F57D28" w:rsidP="00200DF6"/>
        </w:tc>
        <w:tc>
          <w:tcPr>
            <w:tcW w:w="1401" w:type="pct"/>
          </w:tcPr>
          <w:p w14:paraId="68805545" w14:textId="3D5B709B" w:rsidR="00F57D28" w:rsidRPr="00A22DAA" w:rsidRDefault="00F57D28" w:rsidP="00200DF6"/>
        </w:tc>
        <w:tc>
          <w:tcPr>
            <w:tcW w:w="794" w:type="pct"/>
            <w:vAlign w:val="center"/>
          </w:tcPr>
          <w:p w14:paraId="1E541BF3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1BC0F1A0" w14:textId="77777777" w:rsidR="00F57D28" w:rsidRPr="00A22DAA" w:rsidRDefault="00F57D28" w:rsidP="00200DF6"/>
        </w:tc>
        <w:tc>
          <w:tcPr>
            <w:tcW w:w="702" w:type="pct"/>
          </w:tcPr>
          <w:p w14:paraId="7E45D4FB" w14:textId="77777777" w:rsidR="00F57D28" w:rsidRPr="00A22DAA" w:rsidRDefault="00F57D28" w:rsidP="00200DF6"/>
        </w:tc>
      </w:tr>
      <w:tr w:rsidR="00F57D28" w:rsidRPr="00A22DAA" w14:paraId="0AFCBC79" w14:textId="5808A847" w:rsidTr="00F57D28">
        <w:tc>
          <w:tcPr>
            <w:tcW w:w="1401" w:type="pct"/>
          </w:tcPr>
          <w:p w14:paraId="008C7FAF" w14:textId="77777777" w:rsidR="00F57D28" w:rsidRPr="00A22DAA" w:rsidRDefault="00F57D28" w:rsidP="00200DF6"/>
        </w:tc>
        <w:tc>
          <w:tcPr>
            <w:tcW w:w="1401" w:type="pct"/>
          </w:tcPr>
          <w:p w14:paraId="77F8D04D" w14:textId="115B8F13" w:rsidR="00F57D28" w:rsidRPr="00A22DAA" w:rsidRDefault="00F57D28" w:rsidP="00200DF6"/>
        </w:tc>
        <w:tc>
          <w:tcPr>
            <w:tcW w:w="794" w:type="pct"/>
            <w:vAlign w:val="center"/>
          </w:tcPr>
          <w:p w14:paraId="1F5C008D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278DEE53" w14:textId="77777777" w:rsidR="00F57D28" w:rsidRPr="00A22DAA" w:rsidRDefault="00F57D28" w:rsidP="00200DF6"/>
        </w:tc>
        <w:tc>
          <w:tcPr>
            <w:tcW w:w="702" w:type="pct"/>
          </w:tcPr>
          <w:p w14:paraId="5F2C98D0" w14:textId="77777777" w:rsidR="00F57D28" w:rsidRPr="00A22DAA" w:rsidRDefault="00F57D28" w:rsidP="00200DF6"/>
        </w:tc>
      </w:tr>
      <w:tr w:rsidR="00F57D28" w:rsidRPr="00A22DAA" w14:paraId="2B969D20" w14:textId="4CEF486A" w:rsidTr="00F57D28">
        <w:tc>
          <w:tcPr>
            <w:tcW w:w="1401" w:type="pct"/>
          </w:tcPr>
          <w:p w14:paraId="5B81B9B3" w14:textId="77777777" w:rsidR="00F57D28" w:rsidRPr="00A22DAA" w:rsidRDefault="00F57D28" w:rsidP="00200DF6"/>
        </w:tc>
        <w:tc>
          <w:tcPr>
            <w:tcW w:w="1401" w:type="pct"/>
          </w:tcPr>
          <w:p w14:paraId="11D3671B" w14:textId="1FF6D623" w:rsidR="00F57D28" w:rsidRPr="00A22DAA" w:rsidRDefault="00F57D28" w:rsidP="00200DF6"/>
        </w:tc>
        <w:tc>
          <w:tcPr>
            <w:tcW w:w="794" w:type="pct"/>
            <w:vAlign w:val="center"/>
          </w:tcPr>
          <w:p w14:paraId="76272902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575D2664" w14:textId="77777777" w:rsidR="00F57D28" w:rsidRPr="00A22DAA" w:rsidRDefault="00F57D28" w:rsidP="00200DF6"/>
        </w:tc>
        <w:tc>
          <w:tcPr>
            <w:tcW w:w="702" w:type="pct"/>
          </w:tcPr>
          <w:p w14:paraId="12B9F715" w14:textId="77777777" w:rsidR="00F57D28" w:rsidRPr="00A22DAA" w:rsidRDefault="00F57D28" w:rsidP="00200DF6"/>
        </w:tc>
      </w:tr>
      <w:tr w:rsidR="00F57D28" w:rsidRPr="00A22DAA" w14:paraId="7360AAD5" w14:textId="03489BAD" w:rsidTr="00F57D28">
        <w:tc>
          <w:tcPr>
            <w:tcW w:w="1401" w:type="pct"/>
          </w:tcPr>
          <w:p w14:paraId="0D7F5E46" w14:textId="77777777" w:rsidR="00F57D28" w:rsidRPr="00A22DAA" w:rsidRDefault="00F57D28" w:rsidP="00200DF6"/>
        </w:tc>
        <w:tc>
          <w:tcPr>
            <w:tcW w:w="1401" w:type="pct"/>
          </w:tcPr>
          <w:p w14:paraId="052AC85B" w14:textId="4DFD67AE" w:rsidR="00F57D28" w:rsidRPr="00A22DAA" w:rsidRDefault="00F57D28" w:rsidP="00200DF6"/>
        </w:tc>
        <w:tc>
          <w:tcPr>
            <w:tcW w:w="794" w:type="pct"/>
            <w:vAlign w:val="center"/>
          </w:tcPr>
          <w:p w14:paraId="555505CD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39CC72E6" w14:textId="77777777" w:rsidR="00F57D28" w:rsidRPr="00A22DAA" w:rsidRDefault="00F57D28" w:rsidP="00200DF6"/>
        </w:tc>
        <w:tc>
          <w:tcPr>
            <w:tcW w:w="702" w:type="pct"/>
          </w:tcPr>
          <w:p w14:paraId="1388F46C" w14:textId="77777777" w:rsidR="00F57D28" w:rsidRPr="00A22DAA" w:rsidRDefault="00F57D28" w:rsidP="00200DF6"/>
        </w:tc>
      </w:tr>
      <w:tr w:rsidR="00F57D28" w:rsidRPr="00A22DAA" w14:paraId="0A3F6C80" w14:textId="08158C09" w:rsidTr="00F57D28">
        <w:tc>
          <w:tcPr>
            <w:tcW w:w="1401" w:type="pct"/>
          </w:tcPr>
          <w:p w14:paraId="26599D02" w14:textId="77777777" w:rsidR="00F57D28" w:rsidRPr="00A22DAA" w:rsidRDefault="00F57D28" w:rsidP="00200DF6"/>
        </w:tc>
        <w:tc>
          <w:tcPr>
            <w:tcW w:w="1401" w:type="pct"/>
          </w:tcPr>
          <w:p w14:paraId="5E869FF1" w14:textId="6A5051A8" w:rsidR="00F57D28" w:rsidRPr="00A22DAA" w:rsidRDefault="00F57D28" w:rsidP="00200DF6"/>
        </w:tc>
        <w:tc>
          <w:tcPr>
            <w:tcW w:w="794" w:type="pct"/>
            <w:vAlign w:val="center"/>
          </w:tcPr>
          <w:p w14:paraId="6DB2D669" w14:textId="77777777" w:rsidR="00F57D28" w:rsidRPr="00A22DAA" w:rsidRDefault="00F57D28" w:rsidP="00200DF6"/>
        </w:tc>
        <w:tc>
          <w:tcPr>
            <w:tcW w:w="702" w:type="pct"/>
            <w:vAlign w:val="center"/>
          </w:tcPr>
          <w:p w14:paraId="00D86FA3" w14:textId="77777777" w:rsidR="00F57D28" w:rsidRPr="00A22DAA" w:rsidRDefault="00F57D28" w:rsidP="00200DF6"/>
        </w:tc>
        <w:tc>
          <w:tcPr>
            <w:tcW w:w="702" w:type="pct"/>
          </w:tcPr>
          <w:p w14:paraId="3DA9F39C" w14:textId="77777777" w:rsidR="00F57D28" w:rsidRPr="00A22DAA" w:rsidRDefault="00F57D28" w:rsidP="00200DF6"/>
        </w:tc>
      </w:tr>
    </w:tbl>
    <w:p w14:paraId="1280AF12" w14:textId="77777777" w:rsidR="00F57D28" w:rsidRDefault="00F57D28" w:rsidP="00200DF6">
      <w:pPr>
        <w:sectPr w:rsidR="00F57D28" w:rsidSect="00414577">
          <w:headerReference w:type="default" r:id="rId21"/>
          <w:footerReference w:type="default" r:id="rId22"/>
          <w:pgSz w:w="16838" w:h="11906" w:orient="landscape" w:code="9"/>
          <w:pgMar w:top="1083" w:right="1440" w:bottom="1083" w:left="1134" w:header="567" w:footer="454" w:gutter="0"/>
          <w:cols w:space="708"/>
          <w:docGrid w:linePitch="360"/>
        </w:sectPr>
      </w:pPr>
    </w:p>
    <w:p w14:paraId="52D7B6AF" w14:textId="054F0669" w:rsidR="00F57D28" w:rsidRPr="00666E7A" w:rsidRDefault="00F57D28" w:rsidP="00D73A06">
      <w:pPr>
        <w:pStyle w:val="Heading1"/>
        <w:pBdr>
          <w:bottom w:val="single" w:sz="4" w:space="1" w:color="000000"/>
        </w:pBdr>
        <w:spacing w:before="0"/>
        <w:ind w:left="431" w:hanging="431"/>
      </w:pPr>
      <w:r>
        <w:lastRenderedPageBreak/>
        <w:t xml:space="preserve"> </w:t>
      </w:r>
      <w:bookmarkStart w:id="27" w:name="_Toc447187916"/>
      <w:r w:rsidRPr="00666E7A">
        <w:t>Report Sign Off</w:t>
      </w:r>
      <w:bookmarkEnd w:id="27"/>
    </w:p>
    <w:p w14:paraId="3888371C" w14:textId="0B21E412" w:rsidR="00F57D28" w:rsidRPr="00666E7A" w:rsidRDefault="00F57D28" w:rsidP="00F57D28">
      <w:pPr>
        <w:spacing w:after="0"/>
        <w:ind w:left="98" w:right="153"/>
        <w:rPr>
          <w:bCs/>
        </w:rPr>
      </w:pPr>
      <w:r w:rsidRPr="00666E7A">
        <w:rPr>
          <w:bCs/>
        </w:rPr>
        <w:t xml:space="preserve">The completion of corrective actions must be documented and communicated </w:t>
      </w:r>
      <w:r w:rsidR="00B56FBE">
        <w:rPr>
          <w:bCs/>
        </w:rPr>
        <w:t xml:space="preserve">by the Responsible Line / Network Manager, to </w:t>
      </w:r>
      <w:r w:rsidRPr="00666E7A">
        <w:rPr>
          <w:bCs/>
        </w:rPr>
        <w:t>Executive, and</w:t>
      </w:r>
      <w:r>
        <w:rPr>
          <w:bCs/>
        </w:rPr>
        <w:t xml:space="preserve"> in turn to the</w:t>
      </w:r>
      <w:r w:rsidR="00DE3200">
        <w:rPr>
          <w:bCs/>
        </w:rPr>
        <w:t xml:space="preserve"> Health &amp;</w:t>
      </w:r>
      <w:r>
        <w:rPr>
          <w:bCs/>
        </w:rPr>
        <w:t xml:space="preserve"> Safety Manager.</w:t>
      </w:r>
      <w:r w:rsidRPr="00666E7A">
        <w:rPr>
          <w:bCs/>
        </w:rPr>
        <w:t xml:space="preserve"> Where corrective actions have not been fully implemented, ongoing monitoring should be maintained until implementation is complete.</w:t>
      </w:r>
    </w:p>
    <w:p w14:paraId="5CB6F759" w14:textId="77777777" w:rsidR="00F57D28" w:rsidRPr="00666E7A" w:rsidRDefault="00F57D28" w:rsidP="00F57D28">
      <w:pPr>
        <w:spacing w:after="0"/>
        <w:ind w:left="98" w:right="153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4303"/>
        <w:gridCol w:w="1887"/>
      </w:tblGrid>
      <w:tr w:rsidR="00CC7B28" w:rsidRPr="00CC7B28" w14:paraId="0476D216" w14:textId="77777777" w:rsidTr="00CC7B28">
        <w:trPr>
          <w:cantSplit/>
        </w:trPr>
        <w:tc>
          <w:tcPr>
            <w:tcW w:w="9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8595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0ACA" w14:textId="6F08D5D7" w:rsidR="00F57D28" w:rsidRPr="00CC7B28" w:rsidRDefault="00DE3200" w:rsidP="00E00E96">
            <w:pPr>
              <w:pStyle w:val="Header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</w:rPr>
              <w:t xml:space="preserve">Feedback acceptance – Direct Line Manager </w:t>
            </w:r>
          </w:p>
        </w:tc>
      </w:tr>
      <w:tr w:rsidR="00F57D28" w:rsidRPr="00CC7B28" w14:paraId="36236907" w14:textId="77777777" w:rsidTr="00E00E96">
        <w:trPr>
          <w:cantSplit/>
          <w:trHeight w:val="909"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3C47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</w:tr>
      <w:tr w:rsidR="00F57D28" w:rsidRPr="00CC7B28" w14:paraId="139879A7" w14:textId="77777777" w:rsidTr="00E00E96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0757" w14:textId="77777777" w:rsidR="00F57D28" w:rsidRPr="00CC7B28" w:rsidRDefault="00F57D28" w:rsidP="00E00E96">
            <w:pPr>
              <w:pStyle w:val="Header"/>
              <w:rPr>
                <w:rFonts w:ascii="Arial" w:eastAsiaTheme="minorHAnsi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Name:</w:t>
            </w:r>
          </w:p>
          <w:p w14:paraId="7C034741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80BA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Signature: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19A5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Date:</w:t>
            </w:r>
          </w:p>
        </w:tc>
      </w:tr>
      <w:tr w:rsidR="00CC7B28" w:rsidRPr="00CC7B28" w14:paraId="4F828CAD" w14:textId="77777777" w:rsidTr="00CC7B28">
        <w:trPr>
          <w:cantSplit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8595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C3AC" w14:textId="42F5BA8C" w:rsidR="00F57D28" w:rsidRPr="00CC7B28" w:rsidRDefault="00DE3200" w:rsidP="00E00E96">
            <w:pPr>
              <w:pStyle w:val="Header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</w:rPr>
              <w:t>Head of Practice Pathway / Manager – acceptance of findings and comments</w:t>
            </w:r>
          </w:p>
        </w:tc>
      </w:tr>
      <w:tr w:rsidR="00F57D28" w:rsidRPr="00CC7B28" w14:paraId="7FAD66E1" w14:textId="77777777" w:rsidTr="00E00E96">
        <w:trPr>
          <w:cantSplit/>
          <w:trHeight w:val="907"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B7F7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</w:tr>
      <w:tr w:rsidR="00F57D28" w:rsidRPr="00CC7B28" w14:paraId="2AB66781" w14:textId="77777777" w:rsidTr="00E00E96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B203" w14:textId="77777777" w:rsidR="00F57D28" w:rsidRPr="00CC7B28" w:rsidRDefault="00F57D28" w:rsidP="00E00E96">
            <w:pPr>
              <w:pStyle w:val="Header"/>
              <w:rPr>
                <w:rFonts w:ascii="Arial" w:eastAsiaTheme="minorHAnsi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Name:</w:t>
            </w:r>
          </w:p>
          <w:p w14:paraId="44C9E2B3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BD0E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Signature: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7544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Date:</w:t>
            </w:r>
          </w:p>
        </w:tc>
      </w:tr>
      <w:tr w:rsidR="00CC7B28" w:rsidRPr="00CC7B28" w14:paraId="4595C69A" w14:textId="77777777" w:rsidTr="00CC7B28">
        <w:trPr>
          <w:cantSplit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8595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8360" w14:textId="1540E1DE" w:rsidR="00F57D28" w:rsidRPr="00CC7B28" w:rsidRDefault="00DE3200" w:rsidP="00DE3200">
            <w:pPr>
              <w:pStyle w:val="Header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</w:rPr>
              <w:t xml:space="preserve">Health and Safety Manager </w:t>
            </w:r>
            <w:r w:rsidR="00F57D28" w:rsidRPr="00CC7B28">
              <w:rPr>
                <w:rFonts w:ascii="Arial" w:hAnsi="Arial" w:cs="Arial"/>
                <w:bCs/>
                <w:color w:val="FFFFFF" w:themeColor="background1"/>
                <w:sz w:val="24"/>
              </w:rPr>
              <w:t>acceptance of findings and comments</w:t>
            </w:r>
          </w:p>
        </w:tc>
      </w:tr>
      <w:tr w:rsidR="00F57D28" w:rsidRPr="00CC7B28" w14:paraId="3C2C7FB1" w14:textId="77777777" w:rsidTr="00E00E96">
        <w:trPr>
          <w:cantSplit/>
          <w:trHeight w:val="905"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DBC9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</w:tr>
      <w:tr w:rsidR="00F57D28" w:rsidRPr="00CC7B28" w14:paraId="2658CEE0" w14:textId="77777777" w:rsidTr="00E00E96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82B1" w14:textId="77777777" w:rsidR="00F57D28" w:rsidRPr="00CC7B28" w:rsidRDefault="00F57D28" w:rsidP="00E00E96">
            <w:pPr>
              <w:pStyle w:val="Header"/>
              <w:rPr>
                <w:rFonts w:ascii="Arial" w:eastAsiaTheme="minorHAnsi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Name:</w:t>
            </w:r>
          </w:p>
          <w:p w14:paraId="2A418E87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9CCC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Signature: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0A16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Date:</w:t>
            </w:r>
          </w:p>
        </w:tc>
      </w:tr>
      <w:tr w:rsidR="00CC7B28" w:rsidRPr="00CC7B28" w14:paraId="3BD795D6" w14:textId="77777777" w:rsidTr="00CC7B28">
        <w:trPr>
          <w:cantSplit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8595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3BE5" w14:textId="6D488764" w:rsidR="00F57D28" w:rsidRPr="00CC7B28" w:rsidRDefault="00B56FBE" w:rsidP="00E00E96">
            <w:pPr>
              <w:pStyle w:val="Header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</w:rPr>
              <w:t xml:space="preserve">Dean / General Manager </w:t>
            </w:r>
            <w:r w:rsidR="00F57D28" w:rsidRPr="00CC7B28">
              <w:rPr>
                <w:rFonts w:ascii="Arial" w:hAnsi="Arial" w:cs="Arial"/>
                <w:bCs/>
                <w:color w:val="FFFFFF" w:themeColor="background1"/>
                <w:sz w:val="24"/>
              </w:rPr>
              <w:t xml:space="preserve"> acceptance of findings and comments</w:t>
            </w:r>
          </w:p>
        </w:tc>
      </w:tr>
      <w:tr w:rsidR="00F57D28" w:rsidRPr="00CC7B28" w14:paraId="73653B46" w14:textId="77777777" w:rsidTr="00E00E96">
        <w:trPr>
          <w:cantSplit/>
          <w:trHeight w:val="903"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FDD2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</w:tr>
      <w:tr w:rsidR="00F57D28" w:rsidRPr="00CC7B28" w14:paraId="2BBA7472" w14:textId="77777777" w:rsidTr="00E00E96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F268" w14:textId="77777777" w:rsidR="00F57D28" w:rsidRPr="00CC7B28" w:rsidRDefault="00F57D28" w:rsidP="00E00E96">
            <w:pPr>
              <w:pStyle w:val="Header"/>
              <w:rPr>
                <w:rFonts w:ascii="Arial" w:eastAsiaTheme="minorHAnsi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Name:</w:t>
            </w:r>
          </w:p>
          <w:p w14:paraId="4C232A91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CBA6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Signature: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8A61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Date:</w:t>
            </w:r>
          </w:p>
        </w:tc>
      </w:tr>
      <w:tr w:rsidR="00CC7B28" w:rsidRPr="00CC7B28" w14:paraId="6C62F9D9" w14:textId="77777777" w:rsidTr="00CC7B28">
        <w:trPr>
          <w:cantSplit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8595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FEA6" w14:textId="127EEBE3" w:rsidR="00F57D28" w:rsidRPr="00CC7B28" w:rsidRDefault="00F57D28" w:rsidP="00E00E96">
            <w:pPr>
              <w:pStyle w:val="Head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C7B28">
              <w:rPr>
                <w:rFonts w:ascii="Arial" w:hAnsi="Arial" w:cs="Arial"/>
                <w:bCs/>
                <w:color w:val="FFFFFF" w:themeColor="background1"/>
                <w:sz w:val="24"/>
              </w:rPr>
              <w:t xml:space="preserve">Executive’s acceptance of findings and comments </w:t>
            </w:r>
          </w:p>
        </w:tc>
      </w:tr>
      <w:tr w:rsidR="00F57D28" w:rsidRPr="00CC7B28" w14:paraId="2C2B3C43" w14:textId="77777777" w:rsidTr="00E00E96">
        <w:trPr>
          <w:cantSplit/>
          <w:trHeight w:val="926"/>
        </w:trPr>
        <w:tc>
          <w:tcPr>
            <w:tcW w:w="9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E7FA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</w:tr>
      <w:tr w:rsidR="00F57D28" w:rsidRPr="00CC7B28" w14:paraId="3A4263B7" w14:textId="77777777" w:rsidTr="00E00E96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309" w14:textId="77777777" w:rsidR="00F57D28" w:rsidRPr="00CC7B28" w:rsidRDefault="00F57D28" w:rsidP="00E00E96">
            <w:pPr>
              <w:pStyle w:val="Header"/>
              <w:rPr>
                <w:rFonts w:ascii="Arial" w:eastAsiaTheme="minorHAnsi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Name:</w:t>
            </w:r>
          </w:p>
          <w:p w14:paraId="311C78B1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EF86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Signature: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BD9F" w14:textId="77777777" w:rsidR="00F57D28" w:rsidRPr="00CC7B28" w:rsidRDefault="00F57D28" w:rsidP="00E00E96">
            <w:pPr>
              <w:pStyle w:val="Header"/>
              <w:rPr>
                <w:rFonts w:ascii="Arial" w:hAnsi="Arial" w:cs="Arial"/>
                <w:sz w:val="24"/>
              </w:rPr>
            </w:pPr>
            <w:r w:rsidRPr="00CC7B28">
              <w:rPr>
                <w:rFonts w:ascii="Arial" w:hAnsi="Arial" w:cs="Arial"/>
                <w:sz w:val="24"/>
              </w:rPr>
              <w:t>Date:</w:t>
            </w:r>
          </w:p>
        </w:tc>
      </w:tr>
    </w:tbl>
    <w:p w14:paraId="0EE86066" w14:textId="77777777" w:rsidR="00F57D28" w:rsidRPr="00141712" w:rsidRDefault="00F57D28" w:rsidP="00F57D28">
      <w:pPr>
        <w:spacing w:after="0"/>
        <w:ind w:right="-20"/>
        <w:sectPr w:rsidR="00F57D28" w:rsidRPr="00141712" w:rsidSect="00F57D28">
          <w:headerReference w:type="default" r:id="rId23"/>
          <w:footerReference w:type="default" r:id="rId24"/>
          <w:headerReference w:type="first" r:id="rId25"/>
          <w:footerReference w:type="first" r:id="rId26"/>
          <w:pgSz w:w="11920" w:h="16840"/>
          <w:pgMar w:top="475" w:right="1134" w:bottom="1134" w:left="1134" w:header="567" w:footer="839" w:gutter="0"/>
          <w:cols w:space="720"/>
          <w:titlePg/>
          <w:docGrid w:linePitch="299"/>
        </w:sectPr>
      </w:pPr>
    </w:p>
    <w:p w14:paraId="198D48B6" w14:textId="089D890B" w:rsidR="00F57D28" w:rsidRDefault="00F57D28" w:rsidP="00F57D28">
      <w:pPr>
        <w:pStyle w:val="AnnexHeading1"/>
      </w:pPr>
      <w:bookmarkStart w:id="28" w:name="_Toc447187917"/>
      <w:r>
        <w:lastRenderedPageBreak/>
        <w:t>ANNEX 1: RISK RATING CHART</w:t>
      </w:r>
      <w:bookmarkEnd w:id="28"/>
    </w:p>
    <w:p w14:paraId="58DF905D" w14:textId="77777777" w:rsidR="00D73A06" w:rsidRDefault="00D73A06" w:rsidP="00D73A06">
      <w:pPr>
        <w:rPr>
          <w:b/>
          <w:bCs/>
          <w:sz w:val="22"/>
        </w:rPr>
      </w:pPr>
    </w:p>
    <w:p w14:paraId="2A71B5F0" w14:textId="77777777" w:rsidR="005F0CD6" w:rsidRPr="0086515F" w:rsidRDefault="005F0CD6" w:rsidP="005F0CD6">
      <w:pPr>
        <w:rPr>
          <w:b/>
          <w:sz w:val="32"/>
          <w:szCs w:val="32"/>
        </w:rPr>
      </w:pPr>
      <w:r w:rsidRPr="0086515F">
        <w:rPr>
          <w:b/>
          <w:sz w:val="32"/>
          <w:szCs w:val="32"/>
        </w:rPr>
        <w:t>Unitec H&amp;S Risk Matrix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612"/>
        <w:gridCol w:w="990"/>
        <w:gridCol w:w="9006"/>
      </w:tblGrid>
      <w:tr w:rsidR="005F0CD6" w:rsidRPr="005F0CD6" w14:paraId="069AE6C3" w14:textId="77777777" w:rsidTr="005F0CD6">
        <w:tc>
          <w:tcPr>
            <w:tcW w:w="4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D78D9" w14:textId="77777777" w:rsidR="005F0CD6" w:rsidRPr="005F0CD6" w:rsidRDefault="005F0CD6" w:rsidP="00093B90">
            <w:pPr>
              <w:spacing w:after="40"/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 xml:space="preserve">SEVERITY (or Consequence):                                </w:t>
            </w:r>
          </w:p>
          <w:p w14:paraId="07F213AC" w14:textId="77777777" w:rsidR="005F0CD6" w:rsidRPr="005F0CD6" w:rsidRDefault="005F0CD6" w:rsidP="00093B90">
            <w:pPr>
              <w:spacing w:after="40"/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Most likely outcome from the hazard identified, not the absolute worse-case.</w:t>
            </w:r>
          </w:p>
        </w:tc>
        <w:tc>
          <w:tcPr>
            <w:tcW w:w="9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9641B" w14:textId="77777777" w:rsidR="005F0CD6" w:rsidRPr="005F0CD6" w:rsidRDefault="005F0CD6" w:rsidP="00093B90">
            <w:pPr>
              <w:spacing w:after="40"/>
              <w:rPr>
                <w:rStyle w:val="Body"/>
                <w:rFonts w:ascii="Arial" w:hAnsi="Arial" w:cs="Arial"/>
                <w:b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 xml:space="preserve">LIKELIHOOD: </w:t>
            </w:r>
          </w:p>
          <w:p w14:paraId="50B2499B" w14:textId="77777777" w:rsidR="005F0CD6" w:rsidRPr="005F0CD6" w:rsidRDefault="005F0CD6" w:rsidP="00093B90">
            <w:pPr>
              <w:spacing w:after="40"/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The chance of the consequence given the exposure.</w:t>
            </w:r>
          </w:p>
          <w:p w14:paraId="62BEAB6E" w14:textId="77777777" w:rsidR="005F0CD6" w:rsidRPr="005F0CD6" w:rsidRDefault="005F0CD6" w:rsidP="00093B90">
            <w:pPr>
              <w:spacing w:after="40"/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 xml:space="preserve">Consider: </w:t>
            </w:r>
          </w:p>
          <w:p w14:paraId="47C378EC" w14:textId="77777777" w:rsidR="005F0CD6" w:rsidRPr="005F0CD6" w:rsidRDefault="005F0CD6" w:rsidP="005F0CD6">
            <w:pPr>
              <w:pStyle w:val="ListParagraph"/>
              <w:numPr>
                <w:ilvl w:val="0"/>
                <w:numId w:val="17"/>
              </w:numPr>
              <w:spacing w:before="0" w:after="40"/>
              <w:rPr>
                <w:rStyle w:val="Body"/>
                <w:rFonts w:ascii="Arial" w:hAnsi="Arial" w:cs="Arial"/>
                <w:sz w:val="22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Number of people exposed</w:t>
            </w:r>
          </w:p>
          <w:p w14:paraId="3102C708" w14:textId="77777777" w:rsidR="005F0CD6" w:rsidRPr="005F0CD6" w:rsidRDefault="005F0CD6" w:rsidP="005F0CD6">
            <w:pPr>
              <w:pStyle w:val="ListParagraph"/>
              <w:numPr>
                <w:ilvl w:val="0"/>
                <w:numId w:val="17"/>
              </w:numPr>
              <w:spacing w:before="0" w:after="40"/>
              <w:rPr>
                <w:rStyle w:val="Body"/>
                <w:rFonts w:ascii="Arial" w:hAnsi="Arial" w:cs="Arial"/>
                <w:sz w:val="22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 xml:space="preserve">The frequency of the exposure (how often) </w:t>
            </w:r>
          </w:p>
          <w:p w14:paraId="529A5AD1" w14:textId="77777777" w:rsidR="005F0CD6" w:rsidRPr="005F0CD6" w:rsidRDefault="005F0CD6" w:rsidP="005F0CD6">
            <w:pPr>
              <w:pStyle w:val="ListParagraph"/>
              <w:numPr>
                <w:ilvl w:val="0"/>
                <w:numId w:val="17"/>
              </w:numPr>
              <w:spacing w:before="0" w:after="40"/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 xml:space="preserve">Duration of the exposure (how long) </w:t>
            </w:r>
          </w:p>
        </w:tc>
      </w:tr>
      <w:tr w:rsidR="005F0CD6" w:rsidRPr="005F0CD6" w14:paraId="1304FA20" w14:textId="77777777" w:rsidTr="005F0C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6A5A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02A5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b/>
                <w:szCs w:val="20"/>
              </w:rPr>
              <w:t>Extreme</w:t>
            </w:r>
            <w:r w:rsidRPr="005F0CD6">
              <w:rPr>
                <w:szCs w:val="20"/>
              </w:rPr>
              <w:t>: Multiple Fatalities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648D5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5</w:t>
            </w:r>
          </w:p>
        </w:tc>
        <w:tc>
          <w:tcPr>
            <w:tcW w:w="9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0BDD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Almost Certain</w:t>
            </w:r>
            <w:r w:rsidRPr="005F0CD6">
              <w:rPr>
                <w:rStyle w:val="Body"/>
                <w:rFonts w:ascii="Arial" w:hAnsi="Arial" w:cs="Arial"/>
                <w:szCs w:val="20"/>
              </w:rPr>
              <w:t xml:space="preserve">, </w:t>
            </w:r>
            <w:r w:rsidRPr="005F0CD6">
              <w:rPr>
                <w:bCs/>
                <w:szCs w:val="20"/>
              </w:rPr>
              <w:t>Common or repeated occurrence, no risk controls in place</w:t>
            </w:r>
          </w:p>
        </w:tc>
      </w:tr>
      <w:tr w:rsidR="005F0CD6" w:rsidRPr="005F0CD6" w14:paraId="062AB1E4" w14:textId="77777777" w:rsidTr="005F0C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C5320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DC0A1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b/>
                <w:szCs w:val="20"/>
              </w:rPr>
              <w:t>Major</w:t>
            </w:r>
            <w:r w:rsidRPr="005F0CD6">
              <w:rPr>
                <w:szCs w:val="20"/>
              </w:rPr>
              <w:t>: Single fatality, extensive injuries,  long term illness, or lost time injury (LTI)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39756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4</w:t>
            </w:r>
          </w:p>
        </w:tc>
        <w:tc>
          <w:tcPr>
            <w:tcW w:w="9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19696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Likely</w:t>
            </w:r>
            <w:r w:rsidRPr="005F0CD6">
              <w:rPr>
                <w:rStyle w:val="Body"/>
                <w:rFonts w:ascii="Arial" w:hAnsi="Arial" w:cs="Arial"/>
                <w:szCs w:val="20"/>
              </w:rPr>
              <w:t>,</w:t>
            </w:r>
            <w:r w:rsidRPr="005F0CD6">
              <w:rPr>
                <w:bCs/>
                <w:szCs w:val="20"/>
              </w:rPr>
              <w:t xml:space="preserve"> Known to occur.</w:t>
            </w:r>
          </w:p>
        </w:tc>
      </w:tr>
      <w:tr w:rsidR="005F0CD6" w:rsidRPr="005F0CD6" w14:paraId="1B45EF36" w14:textId="77777777" w:rsidTr="005F0C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7308D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57F4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b/>
                <w:szCs w:val="20"/>
              </w:rPr>
              <w:t>Moderate</w:t>
            </w:r>
            <w:r w:rsidRPr="005F0CD6">
              <w:rPr>
                <w:szCs w:val="20"/>
              </w:rPr>
              <w:t>: Medical treatment required, or restricted or modified duties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1777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3</w:t>
            </w:r>
          </w:p>
        </w:tc>
        <w:tc>
          <w:tcPr>
            <w:tcW w:w="9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F252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Possible</w:t>
            </w:r>
            <w:r w:rsidRPr="005F0CD6">
              <w:rPr>
                <w:rStyle w:val="Body"/>
                <w:rFonts w:ascii="Arial" w:hAnsi="Arial" w:cs="Arial"/>
                <w:szCs w:val="20"/>
              </w:rPr>
              <w:t>,</w:t>
            </w:r>
            <w:r w:rsidRPr="005F0CD6">
              <w:rPr>
                <w:bCs/>
                <w:szCs w:val="20"/>
              </w:rPr>
              <w:t xml:space="preserve"> “I’ve heard of it happening” Some risk controls in place.</w:t>
            </w:r>
          </w:p>
        </w:tc>
      </w:tr>
      <w:tr w:rsidR="005F0CD6" w:rsidRPr="005F0CD6" w14:paraId="6178B30A" w14:textId="77777777" w:rsidTr="005F0C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69FAA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82DAC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b/>
                <w:szCs w:val="20"/>
              </w:rPr>
              <w:t>Minor</w:t>
            </w:r>
            <w:r w:rsidRPr="005F0CD6">
              <w:rPr>
                <w:szCs w:val="20"/>
              </w:rPr>
              <w:t>: Superficial or first aid treatment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156C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2</w:t>
            </w:r>
          </w:p>
        </w:tc>
        <w:tc>
          <w:tcPr>
            <w:tcW w:w="9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BA654" w14:textId="77777777" w:rsidR="005F0CD6" w:rsidRPr="005F0CD6" w:rsidRDefault="005F0CD6" w:rsidP="00093B90">
            <w:pPr>
              <w:spacing w:after="40"/>
              <w:rPr>
                <w:rStyle w:val="Body"/>
                <w:rFonts w:ascii="Arial" w:hAnsi="Arial" w:cs="Arial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Unlikely</w:t>
            </w:r>
            <w:r w:rsidRPr="005F0CD6">
              <w:rPr>
                <w:rStyle w:val="Body"/>
                <w:rFonts w:ascii="Arial" w:hAnsi="Arial" w:cs="Arial"/>
                <w:szCs w:val="20"/>
              </w:rPr>
              <w:t>,</w:t>
            </w:r>
            <w:r w:rsidRPr="005F0CD6">
              <w:rPr>
                <w:bCs/>
                <w:szCs w:val="20"/>
              </w:rPr>
              <w:t xml:space="preserve"> Not likely to occur</w:t>
            </w:r>
            <w:r w:rsidRPr="005F0CD6">
              <w:rPr>
                <w:szCs w:val="20"/>
              </w:rPr>
              <w:t>, risk controls in place and near effective.</w:t>
            </w:r>
          </w:p>
        </w:tc>
      </w:tr>
      <w:tr w:rsidR="005F0CD6" w:rsidRPr="005F0CD6" w14:paraId="6B046028" w14:textId="77777777" w:rsidTr="005F0C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6E42" w14:textId="77777777" w:rsidR="005F0CD6" w:rsidRPr="005F0CD6" w:rsidRDefault="005F0CD6" w:rsidP="00093B90">
            <w:pPr>
              <w:spacing w:after="40"/>
              <w:jc w:val="center"/>
              <w:rPr>
                <w:b/>
              </w:rPr>
            </w:pPr>
            <w:r w:rsidRPr="005F0CD6">
              <w:rPr>
                <w:b/>
                <w:szCs w:val="20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7BBD5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b/>
                <w:szCs w:val="20"/>
              </w:rPr>
              <w:t>Insignificant:</w:t>
            </w:r>
            <w:r w:rsidRPr="005F0CD6">
              <w:rPr>
                <w:szCs w:val="20"/>
              </w:rPr>
              <w:t xml:space="preserve"> No injuries or damage to health.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BCE9" w14:textId="77777777" w:rsidR="005F0CD6" w:rsidRPr="005F0CD6" w:rsidRDefault="005F0CD6" w:rsidP="00093B90">
            <w:pPr>
              <w:spacing w:after="40"/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1</w:t>
            </w:r>
          </w:p>
        </w:tc>
        <w:tc>
          <w:tcPr>
            <w:tcW w:w="9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0B03" w14:textId="77777777" w:rsidR="005F0CD6" w:rsidRPr="005F0CD6" w:rsidRDefault="005F0CD6" w:rsidP="00093B90">
            <w:pPr>
              <w:spacing w:after="40"/>
              <w:rPr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Rare</w:t>
            </w:r>
            <w:r w:rsidRPr="005F0CD6">
              <w:rPr>
                <w:rStyle w:val="Body"/>
                <w:rFonts w:ascii="Arial" w:hAnsi="Arial" w:cs="Arial"/>
                <w:szCs w:val="20"/>
              </w:rPr>
              <w:t>,</w:t>
            </w:r>
            <w:r w:rsidRPr="005F0CD6">
              <w:rPr>
                <w:bCs/>
                <w:szCs w:val="20"/>
              </w:rPr>
              <w:t xml:space="preserve"> Practically impossible effective risk controls in place</w:t>
            </w:r>
          </w:p>
        </w:tc>
      </w:tr>
    </w:tbl>
    <w:p w14:paraId="6ED433B3" w14:textId="0915070A" w:rsidR="00A22DAA" w:rsidRDefault="00A22DAA" w:rsidP="00D73A06"/>
    <w:p w14:paraId="06BBCB60" w14:textId="6D75D2F3" w:rsidR="005F0CD6" w:rsidRDefault="005F0CD6" w:rsidP="00D73A06"/>
    <w:p w14:paraId="5C2AB381" w14:textId="6D35462F" w:rsidR="005F0CD6" w:rsidRDefault="005F0CD6" w:rsidP="00D73A06"/>
    <w:p w14:paraId="2FD26F9D" w14:textId="37109B4C" w:rsidR="005F0CD6" w:rsidRDefault="005F0CD6" w:rsidP="00D73A06"/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1"/>
        <w:gridCol w:w="1349"/>
        <w:gridCol w:w="1275"/>
        <w:gridCol w:w="1276"/>
        <w:gridCol w:w="1276"/>
        <w:gridCol w:w="1276"/>
      </w:tblGrid>
      <w:tr w:rsidR="005F0CD6" w14:paraId="1AC50624" w14:textId="77777777" w:rsidTr="00093B90">
        <w:tc>
          <w:tcPr>
            <w:tcW w:w="2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CDFD" w14:textId="77777777" w:rsidR="005F0CD6" w:rsidRPr="005F0CD6" w:rsidRDefault="005F0CD6" w:rsidP="00093B90">
            <w:pPr>
              <w:rPr>
                <w:b/>
                <w:sz w:val="24"/>
                <w:szCs w:val="24"/>
              </w:rPr>
            </w:pPr>
          </w:p>
        </w:tc>
        <w:tc>
          <w:tcPr>
            <w:tcW w:w="6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0A23B2C" w14:textId="77777777" w:rsidR="005F0CD6" w:rsidRPr="005F0CD6" w:rsidRDefault="005F0CD6" w:rsidP="00093B90">
            <w:pPr>
              <w:jc w:val="center"/>
              <w:rPr>
                <w:b/>
                <w:sz w:val="24"/>
                <w:szCs w:val="24"/>
              </w:rPr>
            </w:pPr>
            <w:r w:rsidRPr="005F0CD6">
              <w:rPr>
                <w:b/>
                <w:sz w:val="24"/>
                <w:szCs w:val="24"/>
              </w:rPr>
              <w:t>Severity</w:t>
            </w:r>
          </w:p>
        </w:tc>
      </w:tr>
      <w:tr w:rsidR="005F0CD6" w14:paraId="2E047F1F" w14:textId="77777777" w:rsidTr="00093B90">
        <w:tc>
          <w:tcPr>
            <w:tcW w:w="2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3894FFF" w14:textId="77777777" w:rsidR="005F0CD6" w:rsidRPr="005F0CD6" w:rsidRDefault="005F0CD6" w:rsidP="00093B90">
            <w:pPr>
              <w:jc w:val="center"/>
              <w:rPr>
                <w:b/>
                <w:sz w:val="24"/>
                <w:szCs w:val="24"/>
              </w:rPr>
            </w:pPr>
            <w:r w:rsidRPr="005F0CD6">
              <w:rPr>
                <w:b/>
                <w:sz w:val="24"/>
                <w:szCs w:val="24"/>
              </w:rPr>
              <w:t>Likelihood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EB6F7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1</w:t>
            </w:r>
          </w:p>
          <w:p w14:paraId="364DE697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Insignificant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405EC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2</w:t>
            </w:r>
          </w:p>
          <w:p w14:paraId="7AB40B1E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Minor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B7CAD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3</w:t>
            </w:r>
          </w:p>
          <w:p w14:paraId="018ADF94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Moderate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FE55D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4</w:t>
            </w:r>
          </w:p>
          <w:p w14:paraId="41FF0E42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Major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2C760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5 </w:t>
            </w:r>
          </w:p>
          <w:p w14:paraId="6137A010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Catastrophic</w:t>
            </w:r>
          </w:p>
        </w:tc>
      </w:tr>
      <w:tr w:rsidR="005F0CD6" w14:paraId="302B5654" w14:textId="77777777" w:rsidTr="00093B90">
        <w:tc>
          <w:tcPr>
            <w:tcW w:w="2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DA505" w14:textId="77777777" w:rsidR="005F0CD6" w:rsidRPr="005F0CD6" w:rsidRDefault="005F0CD6" w:rsidP="00093B90">
            <w:pPr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5   Almost Certain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E00AC13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3AD62719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(11)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4A6CDE3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4E355535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(16)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A12"/>
            <w:hideMark/>
          </w:tcPr>
          <w:p w14:paraId="6F12A0A0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High </w:t>
            </w:r>
          </w:p>
          <w:p w14:paraId="38A91A2E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szCs w:val="20"/>
              </w:rPr>
              <w:t>(20)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4A5E1A85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Extreme</w:t>
            </w:r>
          </w:p>
          <w:p w14:paraId="172C48EB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(23)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18F628BB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Extreme</w:t>
            </w:r>
          </w:p>
          <w:p w14:paraId="36853ABE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(25)</w:t>
            </w:r>
          </w:p>
        </w:tc>
      </w:tr>
      <w:tr w:rsidR="005F0CD6" w14:paraId="6760D728" w14:textId="77777777" w:rsidTr="00093B90">
        <w:tc>
          <w:tcPr>
            <w:tcW w:w="2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B9D0D" w14:textId="77777777" w:rsidR="005F0CD6" w:rsidRPr="005F0CD6" w:rsidRDefault="005F0CD6" w:rsidP="00093B90">
            <w:pPr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4   Likely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1E4A89B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2C251495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(7)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5935C8A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2151EDC1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(12)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A12"/>
            <w:hideMark/>
          </w:tcPr>
          <w:p w14:paraId="5F1AD3DD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High </w:t>
            </w:r>
          </w:p>
          <w:p w14:paraId="233E9B74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(17)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A12"/>
            <w:hideMark/>
          </w:tcPr>
          <w:p w14:paraId="33DE86A3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High </w:t>
            </w:r>
          </w:p>
          <w:p w14:paraId="7ADFD85A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(21)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787BFD49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Extreme</w:t>
            </w:r>
          </w:p>
          <w:p w14:paraId="47B0DED1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(24)</w:t>
            </w:r>
          </w:p>
        </w:tc>
      </w:tr>
      <w:tr w:rsidR="005F0CD6" w14:paraId="28696C44" w14:textId="77777777" w:rsidTr="00093B90">
        <w:tc>
          <w:tcPr>
            <w:tcW w:w="2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B1491" w14:textId="77777777" w:rsidR="005F0CD6" w:rsidRPr="005F0CD6" w:rsidRDefault="005F0CD6" w:rsidP="00093B90">
            <w:pPr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3   Possible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  <w:hideMark/>
          </w:tcPr>
          <w:p w14:paraId="54C0BBE4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Low</w:t>
            </w:r>
          </w:p>
          <w:p w14:paraId="00F50308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281FE48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6004E8B9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760DAF9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19BD4D2A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(13)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A12"/>
            <w:hideMark/>
          </w:tcPr>
          <w:p w14:paraId="0E45FB69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High </w:t>
            </w:r>
          </w:p>
          <w:p w14:paraId="2DCA92A2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(18)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A12"/>
            <w:hideMark/>
          </w:tcPr>
          <w:p w14:paraId="4F682020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High </w:t>
            </w:r>
          </w:p>
          <w:p w14:paraId="68A54C35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(22)</w:t>
            </w:r>
          </w:p>
        </w:tc>
      </w:tr>
      <w:tr w:rsidR="005F0CD6" w14:paraId="337D07DC" w14:textId="77777777" w:rsidTr="00093B90">
        <w:tc>
          <w:tcPr>
            <w:tcW w:w="2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B2C77" w14:textId="77777777" w:rsidR="005F0CD6" w:rsidRPr="005F0CD6" w:rsidRDefault="005F0CD6" w:rsidP="00093B90">
            <w:pPr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2   Unlikely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  <w:hideMark/>
          </w:tcPr>
          <w:p w14:paraId="7D95C12B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Low</w:t>
            </w:r>
          </w:p>
          <w:p w14:paraId="75209D35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(2)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  <w:hideMark/>
          </w:tcPr>
          <w:p w14:paraId="7F3BED91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Low</w:t>
            </w:r>
          </w:p>
          <w:p w14:paraId="3915C27F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(5)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2D34E7E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4F76EEC5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(9)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0B2E1D9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098EF2FD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(14)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A12"/>
            <w:hideMark/>
          </w:tcPr>
          <w:p w14:paraId="4C0C8D61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High </w:t>
            </w:r>
          </w:p>
          <w:p w14:paraId="1898A84B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(19)</w:t>
            </w:r>
          </w:p>
        </w:tc>
      </w:tr>
      <w:tr w:rsidR="005F0CD6" w14:paraId="3CB40F19" w14:textId="77777777" w:rsidTr="00093B90">
        <w:tc>
          <w:tcPr>
            <w:tcW w:w="2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348C1" w14:textId="77777777" w:rsidR="005F0CD6" w:rsidRPr="005F0CD6" w:rsidRDefault="005F0CD6" w:rsidP="00093B90">
            <w:pPr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1   Rare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  <w:hideMark/>
          </w:tcPr>
          <w:p w14:paraId="392AF90B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Low</w:t>
            </w:r>
          </w:p>
          <w:p w14:paraId="40A0E82C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(1)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  <w:hideMark/>
          </w:tcPr>
          <w:p w14:paraId="77F7BD44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Low</w:t>
            </w:r>
          </w:p>
          <w:p w14:paraId="7624DF5F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(3)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  <w:hideMark/>
          </w:tcPr>
          <w:p w14:paraId="7F9A4182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Low</w:t>
            </w:r>
          </w:p>
          <w:p w14:paraId="5BD01E1F" w14:textId="77777777" w:rsidR="005F0CD6" w:rsidRPr="005F0CD6" w:rsidRDefault="005F0CD6" w:rsidP="00093B9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5F0CD6">
              <w:rPr>
                <w:b/>
                <w:color w:val="FFFFFF" w:themeColor="background1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A207BE1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2B3D40CE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(10)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7EBDF0C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>Medium</w:t>
            </w:r>
          </w:p>
          <w:p w14:paraId="5ED8C2BF" w14:textId="77777777" w:rsidR="005F0CD6" w:rsidRPr="005F0CD6" w:rsidRDefault="005F0CD6" w:rsidP="00093B90">
            <w:pPr>
              <w:jc w:val="center"/>
              <w:rPr>
                <w:b/>
                <w:szCs w:val="20"/>
              </w:rPr>
            </w:pPr>
            <w:r w:rsidRPr="005F0CD6">
              <w:rPr>
                <w:b/>
                <w:szCs w:val="20"/>
              </w:rPr>
              <w:t xml:space="preserve"> (15)</w:t>
            </w:r>
          </w:p>
        </w:tc>
      </w:tr>
      <w:tr w:rsidR="005F0CD6" w14:paraId="1768D72A" w14:textId="77777777" w:rsidTr="0035369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2B419A2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Extreme Risk</w:t>
            </w:r>
          </w:p>
        </w:tc>
        <w:tc>
          <w:tcPr>
            <w:tcW w:w="6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36BE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szCs w:val="20"/>
              </w:rPr>
              <w:t>Immediate action required to control risk</w:t>
            </w:r>
          </w:p>
        </w:tc>
      </w:tr>
      <w:tr w:rsidR="005F0CD6" w14:paraId="3E4E225E" w14:textId="77777777" w:rsidTr="0035369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9A12"/>
          </w:tcPr>
          <w:p w14:paraId="2C132C51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High Risk</w:t>
            </w:r>
          </w:p>
        </w:tc>
        <w:tc>
          <w:tcPr>
            <w:tcW w:w="6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F2E5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szCs w:val="20"/>
              </w:rPr>
              <w:t>Senior management attention required</w:t>
            </w:r>
          </w:p>
        </w:tc>
      </w:tr>
      <w:tr w:rsidR="005F0CD6" w14:paraId="7D1012BC" w14:textId="77777777" w:rsidTr="0035369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6894EA2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Medium Risk</w:t>
            </w:r>
          </w:p>
        </w:tc>
        <w:tc>
          <w:tcPr>
            <w:tcW w:w="6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A7890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szCs w:val="20"/>
              </w:rPr>
              <w:t>Management responsibility must be specified</w:t>
            </w:r>
          </w:p>
        </w:tc>
      </w:tr>
      <w:tr w:rsidR="005F0CD6" w14:paraId="4ACEBE43" w14:textId="77777777" w:rsidTr="0035369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000"/>
          </w:tcPr>
          <w:p w14:paraId="6CABC230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b/>
                <w:szCs w:val="20"/>
              </w:rPr>
              <w:t>Low risk</w:t>
            </w:r>
          </w:p>
        </w:tc>
        <w:tc>
          <w:tcPr>
            <w:tcW w:w="6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58A13" w14:textId="77777777" w:rsidR="005F0CD6" w:rsidRPr="005F0CD6" w:rsidRDefault="005F0CD6" w:rsidP="00093B90">
            <w:pPr>
              <w:rPr>
                <w:rStyle w:val="Body"/>
                <w:rFonts w:ascii="Arial" w:hAnsi="Arial" w:cs="Arial"/>
                <w:b/>
                <w:szCs w:val="20"/>
              </w:rPr>
            </w:pPr>
            <w:r w:rsidRPr="005F0CD6">
              <w:rPr>
                <w:rStyle w:val="Body"/>
                <w:rFonts w:ascii="Arial" w:hAnsi="Arial" w:cs="Arial"/>
                <w:szCs w:val="20"/>
              </w:rPr>
              <w:t>Manage by routine procedures / Administration Controls / PPE</w:t>
            </w:r>
          </w:p>
        </w:tc>
      </w:tr>
    </w:tbl>
    <w:p w14:paraId="13229478" w14:textId="77777777" w:rsidR="005F0CD6" w:rsidRPr="00A22DAA" w:rsidRDefault="005F0CD6" w:rsidP="00DE3200"/>
    <w:sectPr w:rsidR="005F0CD6" w:rsidRPr="00A22DAA" w:rsidSect="00414577">
      <w:pgSz w:w="16838" w:h="11906" w:orient="landscape" w:code="9"/>
      <w:pgMar w:top="1083" w:right="1440" w:bottom="1083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71CB" w14:textId="77777777" w:rsidR="00630739" w:rsidRDefault="00630739" w:rsidP="006D1C26">
      <w:r>
        <w:separator/>
      </w:r>
    </w:p>
  </w:endnote>
  <w:endnote w:type="continuationSeparator" w:id="0">
    <w:p w14:paraId="270038D0" w14:textId="77777777" w:rsidR="00630739" w:rsidRDefault="00630739" w:rsidP="006D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5B7A" w14:textId="42989049" w:rsidR="00630739" w:rsidRPr="00882819" w:rsidRDefault="00C61D5D" w:rsidP="00794907">
    <w:pPr>
      <w:pStyle w:val="FooterText"/>
      <w:pBdr>
        <w:top w:val="single" w:sz="4" w:space="1" w:color="7F7F7F"/>
      </w:pBdr>
      <w:tabs>
        <w:tab w:val="clear" w:pos="9639"/>
        <w:tab w:val="center" w:pos="5041"/>
        <w:tab w:val="right" w:pos="9781"/>
      </w:tabs>
      <w:rPr>
        <w:bCs/>
      </w:rPr>
    </w:pPr>
    <w:r>
      <w:rPr>
        <w:bCs/>
      </w:rPr>
      <w:tab/>
    </w:r>
    <w:r w:rsidRPr="00C61D5D">
      <w:rPr>
        <w:bCs/>
      </w:rPr>
      <w:t>Unitec Institute of Technology</w:t>
    </w:r>
    <w:r w:rsidR="00630739">
      <w:rPr>
        <w:b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DC06" w14:textId="77777777" w:rsidR="00630739" w:rsidRPr="006905C7" w:rsidRDefault="00630739" w:rsidP="0076325A">
    <w:pPr>
      <w:pStyle w:val="Footer"/>
      <w:tabs>
        <w:tab w:val="clear" w:pos="4153"/>
        <w:tab w:val="clear" w:pos="8306"/>
        <w:tab w:val="center" w:pos="4500"/>
        <w:tab w:val="right" w:pos="9540"/>
      </w:tabs>
      <w:spacing w:before="60"/>
      <w:rPr>
        <w:b/>
        <w:sz w:val="16"/>
        <w:szCs w:val="16"/>
      </w:rPr>
    </w:pPr>
    <w:r>
      <w:rPr>
        <w:b/>
        <w:sz w:val="16"/>
        <w:szCs w:val="16"/>
      </w:rPr>
      <w:t>Issue Date:</w:t>
    </w:r>
    <w:r>
      <w:rPr>
        <w:b/>
        <w:sz w:val="16"/>
        <w:szCs w:val="16"/>
      </w:rPr>
      <w:tab/>
      <w:t>Document Title</w:t>
    </w:r>
    <w:r>
      <w:rPr>
        <w:b/>
        <w:sz w:val="16"/>
        <w:szCs w:val="16"/>
      </w:rPr>
      <w:tab/>
    </w:r>
    <w:r w:rsidRPr="006905C7">
      <w:rPr>
        <w:b/>
        <w:sz w:val="16"/>
        <w:szCs w:val="16"/>
      </w:rPr>
      <w:t xml:space="preserve">Page </w:t>
    </w:r>
    <w:r w:rsidRPr="006905C7">
      <w:rPr>
        <w:rStyle w:val="PageNumber"/>
        <w:b/>
        <w:sz w:val="16"/>
        <w:szCs w:val="16"/>
      </w:rPr>
      <w:fldChar w:fldCharType="begin"/>
    </w:r>
    <w:r w:rsidRPr="006905C7">
      <w:rPr>
        <w:rStyle w:val="PageNumber"/>
        <w:b/>
        <w:sz w:val="16"/>
        <w:szCs w:val="16"/>
      </w:rPr>
      <w:instrText xml:space="preserve"> PAGE </w:instrText>
    </w:r>
    <w:r w:rsidRPr="006905C7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1</w:t>
    </w:r>
    <w:r w:rsidRPr="006905C7">
      <w:rPr>
        <w:rStyle w:val="PageNumber"/>
        <w:b/>
        <w:sz w:val="16"/>
        <w:szCs w:val="16"/>
      </w:rPr>
      <w:fldChar w:fldCharType="end"/>
    </w:r>
    <w:r w:rsidRPr="006905C7">
      <w:rPr>
        <w:rStyle w:val="PageNumber"/>
        <w:b/>
        <w:sz w:val="16"/>
        <w:szCs w:val="16"/>
      </w:rPr>
      <w:t xml:space="preserve"> of </w:t>
    </w:r>
    <w:r w:rsidRPr="006905C7">
      <w:rPr>
        <w:rStyle w:val="PageNumber"/>
        <w:b/>
        <w:sz w:val="16"/>
        <w:szCs w:val="16"/>
      </w:rPr>
      <w:fldChar w:fldCharType="begin"/>
    </w:r>
    <w:r w:rsidRPr="006905C7">
      <w:rPr>
        <w:rStyle w:val="PageNumber"/>
        <w:b/>
        <w:sz w:val="16"/>
        <w:szCs w:val="16"/>
      </w:rPr>
      <w:instrText xml:space="preserve"> NUMPAGES </w:instrText>
    </w:r>
    <w:r w:rsidRPr="006905C7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1</w:t>
    </w:r>
    <w:r w:rsidRPr="006905C7">
      <w:rPr>
        <w:rStyle w:val="PageNumber"/>
        <w:b/>
        <w:sz w:val="16"/>
        <w:szCs w:val="16"/>
      </w:rPr>
      <w:fldChar w:fldCharType="end"/>
    </w:r>
  </w:p>
  <w:p w14:paraId="4E867EC3" w14:textId="77777777" w:rsidR="00630739" w:rsidRPr="00844606" w:rsidRDefault="00630739" w:rsidP="0076325A">
    <w:pPr>
      <w:pStyle w:val="Footer"/>
      <w:pBdr>
        <w:top w:val="single" w:sz="4" w:space="1" w:color="F97A07"/>
      </w:pBdr>
      <w:spacing w:before="60"/>
      <w:jc w:val="center"/>
      <w:rPr>
        <w:sz w:val="16"/>
        <w:szCs w:val="16"/>
      </w:rPr>
    </w:pPr>
    <w:r w:rsidRPr="004B3013">
      <w:rPr>
        <w:b/>
        <w:sz w:val="16"/>
        <w:szCs w:val="16"/>
      </w:rPr>
      <w:t xml:space="preserve">Warning: Printed documents </w:t>
    </w:r>
    <w:r>
      <w:rPr>
        <w:b/>
        <w:sz w:val="16"/>
        <w:szCs w:val="16"/>
      </w:rPr>
      <w:t xml:space="preserve">are for Internal Use and </w:t>
    </w:r>
    <w:r w:rsidRPr="004B3013">
      <w:rPr>
        <w:b/>
        <w:sz w:val="16"/>
        <w:szCs w:val="16"/>
      </w:rPr>
      <w:t>are uncontrolled.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51855" w14:textId="0D5285C1" w:rsidR="00630739" w:rsidRPr="00882819" w:rsidRDefault="00C61D5D" w:rsidP="00882819">
    <w:pPr>
      <w:pStyle w:val="FooterText"/>
      <w:tabs>
        <w:tab w:val="clear" w:pos="9639"/>
        <w:tab w:val="center" w:pos="7371"/>
        <w:tab w:val="right" w:pos="14742"/>
      </w:tabs>
      <w:rPr>
        <w:bCs/>
      </w:rPr>
    </w:pPr>
    <w:r w:rsidRPr="00C61D5D">
      <w:rPr>
        <w:bCs/>
      </w:rPr>
      <w:t>Unitec Institute of Technology</w:t>
    </w:r>
    <w:r>
      <w:rPr>
        <w:bCs/>
      </w:rPr>
      <w:t xml:space="preserve"> 2017</w:t>
    </w:r>
    <w:r w:rsidR="00630739">
      <w:rPr>
        <w:bCs/>
      </w:rPr>
      <w:tab/>
    </w:r>
    <w:r w:rsidR="00630739">
      <w:rPr>
        <w:b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DF47" w14:textId="3B73E624" w:rsidR="00630739" w:rsidRPr="00882819" w:rsidRDefault="00630739" w:rsidP="00882819">
    <w:pPr>
      <w:pStyle w:val="FooterText"/>
      <w:tabs>
        <w:tab w:val="clear" w:pos="9639"/>
        <w:tab w:val="center" w:pos="5041"/>
        <w:tab w:val="right" w:pos="9781"/>
      </w:tabs>
      <w:rPr>
        <w:bCs/>
      </w:rPr>
    </w:pPr>
    <w:r>
      <w:rPr>
        <w:bCs/>
      </w:rPr>
      <w:tab/>
    </w:r>
    <w:r w:rsidR="00C61D5D" w:rsidRPr="00C61D5D">
      <w:rPr>
        <w:bCs/>
      </w:rPr>
      <w:t>Unitec Institute of Technology</w:t>
    </w:r>
    <w:r w:rsidR="00C61D5D">
      <w:rPr>
        <w:bCs/>
      </w:rPr>
      <w:t xml:space="preserve"> 2017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F61D" w14:textId="21581AD5" w:rsidR="00F57D28" w:rsidRPr="00882819" w:rsidRDefault="00C61D5D" w:rsidP="00B5627F">
    <w:pPr>
      <w:pStyle w:val="FooterText"/>
      <w:tabs>
        <w:tab w:val="clear" w:pos="9639"/>
        <w:tab w:val="center" w:pos="7088"/>
        <w:tab w:val="right" w:pos="14175"/>
      </w:tabs>
      <w:rPr>
        <w:bCs/>
      </w:rPr>
    </w:pPr>
    <w:r w:rsidRPr="00C61D5D">
      <w:rPr>
        <w:bCs/>
      </w:rPr>
      <w:t>Unitec Institute of Technology</w:t>
    </w:r>
    <w:r w:rsidR="00F57D28">
      <w:rPr>
        <w:bCs/>
      </w:rPr>
      <w:tab/>
    </w:r>
    <w:r w:rsidR="00F57D28">
      <w:rPr>
        <w:bCs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A4F2" w14:textId="13CDB7EE" w:rsidR="00F57D28" w:rsidRPr="00B5627F" w:rsidRDefault="00B5627F" w:rsidP="00B5627F">
    <w:pPr>
      <w:pStyle w:val="FooterText"/>
      <w:tabs>
        <w:tab w:val="clear" w:pos="9639"/>
        <w:tab w:val="center" w:pos="7088"/>
        <w:tab w:val="right" w:pos="14175"/>
      </w:tabs>
      <w:rPr>
        <w:bCs/>
      </w:rPr>
    </w:pPr>
    <w:r>
      <w:rPr>
        <w:bCs/>
      </w:rPr>
      <w:tab/>
    </w:r>
    <w:r w:rsidR="00C61D5D" w:rsidRPr="00C61D5D">
      <w:rPr>
        <w:bCs/>
      </w:rPr>
      <w:t>Unitec Institute of Technology</w:t>
    </w:r>
    <w:r>
      <w:rPr>
        <w:bCs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2A59" w14:textId="71B78CD9" w:rsidR="00F57D28" w:rsidRPr="00B5627F" w:rsidRDefault="00B5627F" w:rsidP="00B5627F">
    <w:pPr>
      <w:pStyle w:val="FooterText"/>
      <w:tabs>
        <w:tab w:val="clear" w:pos="9639"/>
        <w:tab w:val="center" w:pos="5041"/>
        <w:tab w:val="right" w:pos="9781"/>
      </w:tabs>
      <w:rPr>
        <w:bCs/>
      </w:rPr>
    </w:pPr>
    <w:r>
      <w:rPr>
        <w:bCs/>
      </w:rPr>
      <w:tab/>
    </w:r>
    <w:r w:rsidR="00C61D5D" w:rsidRPr="00C61D5D">
      <w:rPr>
        <w:bCs/>
      </w:rPr>
      <w:t>Unitec Institute of Technology</w:t>
    </w:r>
    <w:r w:rsidR="00C61D5D">
      <w:rPr>
        <w:bCs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66C8" w14:textId="77777777" w:rsidR="00630739" w:rsidRDefault="00630739" w:rsidP="006D1C26">
      <w:r>
        <w:separator/>
      </w:r>
    </w:p>
  </w:footnote>
  <w:footnote w:type="continuationSeparator" w:id="0">
    <w:p w14:paraId="67F7E524" w14:textId="77777777" w:rsidR="00630739" w:rsidRDefault="00630739" w:rsidP="006D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940"/>
      <w:gridCol w:w="6800"/>
    </w:tblGrid>
    <w:tr w:rsidR="00630739" w:rsidRPr="000D4CA5" w14:paraId="067505F1" w14:textId="77777777" w:rsidTr="00882819">
      <w:trPr>
        <w:trHeight w:hRule="exact" w:val="992"/>
      </w:trPr>
      <w:tc>
        <w:tcPr>
          <w:tcW w:w="1509" w:type="pct"/>
          <w:shd w:val="clear" w:color="auto" w:fill="auto"/>
        </w:tcPr>
        <w:p w14:paraId="737D05DB" w14:textId="1E11ED18" w:rsidR="00630739" w:rsidRPr="000D4CA5" w:rsidRDefault="00255266" w:rsidP="00AC1528">
          <w:pPr>
            <w:pStyle w:val="Header"/>
            <w:spacing w:after="240"/>
            <w:jc w:val="left"/>
            <w:rPr>
              <w:color w:val="999999"/>
              <w:sz w:val="24"/>
            </w:rPr>
          </w:pPr>
          <w:r w:rsidRPr="00255266">
            <w:rPr>
              <w:noProof/>
              <w:color w:val="999999"/>
              <w:sz w:val="24"/>
              <w:lang w:val="en-NZ" w:eastAsia="en-NZ"/>
            </w:rPr>
            <w:drawing>
              <wp:inline distT="0" distB="0" distL="0" distR="0" wp14:anchorId="3D99708D" wp14:editId="28923170">
                <wp:extent cx="1009650" cy="771525"/>
                <wp:effectExtent l="0" t="0" r="0" b="9525"/>
                <wp:docPr id="1" name="Picture 1" descr="C:\Users\chill\Pictures\Camera Roll\Uni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hill\Pictures\Camera Roll\Uni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tcBorders>
            <w:bottom w:val="single" w:sz="24" w:space="0" w:color="auto"/>
          </w:tcBorders>
          <w:shd w:val="clear" w:color="auto" w:fill="auto"/>
          <w:vAlign w:val="bottom"/>
        </w:tcPr>
        <w:p w14:paraId="295A40CF" w14:textId="77777777" w:rsidR="00630739" w:rsidRPr="00144F70" w:rsidRDefault="00630739" w:rsidP="00882819">
          <w:pPr>
            <w:pStyle w:val="DocumentTitle"/>
          </w:pPr>
          <w:r>
            <w:t>ICAM Report</w:t>
          </w:r>
        </w:p>
      </w:tc>
    </w:tr>
  </w:tbl>
  <w:p w14:paraId="52719FA1" w14:textId="77777777" w:rsidR="00630739" w:rsidRPr="00882819" w:rsidRDefault="00630739" w:rsidP="005B7B98">
    <w:pPr>
      <w:pStyle w:val="Header"/>
      <w:rPr>
        <w:rFonts w:ascii="Arial" w:hAnsi="Arial" w:cs="Arial"/>
        <w:b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D630" w14:textId="77777777" w:rsidR="00630739" w:rsidRPr="006E6210" w:rsidRDefault="00630739" w:rsidP="00907040">
    <w:pPr>
      <w:pStyle w:val="Header"/>
      <w:tabs>
        <w:tab w:val="clear" w:pos="4153"/>
        <w:tab w:val="clear" w:pos="8306"/>
        <w:tab w:val="center" w:pos="59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428"/>
      <w:gridCol w:w="10244"/>
    </w:tblGrid>
    <w:tr w:rsidR="00630739" w:rsidRPr="000D4CA5" w14:paraId="0B93F418" w14:textId="77777777" w:rsidTr="00200DF6">
      <w:trPr>
        <w:trHeight w:hRule="exact" w:val="992"/>
      </w:trPr>
      <w:tc>
        <w:tcPr>
          <w:tcW w:w="1509" w:type="pct"/>
          <w:shd w:val="clear" w:color="auto" w:fill="auto"/>
        </w:tcPr>
        <w:p w14:paraId="682F4CFB" w14:textId="09FE04AC" w:rsidR="00630739" w:rsidRPr="000D4CA5" w:rsidRDefault="00255266" w:rsidP="00AC1528">
          <w:pPr>
            <w:pStyle w:val="Header"/>
            <w:spacing w:after="240"/>
            <w:jc w:val="left"/>
            <w:rPr>
              <w:color w:val="999999"/>
              <w:sz w:val="24"/>
            </w:rPr>
          </w:pPr>
          <w:r w:rsidRPr="00255266">
            <w:rPr>
              <w:noProof/>
              <w:color w:val="999999"/>
              <w:sz w:val="24"/>
              <w:lang w:val="en-NZ" w:eastAsia="en-NZ"/>
            </w:rPr>
            <w:drawing>
              <wp:inline distT="0" distB="0" distL="0" distR="0" wp14:anchorId="6C223E30" wp14:editId="3105B3C8">
                <wp:extent cx="962025" cy="685800"/>
                <wp:effectExtent l="0" t="0" r="9525" b="0"/>
                <wp:docPr id="2" name="Picture 2" descr="C:\Users\chill\Pictures\Camera Roll\Uni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chill\Pictures\Camera Roll\Uni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tcBorders>
            <w:bottom w:val="single" w:sz="24" w:space="0" w:color="auto"/>
          </w:tcBorders>
          <w:shd w:val="clear" w:color="auto" w:fill="auto"/>
          <w:vAlign w:val="bottom"/>
        </w:tcPr>
        <w:p w14:paraId="292F0307" w14:textId="77777777" w:rsidR="00630739" w:rsidRPr="00144F70" w:rsidRDefault="00630739" w:rsidP="00882819">
          <w:pPr>
            <w:pStyle w:val="DocumentTitle"/>
          </w:pPr>
          <w:r>
            <w:t>ICAM Report</w:t>
          </w:r>
        </w:p>
      </w:tc>
    </w:tr>
  </w:tbl>
  <w:p w14:paraId="4607FA4F" w14:textId="77777777" w:rsidR="00630739" w:rsidRPr="00882819" w:rsidRDefault="00630739" w:rsidP="00882819">
    <w:pPr>
      <w:spacing w:before="0" w:after="0"/>
      <w:jc w:val="right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940"/>
      <w:gridCol w:w="6800"/>
    </w:tblGrid>
    <w:tr w:rsidR="00630739" w:rsidRPr="000D4CA5" w14:paraId="2976AE5A" w14:textId="77777777" w:rsidTr="00200DF6">
      <w:trPr>
        <w:trHeight w:hRule="exact" w:val="992"/>
      </w:trPr>
      <w:tc>
        <w:tcPr>
          <w:tcW w:w="1509" w:type="pct"/>
          <w:shd w:val="clear" w:color="auto" w:fill="auto"/>
        </w:tcPr>
        <w:p w14:paraId="07CAEEC8" w14:textId="6AE1FBDE" w:rsidR="00630739" w:rsidRPr="000D4CA5" w:rsidRDefault="00255266" w:rsidP="00AC1528">
          <w:pPr>
            <w:pStyle w:val="Header"/>
            <w:spacing w:after="240"/>
            <w:jc w:val="left"/>
            <w:rPr>
              <w:color w:val="999999"/>
              <w:sz w:val="24"/>
            </w:rPr>
          </w:pPr>
          <w:r w:rsidRPr="00255266">
            <w:rPr>
              <w:noProof/>
              <w:color w:val="999999"/>
              <w:sz w:val="24"/>
              <w:lang w:val="en-NZ" w:eastAsia="en-NZ"/>
            </w:rPr>
            <w:drawing>
              <wp:inline distT="0" distB="0" distL="0" distR="0" wp14:anchorId="69951B80" wp14:editId="2F9FBEC3">
                <wp:extent cx="638175" cy="638175"/>
                <wp:effectExtent l="0" t="0" r="9525" b="9525"/>
                <wp:docPr id="3" name="Picture 3" descr="C:\Users\chill\Pictures\Camera Roll\Uni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chill\Pictures\Camera Roll\Uni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tcBorders>
            <w:bottom w:val="single" w:sz="24" w:space="0" w:color="auto"/>
          </w:tcBorders>
          <w:shd w:val="clear" w:color="auto" w:fill="auto"/>
          <w:vAlign w:val="bottom"/>
        </w:tcPr>
        <w:p w14:paraId="518D0146" w14:textId="77777777" w:rsidR="00630739" w:rsidRPr="00882819" w:rsidRDefault="00630739" w:rsidP="00882819">
          <w:pPr>
            <w:pStyle w:val="DocumentTitle"/>
          </w:pPr>
          <w:r w:rsidRPr="00882819">
            <w:t>ICAM Report</w:t>
          </w:r>
        </w:p>
      </w:tc>
    </w:tr>
  </w:tbl>
  <w:p w14:paraId="490B76F4" w14:textId="77777777" w:rsidR="00630739" w:rsidRPr="00882819" w:rsidRDefault="00630739" w:rsidP="00882819">
    <w:pPr>
      <w:spacing w:before="0" w:after="0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305"/>
      <w:gridCol w:w="9959"/>
    </w:tblGrid>
    <w:tr w:rsidR="00F57D28" w:rsidRPr="000D4CA5" w14:paraId="73776905" w14:textId="77777777" w:rsidTr="00200DF6">
      <w:trPr>
        <w:trHeight w:hRule="exact" w:val="992"/>
      </w:trPr>
      <w:tc>
        <w:tcPr>
          <w:tcW w:w="1509" w:type="pct"/>
          <w:shd w:val="clear" w:color="auto" w:fill="auto"/>
        </w:tcPr>
        <w:p w14:paraId="6574099F" w14:textId="140E1092" w:rsidR="00F57D28" w:rsidRPr="000D4CA5" w:rsidRDefault="00255266" w:rsidP="00AC1528">
          <w:pPr>
            <w:pStyle w:val="Header"/>
            <w:spacing w:after="240"/>
            <w:jc w:val="left"/>
            <w:rPr>
              <w:color w:val="999999"/>
              <w:sz w:val="24"/>
            </w:rPr>
          </w:pPr>
          <w:r w:rsidRPr="00255266">
            <w:rPr>
              <w:noProof/>
              <w:color w:val="999999"/>
              <w:sz w:val="24"/>
              <w:lang w:val="en-NZ" w:eastAsia="en-NZ"/>
            </w:rPr>
            <w:drawing>
              <wp:inline distT="0" distB="0" distL="0" distR="0" wp14:anchorId="7DA48EFF" wp14:editId="6AD41A66">
                <wp:extent cx="676275" cy="676275"/>
                <wp:effectExtent l="0" t="0" r="9525" b="9525"/>
                <wp:docPr id="4" name="Picture 4" descr="C:\Users\chill\Pictures\Camera Roll\Uni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chill\Pictures\Camera Roll\Uni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tcBorders>
            <w:bottom w:val="single" w:sz="24" w:space="0" w:color="auto"/>
          </w:tcBorders>
          <w:shd w:val="clear" w:color="auto" w:fill="auto"/>
          <w:vAlign w:val="bottom"/>
        </w:tcPr>
        <w:p w14:paraId="2FA1F66C" w14:textId="77777777" w:rsidR="00F57D28" w:rsidRPr="00882819" w:rsidRDefault="00F57D28" w:rsidP="00882819">
          <w:pPr>
            <w:pStyle w:val="DocumentTitle"/>
          </w:pPr>
          <w:r w:rsidRPr="00882819">
            <w:t>ICAM Report</w:t>
          </w:r>
        </w:p>
      </w:tc>
    </w:tr>
  </w:tbl>
  <w:p w14:paraId="4704D236" w14:textId="77777777" w:rsidR="00F57D28" w:rsidRPr="00882819" w:rsidRDefault="00F57D28" w:rsidP="00882819">
    <w:pPr>
      <w:spacing w:before="0" w:after="0"/>
      <w:jc w:val="right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4818"/>
      <w:gridCol w:w="9446"/>
    </w:tblGrid>
    <w:tr w:rsidR="00CC7B28" w:rsidRPr="000D4CA5" w14:paraId="2AED61DD" w14:textId="77777777" w:rsidTr="00AA2818">
      <w:trPr>
        <w:trHeight w:hRule="exact" w:val="1120"/>
      </w:trPr>
      <w:tc>
        <w:tcPr>
          <w:tcW w:w="1689" w:type="pct"/>
        </w:tcPr>
        <w:p w14:paraId="04085880" w14:textId="6B953937" w:rsidR="00255266" w:rsidRDefault="00255266" w:rsidP="00255266">
          <w:pPr>
            <w:pStyle w:val="Header"/>
            <w:jc w:val="left"/>
            <w:rPr>
              <w:color w:val="999999"/>
            </w:rPr>
          </w:pPr>
          <w:r w:rsidRPr="00255266">
            <w:rPr>
              <w:noProof/>
              <w:color w:val="999999"/>
              <w:lang w:val="en-NZ" w:eastAsia="en-NZ"/>
            </w:rPr>
            <w:drawing>
              <wp:inline distT="0" distB="0" distL="0" distR="0" wp14:anchorId="13AD94CD" wp14:editId="2E75D617">
                <wp:extent cx="762000" cy="762000"/>
                <wp:effectExtent l="0" t="0" r="0" b="0"/>
                <wp:docPr id="6" name="Picture 6" descr="C:\Users\chill\Pictures\Camera Roll\Uni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chill\Pictures\Camera Roll\Uni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386ADF" w14:textId="3D68B0F9" w:rsidR="00CC7B28" w:rsidRPr="00255266" w:rsidRDefault="00255266" w:rsidP="00255266">
          <w:pPr>
            <w:tabs>
              <w:tab w:val="left" w:pos="1005"/>
            </w:tabs>
          </w:pPr>
          <w:r>
            <w:tab/>
          </w:r>
        </w:p>
      </w:tc>
      <w:tc>
        <w:tcPr>
          <w:tcW w:w="3311" w:type="pct"/>
          <w:tcBorders>
            <w:bottom w:val="single" w:sz="24" w:space="0" w:color="auto"/>
          </w:tcBorders>
          <w:vAlign w:val="bottom"/>
        </w:tcPr>
        <w:p w14:paraId="4F37CE2D" w14:textId="77777777" w:rsidR="00CC7B28" w:rsidRPr="00CF7861" w:rsidRDefault="00CC7B28" w:rsidP="00CC7B28">
          <w:pPr>
            <w:pStyle w:val="DocumentTitle"/>
            <w:spacing w:before="0" w:after="0"/>
          </w:pPr>
          <w:r>
            <w:t>ICAM Report</w:t>
          </w:r>
        </w:p>
      </w:tc>
    </w:tr>
  </w:tbl>
  <w:p w14:paraId="03C6E3E1" w14:textId="62DC8CB3" w:rsidR="00F57D28" w:rsidRPr="00CB6C6E" w:rsidRDefault="00F57D28" w:rsidP="00CB6C6E">
    <w:pPr>
      <w:spacing w:after="0"/>
      <w:ind w:left="23" w:right="28"/>
      <w:jc w:val="right"/>
      <w:rPr>
        <w:sz w:val="24"/>
        <w:szCs w:val="24"/>
        <w:lang w:val="en-NZ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3260"/>
      <w:gridCol w:w="6392"/>
    </w:tblGrid>
    <w:tr w:rsidR="00F57D28" w:rsidRPr="000D4CA5" w14:paraId="0909503D" w14:textId="77777777" w:rsidTr="00CC7B28">
      <w:trPr>
        <w:trHeight w:hRule="exact" w:val="1120"/>
      </w:trPr>
      <w:tc>
        <w:tcPr>
          <w:tcW w:w="1689" w:type="pct"/>
        </w:tcPr>
        <w:p w14:paraId="56FB9243" w14:textId="0D52B64E" w:rsidR="00255266" w:rsidRDefault="00255266" w:rsidP="00255266">
          <w:pPr>
            <w:pStyle w:val="Header"/>
            <w:jc w:val="left"/>
            <w:rPr>
              <w:color w:val="999999"/>
            </w:rPr>
          </w:pPr>
          <w:r w:rsidRPr="00255266">
            <w:rPr>
              <w:noProof/>
              <w:lang w:val="en-NZ" w:eastAsia="en-NZ"/>
            </w:rPr>
            <w:drawing>
              <wp:inline distT="0" distB="0" distL="0" distR="0" wp14:anchorId="39287513" wp14:editId="60203038">
                <wp:extent cx="828675" cy="828675"/>
                <wp:effectExtent l="0" t="0" r="9525" b="9525"/>
                <wp:docPr id="5" name="Picture 5" descr="C:\Users\chill\Pictures\Camera Roll\Uni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chill\Pictures\Camera Roll\Uni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6767EE" w14:textId="07CF275C" w:rsidR="00F57D28" w:rsidRPr="00255266" w:rsidRDefault="00F57D28" w:rsidP="00255266"/>
      </w:tc>
      <w:tc>
        <w:tcPr>
          <w:tcW w:w="3311" w:type="pct"/>
          <w:tcBorders>
            <w:bottom w:val="single" w:sz="24" w:space="0" w:color="auto"/>
          </w:tcBorders>
          <w:vAlign w:val="bottom"/>
        </w:tcPr>
        <w:p w14:paraId="4E28A9DD" w14:textId="35BEDF69" w:rsidR="00F57D28" w:rsidRPr="00CF7861" w:rsidRDefault="00CC7B28" w:rsidP="00CC7B28">
          <w:pPr>
            <w:pStyle w:val="DocumentTitle"/>
            <w:spacing w:before="0" w:after="0"/>
          </w:pPr>
          <w:r>
            <w:t xml:space="preserve">ICAM </w:t>
          </w:r>
          <w:r w:rsidR="00F57D28">
            <w:t>Report</w:t>
          </w:r>
        </w:p>
      </w:tc>
    </w:tr>
  </w:tbl>
  <w:p w14:paraId="4557FC8A" w14:textId="77777777" w:rsidR="00F57D28" w:rsidRDefault="00F57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pt;height:34.5pt" o:bullet="t">
        <v:imagedata r:id="rId1" o:title="untitled"/>
      </v:shape>
    </w:pict>
  </w:numPicBullet>
  <w:numPicBullet w:numPicBulletId="1">
    <w:pict>
      <v:shape id="_x0000_i1027" type="#_x0000_t75" style="width:31.5pt;height:26pt" o:bullet="t">
        <v:imagedata r:id="rId2" o:title="Note"/>
      </v:shape>
    </w:pict>
  </w:numPicBullet>
  <w:numPicBullet w:numPicBulletId="2">
    <w:pict>
      <v:shape id="_x0000_i1028" type="#_x0000_t75" style="width:13pt;height:37pt" o:bullet="t">
        <v:imagedata r:id="rId3" o:title="Important - Rule"/>
      </v:shape>
    </w:pict>
  </w:numPicBullet>
  <w:abstractNum w:abstractNumId="0" w15:restartNumberingAfterBreak="0">
    <w:nsid w:val="FFFFFF88"/>
    <w:multiLevelType w:val="singleLevel"/>
    <w:tmpl w:val="0D3048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D24F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92BEE"/>
    <w:multiLevelType w:val="hybridMultilevel"/>
    <w:tmpl w:val="F8B4A17C"/>
    <w:lvl w:ilvl="0" w:tplc="8A6AA4A8">
      <w:start w:val="1"/>
      <w:numFmt w:val="bullet"/>
      <w:pStyle w:val="Timeframe"/>
      <w:lvlText w:val=""/>
      <w:lvlJc w:val="left"/>
      <w:pPr>
        <w:ind w:left="680" w:hanging="360"/>
      </w:pPr>
      <w:rPr>
        <w:rFonts w:ascii="Wingdings" w:hAnsi="Wingdings" w:hint="default"/>
        <w:b w:val="0"/>
        <w:i w:val="0"/>
        <w:color w:val="auto"/>
        <w:sz w:val="44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 w15:restartNumberingAfterBreak="0">
    <w:nsid w:val="09400F3D"/>
    <w:multiLevelType w:val="hybridMultilevel"/>
    <w:tmpl w:val="A67A1F16"/>
    <w:lvl w:ilvl="0" w:tplc="EC70187C">
      <w:start w:val="1"/>
      <w:numFmt w:val="bullet"/>
      <w:pStyle w:val="Note"/>
      <w:lvlText w:val=""/>
      <w:lvlPicBulletId w:val="1"/>
      <w:lvlJc w:val="left"/>
      <w:pPr>
        <w:ind w:left="786" w:hanging="360"/>
      </w:pPr>
      <w:rPr>
        <w:rFonts w:ascii="Symbol" w:hAnsi="Symbol" w:hint="default"/>
        <w:b/>
        <w:i w:val="0"/>
        <w:color w:val="auto"/>
        <w:sz w:val="44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D474A4"/>
    <w:multiLevelType w:val="hybridMultilevel"/>
    <w:tmpl w:val="3306C9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5CB6"/>
    <w:multiLevelType w:val="hybridMultilevel"/>
    <w:tmpl w:val="1CAC61A4"/>
    <w:lvl w:ilvl="0" w:tplc="C9741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4A576A">
      <w:start w:val="1"/>
      <w:numFmt w:val="bullet"/>
      <w:pStyle w:val="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A98282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3CEC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C040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CED7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7E1F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C281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5A4C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F7828"/>
    <w:multiLevelType w:val="multilevel"/>
    <w:tmpl w:val="3FC25D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995FE6"/>
    <w:multiLevelType w:val="singleLevel"/>
    <w:tmpl w:val="EA1CC474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sz w:val="28"/>
      </w:rPr>
    </w:lvl>
  </w:abstractNum>
  <w:abstractNum w:abstractNumId="8" w15:restartNumberingAfterBreak="0">
    <w:nsid w:val="2DF54C29"/>
    <w:multiLevelType w:val="multilevel"/>
    <w:tmpl w:val="718445CA"/>
    <w:styleLink w:val="StyleBulleted10pt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599F"/>
    <w:multiLevelType w:val="hybridMultilevel"/>
    <w:tmpl w:val="355A279C"/>
    <w:lvl w:ilvl="0" w:tplc="DA5C7EEA">
      <w:start w:val="1"/>
      <w:numFmt w:val="bullet"/>
      <w:pStyle w:val="ImportantNote"/>
      <w:lvlText w:val=""/>
      <w:lvlPicBulletId w:val="2"/>
      <w:lvlJc w:val="left"/>
      <w:pPr>
        <w:ind w:left="786" w:hanging="360"/>
      </w:pPr>
      <w:rPr>
        <w:rFonts w:ascii="Symbol" w:hAnsi="Symbol" w:hint="default"/>
        <w:b/>
        <w:i w:val="0"/>
        <w:color w:val="auto"/>
        <w:sz w:val="44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367FA3"/>
    <w:multiLevelType w:val="hybridMultilevel"/>
    <w:tmpl w:val="B2E44D96"/>
    <w:lvl w:ilvl="0" w:tplc="FFFFFFFF">
      <w:start w:val="1"/>
      <w:numFmt w:val="bullet"/>
      <w:pStyle w:val="Tablelist"/>
      <w:lvlText w:val=""/>
      <w:lvlJc w:val="left"/>
      <w:pPr>
        <w:tabs>
          <w:tab w:val="num" w:pos="406"/>
        </w:tabs>
        <w:ind w:left="403" w:hanging="113"/>
      </w:pPr>
      <w:rPr>
        <w:rFonts w:ascii="Symbol" w:hAnsi="Symbol" w:hint="default"/>
        <w:sz w:val="16"/>
        <w:szCs w:val="16"/>
        <w:lang w:val="en-GB"/>
      </w:rPr>
    </w:lvl>
    <w:lvl w:ilvl="1" w:tplc="FFFFFFFF">
      <w:start w:val="1"/>
      <w:numFmt w:val="bullet"/>
      <w:lvlText w:val=""/>
      <w:lvlJc w:val="left"/>
      <w:pPr>
        <w:tabs>
          <w:tab w:val="num" w:pos="-397"/>
        </w:tabs>
        <w:ind w:left="-397" w:hanging="360"/>
      </w:pPr>
      <w:rPr>
        <w:rFonts w:ascii="Symbol" w:hAnsi="Symbol" w:hint="default"/>
        <w:sz w:val="16"/>
        <w:szCs w:val="16"/>
        <w:lang w:val="en-GB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"/>
        </w:tabs>
        <w:ind w:left="3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43"/>
        </w:tabs>
        <w:ind w:left="10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</w:abstractNum>
  <w:abstractNum w:abstractNumId="11" w15:restartNumberingAfterBreak="0">
    <w:nsid w:val="4DE503F2"/>
    <w:multiLevelType w:val="hybridMultilevel"/>
    <w:tmpl w:val="2D687D28"/>
    <w:lvl w:ilvl="0" w:tplc="F586CB64">
      <w:start w:val="1"/>
      <w:numFmt w:val="bullet"/>
      <w:pStyle w:val="FormTableBulle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740F00E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E91A0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020D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F6C0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EB5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F2AF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829B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3031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2762C9"/>
    <w:multiLevelType w:val="singleLevel"/>
    <w:tmpl w:val="4390688A"/>
    <w:lvl w:ilvl="0">
      <w:start w:val="1"/>
      <w:numFmt w:val="bullet"/>
      <w:pStyle w:val="TableBullet8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</w:abstractNum>
  <w:abstractNum w:abstractNumId="13" w15:restartNumberingAfterBreak="0">
    <w:nsid w:val="518B0E61"/>
    <w:multiLevelType w:val="multilevel"/>
    <w:tmpl w:val="CD8609DA"/>
    <w:lvl w:ilvl="0">
      <w:start w:val="1"/>
      <w:numFmt w:val="decimal"/>
      <w:pStyle w:val="NormalNumbere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F275E"/>
    <w:multiLevelType w:val="hybridMultilevel"/>
    <w:tmpl w:val="5EF8CB90"/>
    <w:lvl w:ilvl="0" w:tplc="213EACA4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80EBC0">
      <w:start w:val="1"/>
      <w:numFmt w:val="bullet"/>
      <w:pStyle w:val="FormTable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8282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3CEC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C040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CED7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7E1F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C281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5A4C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855"/>
    <w:multiLevelType w:val="hybridMultilevel"/>
    <w:tmpl w:val="10D05B2E"/>
    <w:lvl w:ilvl="0" w:tplc="699E378E">
      <w:start w:val="1"/>
      <w:numFmt w:val="bullet"/>
      <w:pStyle w:val="Rule"/>
      <w:lvlText w:val=""/>
      <w:lvlPicBulletId w:val="0"/>
      <w:lvlJc w:val="left"/>
      <w:pPr>
        <w:ind w:left="6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6" w15:restartNumberingAfterBreak="0">
    <w:nsid w:val="554A5087"/>
    <w:multiLevelType w:val="multilevel"/>
    <w:tmpl w:val="6ED0B0BA"/>
    <w:styleLink w:val="DownerBulleted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6"/>
  </w:num>
  <w:num w:numId="6">
    <w:abstractNumId w:val="15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  <w:num w:numId="16">
    <w:abstractNumId w:val="12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97a07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DA"/>
    <w:rsid w:val="0000120F"/>
    <w:rsid w:val="00001C17"/>
    <w:rsid w:val="00001CF1"/>
    <w:rsid w:val="0000210A"/>
    <w:rsid w:val="00003D59"/>
    <w:rsid w:val="000046FB"/>
    <w:rsid w:val="0000492C"/>
    <w:rsid w:val="00013AFD"/>
    <w:rsid w:val="00014937"/>
    <w:rsid w:val="00015319"/>
    <w:rsid w:val="000166A4"/>
    <w:rsid w:val="000256E9"/>
    <w:rsid w:val="000322B1"/>
    <w:rsid w:val="00032F63"/>
    <w:rsid w:val="00034CAF"/>
    <w:rsid w:val="000364D4"/>
    <w:rsid w:val="00043326"/>
    <w:rsid w:val="00043ADA"/>
    <w:rsid w:val="000501AE"/>
    <w:rsid w:val="00050B21"/>
    <w:rsid w:val="00052A5F"/>
    <w:rsid w:val="00053978"/>
    <w:rsid w:val="0005653B"/>
    <w:rsid w:val="00064434"/>
    <w:rsid w:val="00064778"/>
    <w:rsid w:val="00066582"/>
    <w:rsid w:val="00067CFC"/>
    <w:rsid w:val="0007107E"/>
    <w:rsid w:val="000722E0"/>
    <w:rsid w:val="00072981"/>
    <w:rsid w:val="0007643F"/>
    <w:rsid w:val="000819F6"/>
    <w:rsid w:val="00082D8D"/>
    <w:rsid w:val="00083758"/>
    <w:rsid w:val="00084ED3"/>
    <w:rsid w:val="00086766"/>
    <w:rsid w:val="00091183"/>
    <w:rsid w:val="0009699A"/>
    <w:rsid w:val="0009774E"/>
    <w:rsid w:val="000A0E4D"/>
    <w:rsid w:val="000A178A"/>
    <w:rsid w:val="000A1983"/>
    <w:rsid w:val="000A3712"/>
    <w:rsid w:val="000A3E61"/>
    <w:rsid w:val="000A3FE6"/>
    <w:rsid w:val="000A42C7"/>
    <w:rsid w:val="000A4666"/>
    <w:rsid w:val="000A7BDF"/>
    <w:rsid w:val="000B036B"/>
    <w:rsid w:val="000B4C5D"/>
    <w:rsid w:val="000B50DA"/>
    <w:rsid w:val="000C2A99"/>
    <w:rsid w:val="000C397C"/>
    <w:rsid w:val="000C4F9A"/>
    <w:rsid w:val="000C53E4"/>
    <w:rsid w:val="000C5BE4"/>
    <w:rsid w:val="000D04D0"/>
    <w:rsid w:val="000D590A"/>
    <w:rsid w:val="000E082A"/>
    <w:rsid w:val="000E27D4"/>
    <w:rsid w:val="000E3340"/>
    <w:rsid w:val="000E4916"/>
    <w:rsid w:val="000E49E4"/>
    <w:rsid w:val="000E7BE3"/>
    <w:rsid w:val="000F17A9"/>
    <w:rsid w:val="000F1B94"/>
    <w:rsid w:val="000F3A1A"/>
    <w:rsid w:val="000F3AB3"/>
    <w:rsid w:val="000F3D4F"/>
    <w:rsid w:val="000F3D6E"/>
    <w:rsid w:val="000F3E8A"/>
    <w:rsid w:val="000F607E"/>
    <w:rsid w:val="000F7691"/>
    <w:rsid w:val="000F7B08"/>
    <w:rsid w:val="001026A9"/>
    <w:rsid w:val="0010488B"/>
    <w:rsid w:val="001053EC"/>
    <w:rsid w:val="00110B75"/>
    <w:rsid w:val="00110DA5"/>
    <w:rsid w:val="0011538A"/>
    <w:rsid w:val="001168A1"/>
    <w:rsid w:val="00117502"/>
    <w:rsid w:val="001208F1"/>
    <w:rsid w:val="00121065"/>
    <w:rsid w:val="00122780"/>
    <w:rsid w:val="00123E24"/>
    <w:rsid w:val="00124FD3"/>
    <w:rsid w:val="001259EB"/>
    <w:rsid w:val="00125E7B"/>
    <w:rsid w:val="00130FF0"/>
    <w:rsid w:val="00131BD8"/>
    <w:rsid w:val="001371D4"/>
    <w:rsid w:val="001401B2"/>
    <w:rsid w:val="00140797"/>
    <w:rsid w:val="001410C0"/>
    <w:rsid w:val="00144F70"/>
    <w:rsid w:val="00146046"/>
    <w:rsid w:val="001469B2"/>
    <w:rsid w:val="001479A3"/>
    <w:rsid w:val="001506E1"/>
    <w:rsid w:val="00151423"/>
    <w:rsid w:val="001532C5"/>
    <w:rsid w:val="001564C1"/>
    <w:rsid w:val="0016071F"/>
    <w:rsid w:val="001636DA"/>
    <w:rsid w:val="00165CE8"/>
    <w:rsid w:val="001662B3"/>
    <w:rsid w:val="00170375"/>
    <w:rsid w:val="00171867"/>
    <w:rsid w:val="00174765"/>
    <w:rsid w:val="0018065E"/>
    <w:rsid w:val="00181AA1"/>
    <w:rsid w:val="00183D89"/>
    <w:rsid w:val="00183FE6"/>
    <w:rsid w:val="00185E6F"/>
    <w:rsid w:val="0018656F"/>
    <w:rsid w:val="00186AFD"/>
    <w:rsid w:val="00191923"/>
    <w:rsid w:val="00193464"/>
    <w:rsid w:val="001948C6"/>
    <w:rsid w:val="0019499B"/>
    <w:rsid w:val="00195803"/>
    <w:rsid w:val="0019645B"/>
    <w:rsid w:val="001A1CD8"/>
    <w:rsid w:val="001A666F"/>
    <w:rsid w:val="001A7C98"/>
    <w:rsid w:val="001B3498"/>
    <w:rsid w:val="001B3980"/>
    <w:rsid w:val="001B3C98"/>
    <w:rsid w:val="001B40E8"/>
    <w:rsid w:val="001B51A4"/>
    <w:rsid w:val="001C0439"/>
    <w:rsid w:val="001C3BFA"/>
    <w:rsid w:val="001C3EED"/>
    <w:rsid w:val="001C46AB"/>
    <w:rsid w:val="001C5CAE"/>
    <w:rsid w:val="001C7655"/>
    <w:rsid w:val="001D0493"/>
    <w:rsid w:val="001D0821"/>
    <w:rsid w:val="001D1C54"/>
    <w:rsid w:val="001D3C0B"/>
    <w:rsid w:val="001D4FB4"/>
    <w:rsid w:val="001D5ECB"/>
    <w:rsid w:val="001E0C92"/>
    <w:rsid w:val="001E1018"/>
    <w:rsid w:val="001E1056"/>
    <w:rsid w:val="001E3CE9"/>
    <w:rsid w:val="001E42B0"/>
    <w:rsid w:val="001E5506"/>
    <w:rsid w:val="001E7EC5"/>
    <w:rsid w:val="001F21C2"/>
    <w:rsid w:val="001F32F5"/>
    <w:rsid w:val="001F392C"/>
    <w:rsid w:val="001F3CB5"/>
    <w:rsid w:val="001F4A6D"/>
    <w:rsid w:val="001F50A6"/>
    <w:rsid w:val="001F54D3"/>
    <w:rsid w:val="001F71DD"/>
    <w:rsid w:val="001F7EE5"/>
    <w:rsid w:val="00200DF6"/>
    <w:rsid w:val="002051C8"/>
    <w:rsid w:val="00207735"/>
    <w:rsid w:val="002100A3"/>
    <w:rsid w:val="00210ACA"/>
    <w:rsid w:val="0021362B"/>
    <w:rsid w:val="002144BC"/>
    <w:rsid w:val="00214C0E"/>
    <w:rsid w:val="0021617F"/>
    <w:rsid w:val="00216511"/>
    <w:rsid w:val="002179A9"/>
    <w:rsid w:val="00217B98"/>
    <w:rsid w:val="00217E70"/>
    <w:rsid w:val="00224C33"/>
    <w:rsid w:val="00225C30"/>
    <w:rsid w:val="00225F0A"/>
    <w:rsid w:val="002264E0"/>
    <w:rsid w:val="002275D0"/>
    <w:rsid w:val="002315D8"/>
    <w:rsid w:val="002403B1"/>
    <w:rsid w:val="00243D41"/>
    <w:rsid w:val="002451B7"/>
    <w:rsid w:val="002516EB"/>
    <w:rsid w:val="00253AEF"/>
    <w:rsid w:val="00253CA5"/>
    <w:rsid w:val="002543BC"/>
    <w:rsid w:val="00254496"/>
    <w:rsid w:val="00255095"/>
    <w:rsid w:val="00255266"/>
    <w:rsid w:val="00256C55"/>
    <w:rsid w:val="00261508"/>
    <w:rsid w:val="00261AF0"/>
    <w:rsid w:val="00262613"/>
    <w:rsid w:val="002633B2"/>
    <w:rsid w:val="00263EB5"/>
    <w:rsid w:val="00264722"/>
    <w:rsid w:val="002649C9"/>
    <w:rsid w:val="00267E67"/>
    <w:rsid w:val="00272E7E"/>
    <w:rsid w:val="002817CB"/>
    <w:rsid w:val="00281D26"/>
    <w:rsid w:val="00281F1B"/>
    <w:rsid w:val="00284D46"/>
    <w:rsid w:val="0029041A"/>
    <w:rsid w:val="00290D8A"/>
    <w:rsid w:val="00293706"/>
    <w:rsid w:val="00294C89"/>
    <w:rsid w:val="002A1255"/>
    <w:rsid w:val="002A294A"/>
    <w:rsid w:val="002A3939"/>
    <w:rsid w:val="002A4E1A"/>
    <w:rsid w:val="002A4F25"/>
    <w:rsid w:val="002A53EB"/>
    <w:rsid w:val="002A6D1E"/>
    <w:rsid w:val="002A7D5F"/>
    <w:rsid w:val="002B14C9"/>
    <w:rsid w:val="002B4448"/>
    <w:rsid w:val="002B7E33"/>
    <w:rsid w:val="002C2168"/>
    <w:rsid w:val="002C538A"/>
    <w:rsid w:val="002C5B51"/>
    <w:rsid w:val="002C7515"/>
    <w:rsid w:val="002D083C"/>
    <w:rsid w:val="002D2887"/>
    <w:rsid w:val="002D28EB"/>
    <w:rsid w:val="002D5D85"/>
    <w:rsid w:val="002D5FC3"/>
    <w:rsid w:val="002D697F"/>
    <w:rsid w:val="002D6DD8"/>
    <w:rsid w:val="002D747F"/>
    <w:rsid w:val="002E0154"/>
    <w:rsid w:val="002E0403"/>
    <w:rsid w:val="002E09A5"/>
    <w:rsid w:val="002E449F"/>
    <w:rsid w:val="002E453E"/>
    <w:rsid w:val="002E65CB"/>
    <w:rsid w:val="002F238B"/>
    <w:rsid w:val="002F2866"/>
    <w:rsid w:val="002F3F56"/>
    <w:rsid w:val="002F41F7"/>
    <w:rsid w:val="002F513E"/>
    <w:rsid w:val="002F574B"/>
    <w:rsid w:val="002F7716"/>
    <w:rsid w:val="003006E0"/>
    <w:rsid w:val="00301D56"/>
    <w:rsid w:val="00307EE5"/>
    <w:rsid w:val="00312BFA"/>
    <w:rsid w:val="00314087"/>
    <w:rsid w:val="00315830"/>
    <w:rsid w:val="00315FBD"/>
    <w:rsid w:val="00316C8D"/>
    <w:rsid w:val="00323217"/>
    <w:rsid w:val="0032488E"/>
    <w:rsid w:val="003256BA"/>
    <w:rsid w:val="00333C06"/>
    <w:rsid w:val="00351C5F"/>
    <w:rsid w:val="00352BF3"/>
    <w:rsid w:val="00353699"/>
    <w:rsid w:val="00354076"/>
    <w:rsid w:val="00355B06"/>
    <w:rsid w:val="00356707"/>
    <w:rsid w:val="003603F6"/>
    <w:rsid w:val="0036324E"/>
    <w:rsid w:val="00364D9A"/>
    <w:rsid w:val="00367E58"/>
    <w:rsid w:val="00373467"/>
    <w:rsid w:val="00373970"/>
    <w:rsid w:val="00376A82"/>
    <w:rsid w:val="00380116"/>
    <w:rsid w:val="00381108"/>
    <w:rsid w:val="0038192A"/>
    <w:rsid w:val="00381A67"/>
    <w:rsid w:val="00382E14"/>
    <w:rsid w:val="00384B8B"/>
    <w:rsid w:val="003879A8"/>
    <w:rsid w:val="00387D9D"/>
    <w:rsid w:val="003925A1"/>
    <w:rsid w:val="00393AE1"/>
    <w:rsid w:val="00393D09"/>
    <w:rsid w:val="00395172"/>
    <w:rsid w:val="00395935"/>
    <w:rsid w:val="0039758A"/>
    <w:rsid w:val="003A0419"/>
    <w:rsid w:val="003A073C"/>
    <w:rsid w:val="003A1520"/>
    <w:rsid w:val="003A533E"/>
    <w:rsid w:val="003C0E23"/>
    <w:rsid w:val="003C10BF"/>
    <w:rsid w:val="003C36A6"/>
    <w:rsid w:val="003C5906"/>
    <w:rsid w:val="003C6C3F"/>
    <w:rsid w:val="003D5427"/>
    <w:rsid w:val="003E3BDD"/>
    <w:rsid w:val="003E5CBF"/>
    <w:rsid w:val="003E7ED8"/>
    <w:rsid w:val="003E7F83"/>
    <w:rsid w:val="003F00A3"/>
    <w:rsid w:val="003F0F0C"/>
    <w:rsid w:val="003F2B9A"/>
    <w:rsid w:val="003F3F06"/>
    <w:rsid w:val="003F3FE0"/>
    <w:rsid w:val="003F683A"/>
    <w:rsid w:val="003F6F09"/>
    <w:rsid w:val="00400F5F"/>
    <w:rsid w:val="00402D20"/>
    <w:rsid w:val="00405631"/>
    <w:rsid w:val="004067CF"/>
    <w:rsid w:val="00412A72"/>
    <w:rsid w:val="00414577"/>
    <w:rsid w:val="004153E0"/>
    <w:rsid w:val="00416D88"/>
    <w:rsid w:val="0042291C"/>
    <w:rsid w:val="0042370D"/>
    <w:rsid w:val="00424F21"/>
    <w:rsid w:val="0042503C"/>
    <w:rsid w:val="00426E83"/>
    <w:rsid w:val="00427FAC"/>
    <w:rsid w:val="004308A0"/>
    <w:rsid w:val="00431827"/>
    <w:rsid w:val="004335AA"/>
    <w:rsid w:val="00444020"/>
    <w:rsid w:val="00446063"/>
    <w:rsid w:val="00446422"/>
    <w:rsid w:val="004473C2"/>
    <w:rsid w:val="00450146"/>
    <w:rsid w:val="00451876"/>
    <w:rsid w:val="00452AEF"/>
    <w:rsid w:val="00452EB8"/>
    <w:rsid w:val="00453844"/>
    <w:rsid w:val="0045387E"/>
    <w:rsid w:val="004571F8"/>
    <w:rsid w:val="00460202"/>
    <w:rsid w:val="004629B3"/>
    <w:rsid w:val="00462ADB"/>
    <w:rsid w:val="004640C6"/>
    <w:rsid w:val="0046446A"/>
    <w:rsid w:val="00464C4C"/>
    <w:rsid w:val="00466A3C"/>
    <w:rsid w:val="0046736C"/>
    <w:rsid w:val="00471E9D"/>
    <w:rsid w:val="00474657"/>
    <w:rsid w:val="0048051F"/>
    <w:rsid w:val="00485396"/>
    <w:rsid w:val="0048564E"/>
    <w:rsid w:val="0048789C"/>
    <w:rsid w:val="0048799C"/>
    <w:rsid w:val="004906E8"/>
    <w:rsid w:val="0049372E"/>
    <w:rsid w:val="00494543"/>
    <w:rsid w:val="004960D3"/>
    <w:rsid w:val="0049663F"/>
    <w:rsid w:val="004972FB"/>
    <w:rsid w:val="004976C5"/>
    <w:rsid w:val="004A231F"/>
    <w:rsid w:val="004A464C"/>
    <w:rsid w:val="004A573A"/>
    <w:rsid w:val="004B1899"/>
    <w:rsid w:val="004B1C13"/>
    <w:rsid w:val="004B1DCA"/>
    <w:rsid w:val="004B29F8"/>
    <w:rsid w:val="004B3A22"/>
    <w:rsid w:val="004B3AD0"/>
    <w:rsid w:val="004B4443"/>
    <w:rsid w:val="004B6CBE"/>
    <w:rsid w:val="004C085B"/>
    <w:rsid w:val="004C1433"/>
    <w:rsid w:val="004C2C7B"/>
    <w:rsid w:val="004C2CE0"/>
    <w:rsid w:val="004C386E"/>
    <w:rsid w:val="004C4C94"/>
    <w:rsid w:val="004C6C26"/>
    <w:rsid w:val="004C7345"/>
    <w:rsid w:val="004D29D7"/>
    <w:rsid w:val="004D3631"/>
    <w:rsid w:val="004D55E1"/>
    <w:rsid w:val="004D7395"/>
    <w:rsid w:val="004D75B4"/>
    <w:rsid w:val="004D78E2"/>
    <w:rsid w:val="004E03B1"/>
    <w:rsid w:val="004E1DF5"/>
    <w:rsid w:val="004E4E00"/>
    <w:rsid w:val="004E6E70"/>
    <w:rsid w:val="004E72A5"/>
    <w:rsid w:val="004F00CA"/>
    <w:rsid w:val="004F4305"/>
    <w:rsid w:val="004F49C4"/>
    <w:rsid w:val="004F5B61"/>
    <w:rsid w:val="004F6AD5"/>
    <w:rsid w:val="00500AFE"/>
    <w:rsid w:val="00501840"/>
    <w:rsid w:val="005037EB"/>
    <w:rsid w:val="00515702"/>
    <w:rsid w:val="00517EFD"/>
    <w:rsid w:val="005214FE"/>
    <w:rsid w:val="00522006"/>
    <w:rsid w:val="00522880"/>
    <w:rsid w:val="0052378B"/>
    <w:rsid w:val="00523B89"/>
    <w:rsid w:val="00525A4D"/>
    <w:rsid w:val="00525B48"/>
    <w:rsid w:val="0052614C"/>
    <w:rsid w:val="005271D6"/>
    <w:rsid w:val="00530090"/>
    <w:rsid w:val="0053112F"/>
    <w:rsid w:val="00531B84"/>
    <w:rsid w:val="005327DC"/>
    <w:rsid w:val="00533794"/>
    <w:rsid w:val="00536326"/>
    <w:rsid w:val="00537C16"/>
    <w:rsid w:val="00537D8F"/>
    <w:rsid w:val="005414B2"/>
    <w:rsid w:val="00543714"/>
    <w:rsid w:val="0054451B"/>
    <w:rsid w:val="00546D00"/>
    <w:rsid w:val="00550780"/>
    <w:rsid w:val="0055134A"/>
    <w:rsid w:val="00552B02"/>
    <w:rsid w:val="0055303E"/>
    <w:rsid w:val="00554C37"/>
    <w:rsid w:val="00557706"/>
    <w:rsid w:val="005614FD"/>
    <w:rsid w:val="00564674"/>
    <w:rsid w:val="00565B8F"/>
    <w:rsid w:val="00567AC9"/>
    <w:rsid w:val="0057049A"/>
    <w:rsid w:val="005709D3"/>
    <w:rsid w:val="0057232C"/>
    <w:rsid w:val="00572997"/>
    <w:rsid w:val="00574869"/>
    <w:rsid w:val="00576C8B"/>
    <w:rsid w:val="00576CED"/>
    <w:rsid w:val="00580781"/>
    <w:rsid w:val="005809BF"/>
    <w:rsid w:val="005823FC"/>
    <w:rsid w:val="00582DD0"/>
    <w:rsid w:val="0058399E"/>
    <w:rsid w:val="00584964"/>
    <w:rsid w:val="00584B0E"/>
    <w:rsid w:val="00586A83"/>
    <w:rsid w:val="00586F61"/>
    <w:rsid w:val="0059113A"/>
    <w:rsid w:val="005917BE"/>
    <w:rsid w:val="00595B16"/>
    <w:rsid w:val="005A1CC7"/>
    <w:rsid w:val="005A3609"/>
    <w:rsid w:val="005A425E"/>
    <w:rsid w:val="005B57A7"/>
    <w:rsid w:val="005B5AB9"/>
    <w:rsid w:val="005B7B98"/>
    <w:rsid w:val="005C0FF5"/>
    <w:rsid w:val="005C2857"/>
    <w:rsid w:val="005C4D83"/>
    <w:rsid w:val="005C4F6E"/>
    <w:rsid w:val="005C5344"/>
    <w:rsid w:val="005C58CA"/>
    <w:rsid w:val="005D06A1"/>
    <w:rsid w:val="005D2E79"/>
    <w:rsid w:val="005D39B0"/>
    <w:rsid w:val="005D64D4"/>
    <w:rsid w:val="005D7CF2"/>
    <w:rsid w:val="005E05B5"/>
    <w:rsid w:val="005E2316"/>
    <w:rsid w:val="005E2CAE"/>
    <w:rsid w:val="005E3B55"/>
    <w:rsid w:val="005E417D"/>
    <w:rsid w:val="005E4A53"/>
    <w:rsid w:val="005E7F18"/>
    <w:rsid w:val="005F0CD6"/>
    <w:rsid w:val="005F0F6E"/>
    <w:rsid w:val="005F112B"/>
    <w:rsid w:val="005F1A2A"/>
    <w:rsid w:val="005F4FDF"/>
    <w:rsid w:val="005F537F"/>
    <w:rsid w:val="005F5B04"/>
    <w:rsid w:val="00601E40"/>
    <w:rsid w:val="006030F2"/>
    <w:rsid w:val="00604F71"/>
    <w:rsid w:val="00605CAC"/>
    <w:rsid w:val="006061FE"/>
    <w:rsid w:val="00606491"/>
    <w:rsid w:val="00607D97"/>
    <w:rsid w:val="0061198A"/>
    <w:rsid w:val="006125D7"/>
    <w:rsid w:val="0061286C"/>
    <w:rsid w:val="006173DE"/>
    <w:rsid w:val="00621190"/>
    <w:rsid w:val="0062408A"/>
    <w:rsid w:val="006240C8"/>
    <w:rsid w:val="00624A76"/>
    <w:rsid w:val="00626B86"/>
    <w:rsid w:val="00627855"/>
    <w:rsid w:val="0063059F"/>
    <w:rsid w:val="00630739"/>
    <w:rsid w:val="00633725"/>
    <w:rsid w:val="00636F91"/>
    <w:rsid w:val="0064055C"/>
    <w:rsid w:val="00640F84"/>
    <w:rsid w:val="00641D82"/>
    <w:rsid w:val="00642C55"/>
    <w:rsid w:val="006432D7"/>
    <w:rsid w:val="0065032B"/>
    <w:rsid w:val="00650CE3"/>
    <w:rsid w:val="006543C4"/>
    <w:rsid w:val="006603C9"/>
    <w:rsid w:val="00660C76"/>
    <w:rsid w:val="00661887"/>
    <w:rsid w:val="00662097"/>
    <w:rsid w:val="006631D0"/>
    <w:rsid w:val="00663320"/>
    <w:rsid w:val="00666842"/>
    <w:rsid w:val="006700B7"/>
    <w:rsid w:val="00670CD5"/>
    <w:rsid w:val="00677253"/>
    <w:rsid w:val="00681570"/>
    <w:rsid w:val="00684CFE"/>
    <w:rsid w:val="0068734C"/>
    <w:rsid w:val="00687D9C"/>
    <w:rsid w:val="006905C7"/>
    <w:rsid w:val="0069140C"/>
    <w:rsid w:val="00694261"/>
    <w:rsid w:val="006962B4"/>
    <w:rsid w:val="00697055"/>
    <w:rsid w:val="006A18B5"/>
    <w:rsid w:val="006A2813"/>
    <w:rsid w:val="006A6219"/>
    <w:rsid w:val="006B0880"/>
    <w:rsid w:val="006B24F2"/>
    <w:rsid w:val="006B706E"/>
    <w:rsid w:val="006B7B7C"/>
    <w:rsid w:val="006C1949"/>
    <w:rsid w:val="006C3151"/>
    <w:rsid w:val="006C5174"/>
    <w:rsid w:val="006C6A89"/>
    <w:rsid w:val="006C6C18"/>
    <w:rsid w:val="006D1C26"/>
    <w:rsid w:val="006D24D5"/>
    <w:rsid w:val="006D62BA"/>
    <w:rsid w:val="006D7727"/>
    <w:rsid w:val="006E17E2"/>
    <w:rsid w:val="006E5E42"/>
    <w:rsid w:val="006E608A"/>
    <w:rsid w:val="006E6210"/>
    <w:rsid w:val="006E7469"/>
    <w:rsid w:val="006F0217"/>
    <w:rsid w:val="006F5F78"/>
    <w:rsid w:val="00701ED1"/>
    <w:rsid w:val="0070391F"/>
    <w:rsid w:val="00707262"/>
    <w:rsid w:val="0071079D"/>
    <w:rsid w:val="007149AD"/>
    <w:rsid w:val="00714D17"/>
    <w:rsid w:val="00715A09"/>
    <w:rsid w:val="00716632"/>
    <w:rsid w:val="00716AC4"/>
    <w:rsid w:val="00717824"/>
    <w:rsid w:val="00717C0E"/>
    <w:rsid w:val="00721E12"/>
    <w:rsid w:val="0072351F"/>
    <w:rsid w:val="00723F1F"/>
    <w:rsid w:val="00727693"/>
    <w:rsid w:val="00732558"/>
    <w:rsid w:val="00737542"/>
    <w:rsid w:val="00740618"/>
    <w:rsid w:val="00741A40"/>
    <w:rsid w:val="00742EBC"/>
    <w:rsid w:val="007441B9"/>
    <w:rsid w:val="00744D5D"/>
    <w:rsid w:val="00745DBB"/>
    <w:rsid w:val="00750205"/>
    <w:rsid w:val="00750A19"/>
    <w:rsid w:val="00750B76"/>
    <w:rsid w:val="00751504"/>
    <w:rsid w:val="007535A1"/>
    <w:rsid w:val="007545DA"/>
    <w:rsid w:val="00754DFC"/>
    <w:rsid w:val="0075650D"/>
    <w:rsid w:val="00757FF8"/>
    <w:rsid w:val="007624CE"/>
    <w:rsid w:val="0076325A"/>
    <w:rsid w:val="0076527A"/>
    <w:rsid w:val="00770970"/>
    <w:rsid w:val="0077589C"/>
    <w:rsid w:val="007768E9"/>
    <w:rsid w:val="00777290"/>
    <w:rsid w:val="00781694"/>
    <w:rsid w:val="007824DF"/>
    <w:rsid w:val="00783A24"/>
    <w:rsid w:val="00791FE0"/>
    <w:rsid w:val="007934CA"/>
    <w:rsid w:val="00793EF1"/>
    <w:rsid w:val="00794907"/>
    <w:rsid w:val="00795724"/>
    <w:rsid w:val="00795A88"/>
    <w:rsid w:val="00795DA6"/>
    <w:rsid w:val="0079720F"/>
    <w:rsid w:val="00797843"/>
    <w:rsid w:val="007A1896"/>
    <w:rsid w:val="007A2FF9"/>
    <w:rsid w:val="007A356B"/>
    <w:rsid w:val="007A698C"/>
    <w:rsid w:val="007A6B59"/>
    <w:rsid w:val="007A6BC8"/>
    <w:rsid w:val="007A6EA8"/>
    <w:rsid w:val="007A715B"/>
    <w:rsid w:val="007B04DC"/>
    <w:rsid w:val="007B1C2C"/>
    <w:rsid w:val="007B304C"/>
    <w:rsid w:val="007B3253"/>
    <w:rsid w:val="007B520E"/>
    <w:rsid w:val="007C0A55"/>
    <w:rsid w:val="007C0B9F"/>
    <w:rsid w:val="007C193B"/>
    <w:rsid w:val="007C2E2F"/>
    <w:rsid w:val="007C3698"/>
    <w:rsid w:val="007C4CCB"/>
    <w:rsid w:val="007D750C"/>
    <w:rsid w:val="007D7B96"/>
    <w:rsid w:val="007E0036"/>
    <w:rsid w:val="007E0195"/>
    <w:rsid w:val="007E22CA"/>
    <w:rsid w:val="007E2BEF"/>
    <w:rsid w:val="007F3573"/>
    <w:rsid w:val="0080665F"/>
    <w:rsid w:val="00806E7C"/>
    <w:rsid w:val="00814403"/>
    <w:rsid w:val="008152D6"/>
    <w:rsid w:val="00822145"/>
    <w:rsid w:val="008241EB"/>
    <w:rsid w:val="008260D5"/>
    <w:rsid w:val="0082696F"/>
    <w:rsid w:val="00830723"/>
    <w:rsid w:val="00830E80"/>
    <w:rsid w:val="0083121A"/>
    <w:rsid w:val="008349DC"/>
    <w:rsid w:val="00837C78"/>
    <w:rsid w:val="00841E91"/>
    <w:rsid w:val="008439C8"/>
    <w:rsid w:val="00844606"/>
    <w:rsid w:val="00850E1D"/>
    <w:rsid w:val="0085364E"/>
    <w:rsid w:val="00854777"/>
    <w:rsid w:val="008547CB"/>
    <w:rsid w:val="00855EEE"/>
    <w:rsid w:val="0085778F"/>
    <w:rsid w:val="00860CB9"/>
    <w:rsid w:val="00860D6A"/>
    <w:rsid w:val="00861830"/>
    <w:rsid w:val="0086447F"/>
    <w:rsid w:val="00864876"/>
    <w:rsid w:val="0086515F"/>
    <w:rsid w:val="00865C57"/>
    <w:rsid w:val="008761F6"/>
    <w:rsid w:val="0087763C"/>
    <w:rsid w:val="008804CC"/>
    <w:rsid w:val="00882819"/>
    <w:rsid w:val="008858F7"/>
    <w:rsid w:val="00885B3E"/>
    <w:rsid w:val="00887009"/>
    <w:rsid w:val="00891160"/>
    <w:rsid w:val="008919B3"/>
    <w:rsid w:val="00892572"/>
    <w:rsid w:val="00892AE7"/>
    <w:rsid w:val="008958BF"/>
    <w:rsid w:val="00895A87"/>
    <w:rsid w:val="00897CB3"/>
    <w:rsid w:val="008A2819"/>
    <w:rsid w:val="008B0529"/>
    <w:rsid w:val="008B15A8"/>
    <w:rsid w:val="008B2DF0"/>
    <w:rsid w:val="008C149B"/>
    <w:rsid w:val="008C43F3"/>
    <w:rsid w:val="008C46BC"/>
    <w:rsid w:val="008C6975"/>
    <w:rsid w:val="008C7850"/>
    <w:rsid w:val="008D0997"/>
    <w:rsid w:val="008D21CF"/>
    <w:rsid w:val="008D76F6"/>
    <w:rsid w:val="008E0880"/>
    <w:rsid w:val="008E6092"/>
    <w:rsid w:val="008E7990"/>
    <w:rsid w:val="008F0F59"/>
    <w:rsid w:val="008F3043"/>
    <w:rsid w:val="008F4FE7"/>
    <w:rsid w:val="008F501A"/>
    <w:rsid w:val="008F72F7"/>
    <w:rsid w:val="008F73C0"/>
    <w:rsid w:val="009004C7"/>
    <w:rsid w:val="0090163F"/>
    <w:rsid w:val="009016C2"/>
    <w:rsid w:val="00902738"/>
    <w:rsid w:val="00907040"/>
    <w:rsid w:val="00907640"/>
    <w:rsid w:val="0091014C"/>
    <w:rsid w:val="0091164D"/>
    <w:rsid w:val="0091193F"/>
    <w:rsid w:val="00913410"/>
    <w:rsid w:val="009163CE"/>
    <w:rsid w:val="00923254"/>
    <w:rsid w:val="00924A0D"/>
    <w:rsid w:val="009252F2"/>
    <w:rsid w:val="0093212E"/>
    <w:rsid w:val="00934425"/>
    <w:rsid w:val="0093676F"/>
    <w:rsid w:val="00936C97"/>
    <w:rsid w:val="00940A5B"/>
    <w:rsid w:val="009419DC"/>
    <w:rsid w:val="00945BED"/>
    <w:rsid w:val="00945F14"/>
    <w:rsid w:val="00950A7E"/>
    <w:rsid w:val="00952055"/>
    <w:rsid w:val="0095564B"/>
    <w:rsid w:val="00956174"/>
    <w:rsid w:val="0095724C"/>
    <w:rsid w:val="00957F1D"/>
    <w:rsid w:val="009600F3"/>
    <w:rsid w:val="009624C6"/>
    <w:rsid w:val="0096276B"/>
    <w:rsid w:val="009649A0"/>
    <w:rsid w:val="00967484"/>
    <w:rsid w:val="00970D09"/>
    <w:rsid w:val="00980360"/>
    <w:rsid w:val="0098126F"/>
    <w:rsid w:val="00981C0D"/>
    <w:rsid w:val="009845D8"/>
    <w:rsid w:val="00984EAE"/>
    <w:rsid w:val="00984FDA"/>
    <w:rsid w:val="00986CB6"/>
    <w:rsid w:val="00987550"/>
    <w:rsid w:val="0098794F"/>
    <w:rsid w:val="0099351A"/>
    <w:rsid w:val="00993B34"/>
    <w:rsid w:val="00994618"/>
    <w:rsid w:val="00997FFB"/>
    <w:rsid w:val="009A0EBC"/>
    <w:rsid w:val="009A3377"/>
    <w:rsid w:val="009A4804"/>
    <w:rsid w:val="009A6702"/>
    <w:rsid w:val="009A714E"/>
    <w:rsid w:val="009B2A00"/>
    <w:rsid w:val="009B4383"/>
    <w:rsid w:val="009B6EA2"/>
    <w:rsid w:val="009B6EF1"/>
    <w:rsid w:val="009C15F7"/>
    <w:rsid w:val="009C21FF"/>
    <w:rsid w:val="009C67AE"/>
    <w:rsid w:val="009C6860"/>
    <w:rsid w:val="009D203D"/>
    <w:rsid w:val="009D2044"/>
    <w:rsid w:val="009D3A10"/>
    <w:rsid w:val="009D43B5"/>
    <w:rsid w:val="009D4BFD"/>
    <w:rsid w:val="009D69C0"/>
    <w:rsid w:val="009E027E"/>
    <w:rsid w:val="009E4828"/>
    <w:rsid w:val="009F45C3"/>
    <w:rsid w:val="009F5455"/>
    <w:rsid w:val="009F6351"/>
    <w:rsid w:val="009F7457"/>
    <w:rsid w:val="00A0052E"/>
    <w:rsid w:val="00A03EA1"/>
    <w:rsid w:val="00A04D8B"/>
    <w:rsid w:val="00A058AC"/>
    <w:rsid w:val="00A05C02"/>
    <w:rsid w:val="00A06151"/>
    <w:rsid w:val="00A07D41"/>
    <w:rsid w:val="00A10E03"/>
    <w:rsid w:val="00A12D81"/>
    <w:rsid w:val="00A12E3F"/>
    <w:rsid w:val="00A13D72"/>
    <w:rsid w:val="00A22DAA"/>
    <w:rsid w:val="00A22E6C"/>
    <w:rsid w:val="00A22EB4"/>
    <w:rsid w:val="00A26E28"/>
    <w:rsid w:val="00A272EB"/>
    <w:rsid w:val="00A30C65"/>
    <w:rsid w:val="00A31247"/>
    <w:rsid w:val="00A35643"/>
    <w:rsid w:val="00A35686"/>
    <w:rsid w:val="00A37815"/>
    <w:rsid w:val="00A41BAA"/>
    <w:rsid w:val="00A433A0"/>
    <w:rsid w:val="00A5268B"/>
    <w:rsid w:val="00A529CE"/>
    <w:rsid w:val="00A54A7B"/>
    <w:rsid w:val="00A55B4C"/>
    <w:rsid w:val="00A55C91"/>
    <w:rsid w:val="00A57768"/>
    <w:rsid w:val="00A629AF"/>
    <w:rsid w:val="00A63E8C"/>
    <w:rsid w:val="00A65378"/>
    <w:rsid w:val="00A660E6"/>
    <w:rsid w:val="00A66B4D"/>
    <w:rsid w:val="00A7004B"/>
    <w:rsid w:val="00A704CD"/>
    <w:rsid w:val="00A709CC"/>
    <w:rsid w:val="00A70AEF"/>
    <w:rsid w:val="00A72C44"/>
    <w:rsid w:val="00A73EDC"/>
    <w:rsid w:val="00A779D5"/>
    <w:rsid w:val="00A800B2"/>
    <w:rsid w:val="00A81CA2"/>
    <w:rsid w:val="00A84967"/>
    <w:rsid w:val="00A85B6D"/>
    <w:rsid w:val="00A86772"/>
    <w:rsid w:val="00A9079A"/>
    <w:rsid w:val="00A91407"/>
    <w:rsid w:val="00A91AA2"/>
    <w:rsid w:val="00A93627"/>
    <w:rsid w:val="00A94EAA"/>
    <w:rsid w:val="00A951FF"/>
    <w:rsid w:val="00AA0B60"/>
    <w:rsid w:val="00AA49F7"/>
    <w:rsid w:val="00AB125C"/>
    <w:rsid w:val="00AB1370"/>
    <w:rsid w:val="00AB5EDA"/>
    <w:rsid w:val="00AC1528"/>
    <w:rsid w:val="00AC2DEC"/>
    <w:rsid w:val="00AC3A8C"/>
    <w:rsid w:val="00AC5F3B"/>
    <w:rsid w:val="00AD157A"/>
    <w:rsid w:val="00AD4A4A"/>
    <w:rsid w:val="00AD578D"/>
    <w:rsid w:val="00AE0FAB"/>
    <w:rsid w:val="00AE1E12"/>
    <w:rsid w:val="00AE2BA9"/>
    <w:rsid w:val="00AE2C4C"/>
    <w:rsid w:val="00AE3ACF"/>
    <w:rsid w:val="00AE44C5"/>
    <w:rsid w:val="00AF314F"/>
    <w:rsid w:val="00AF5F03"/>
    <w:rsid w:val="00AF7870"/>
    <w:rsid w:val="00B011A6"/>
    <w:rsid w:val="00B03141"/>
    <w:rsid w:val="00B05068"/>
    <w:rsid w:val="00B06C06"/>
    <w:rsid w:val="00B07AA1"/>
    <w:rsid w:val="00B116DD"/>
    <w:rsid w:val="00B14A98"/>
    <w:rsid w:val="00B14D24"/>
    <w:rsid w:val="00B22186"/>
    <w:rsid w:val="00B2407B"/>
    <w:rsid w:val="00B30C5E"/>
    <w:rsid w:val="00B3149D"/>
    <w:rsid w:val="00B31909"/>
    <w:rsid w:val="00B40C5C"/>
    <w:rsid w:val="00B41BB6"/>
    <w:rsid w:val="00B42922"/>
    <w:rsid w:val="00B442E2"/>
    <w:rsid w:val="00B45762"/>
    <w:rsid w:val="00B45901"/>
    <w:rsid w:val="00B467D4"/>
    <w:rsid w:val="00B469D2"/>
    <w:rsid w:val="00B47B10"/>
    <w:rsid w:val="00B47DAC"/>
    <w:rsid w:val="00B5287A"/>
    <w:rsid w:val="00B541EB"/>
    <w:rsid w:val="00B544F5"/>
    <w:rsid w:val="00B5486E"/>
    <w:rsid w:val="00B55C37"/>
    <w:rsid w:val="00B5627F"/>
    <w:rsid w:val="00B565BA"/>
    <w:rsid w:val="00B56BCE"/>
    <w:rsid w:val="00B56FBE"/>
    <w:rsid w:val="00B6251E"/>
    <w:rsid w:val="00B62FCD"/>
    <w:rsid w:val="00B66533"/>
    <w:rsid w:val="00B67DFE"/>
    <w:rsid w:val="00B71B16"/>
    <w:rsid w:val="00B747AA"/>
    <w:rsid w:val="00B8111B"/>
    <w:rsid w:val="00B829A0"/>
    <w:rsid w:val="00B84C78"/>
    <w:rsid w:val="00B90F9B"/>
    <w:rsid w:val="00B956FC"/>
    <w:rsid w:val="00B97564"/>
    <w:rsid w:val="00BA2EB5"/>
    <w:rsid w:val="00BA365D"/>
    <w:rsid w:val="00BA5606"/>
    <w:rsid w:val="00BA5C07"/>
    <w:rsid w:val="00BA708D"/>
    <w:rsid w:val="00BA780C"/>
    <w:rsid w:val="00BB1FCD"/>
    <w:rsid w:val="00BB57E1"/>
    <w:rsid w:val="00BC3818"/>
    <w:rsid w:val="00BC5202"/>
    <w:rsid w:val="00BC6632"/>
    <w:rsid w:val="00BC73F9"/>
    <w:rsid w:val="00BD06DB"/>
    <w:rsid w:val="00BD26D8"/>
    <w:rsid w:val="00BD2E6A"/>
    <w:rsid w:val="00BD515B"/>
    <w:rsid w:val="00BD75EA"/>
    <w:rsid w:val="00BE0D11"/>
    <w:rsid w:val="00BE6EE2"/>
    <w:rsid w:val="00BE7EB4"/>
    <w:rsid w:val="00BF1A62"/>
    <w:rsid w:val="00BF1B41"/>
    <w:rsid w:val="00BF1C66"/>
    <w:rsid w:val="00BF20A3"/>
    <w:rsid w:val="00BF227A"/>
    <w:rsid w:val="00BF351B"/>
    <w:rsid w:val="00BF4DE8"/>
    <w:rsid w:val="00BF5A13"/>
    <w:rsid w:val="00BF5AA7"/>
    <w:rsid w:val="00BF7975"/>
    <w:rsid w:val="00C010B7"/>
    <w:rsid w:val="00C0185A"/>
    <w:rsid w:val="00C026F0"/>
    <w:rsid w:val="00C031A8"/>
    <w:rsid w:val="00C10A38"/>
    <w:rsid w:val="00C10D45"/>
    <w:rsid w:val="00C13396"/>
    <w:rsid w:val="00C1657E"/>
    <w:rsid w:val="00C166D0"/>
    <w:rsid w:val="00C16F68"/>
    <w:rsid w:val="00C17D7F"/>
    <w:rsid w:val="00C21524"/>
    <w:rsid w:val="00C220AC"/>
    <w:rsid w:val="00C233AB"/>
    <w:rsid w:val="00C27490"/>
    <w:rsid w:val="00C3007D"/>
    <w:rsid w:val="00C3063F"/>
    <w:rsid w:val="00C34749"/>
    <w:rsid w:val="00C375D7"/>
    <w:rsid w:val="00C41629"/>
    <w:rsid w:val="00C44E4F"/>
    <w:rsid w:val="00C45053"/>
    <w:rsid w:val="00C45FB0"/>
    <w:rsid w:val="00C46110"/>
    <w:rsid w:val="00C46DC4"/>
    <w:rsid w:val="00C476A7"/>
    <w:rsid w:val="00C5033B"/>
    <w:rsid w:val="00C50F70"/>
    <w:rsid w:val="00C52ABE"/>
    <w:rsid w:val="00C537A0"/>
    <w:rsid w:val="00C5581A"/>
    <w:rsid w:val="00C56803"/>
    <w:rsid w:val="00C572DB"/>
    <w:rsid w:val="00C61D5D"/>
    <w:rsid w:val="00C62E6F"/>
    <w:rsid w:val="00C6698B"/>
    <w:rsid w:val="00C737AA"/>
    <w:rsid w:val="00C80CB8"/>
    <w:rsid w:val="00C80D0F"/>
    <w:rsid w:val="00C82D44"/>
    <w:rsid w:val="00C84466"/>
    <w:rsid w:val="00C84D0D"/>
    <w:rsid w:val="00C85760"/>
    <w:rsid w:val="00C866BA"/>
    <w:rsid w:val="00C91ECD"/>
    <w:rsid w:val="00C920F5"/>
    <w:rsid w:val="00C92DC4"/>
    <w:rsid w:val="00C935D3"/>
    <w:rsid w:val="00C959A4"/>
    <w:rsid w:val="00C96051"/>
    <w:rsid w:val="00C9658D"/>
    <w:rsid w:val="00C97001"/>
    <w:rsid w:val="00CA0DBA"/>
    <w:rsid w:val="00CA293D"/>
    <w:rsid w:val="00CA4B0E"/>
    <w:rsid w:val="00CA5AF3"/>
    <w:rsid w:val="00CA6F78"/>
    <w:rsid w:val="00CB10D2"/>
    <w:rsid w:val="00CB14CA"/>
    <w:rsid w:val="00CB60B8"/>
    <w:rsid w:val="00CB68CF"/>
    <w:rsid w:val="00CB6AB1"/>
    <w:rsid w:val="00CC400F"/>
    <w:rsid w:val="00CC424F"/>
    <w:rsid w:val="00CC488D"/>
    <w:rsid w:val="00CC5896"/>
    <w:rsid w:val="00CC738F"/>
    <w:rsid w:val="00CC7B28"/>
    <w:rsid w:val="00CD43DB"/>
    <w:rsid w:val="00CD5D67"/>
    <w:rsid w:val="00CD6012"/>
    <w:rsid w:val="00CE4735"/>
    <w:rsid w:val="00CE6740"/>
    <w:rsid w:val="00CE6C4D"/>
    <w:rsid w:val="00CF12F4"/>
    <w:rsid w:val="00CF208C"/>
    <w:rsid w:val="00CF4832"/>
    <w:rsid w:val="00CF56E9"/>
    <w:rsid w:val="00CF586C"/>
    <w:rsid w:val="00CF6B37"/>
    <w:rsid w:val="00D02280"/>
    <w:rsid w:val="00D036F0"/>
    <w:rsid w:val="00D053AC"/>
    <w:rsid w:val="00D10BDD"/>
    <w:rsid w:val="00D11514"/>
    <w:rsid w:val="00D117C4"/>
    <w:rsid w:val="00D13717"/>
    <w:rsid w:val="00D15BDC"/>
    <w:rsid w:val="00D161D4"/>
    <w:rsid w:val="00D17AC2"/>
    <w:rsid w:val="00D2398F"/>
    <w:rsid w:val="00D2454C"/>
    <w:rsid w:val="00D2687B"/>
    <w:rsid w:val="00D27132"/>
    <w:rsid w:val="00D3005A"/>
    <w:rsid w:val="00D30B32"/>
    <w:rsid w:val="00D318EB"/>
    <w:rsid w:val="00D336D5"/>
    <w:rsid w:val="00D3716B"/>
    <w:rsid w:val="00D40C54"/>
    <w:rsid w:val="00D42F35"/>
    <w:rsid w:val="00D448A5"/>
    <w:rsid w:val="00D47BFE"/>
    <w:rsid w:val="00D47C3D"/>
    <w:rsid w:val="00D47DF9"/>
    <w:rsid w:val="00D53BEB"/>
    <w:rsid w:val="00D53D45"/>
    <w:rsid w:val="00D542EA"/>
    <w:rsid w:val="00D54B54"/>
    <w:rsid w:val="00D54BC6"/>
    <w:rsid w:val="00D556D2"/>
    <w:rsid w:val="00D6513C"/>
    <w:rsid w:val="00D667E1"/>
    <w:rsid w:val="00D702D9"/>
    <w:rsid w:val="00D729B0"/>
    <w:rsid w:val="00D72D45"/>
    <w:rsid w:val="00D731D6"/>
    <w:rsid w:val="00D739C9"/>
    <w:rsid w:val="00D73A06"/>
    <w:rsid w:val="00D745ED"/>
    <w:rsid w:val="00D75EAE"/>
    <w:rsid w:val="00D7666B"/>
    <w:rsid w:val="00D8143A"/>
    <w:rsid w:val="00D83CEA"/>
    <w:rsid w:val="00D856DC"/>
    <w:rsid w:val="00D85967"/>
    <w:rsid w:val="00D90AEE"/>
    <w:rsid w:val="00D92110"/>
    <w:rsid w:val="00D93858"/>
    <w:rsid w:val="00D95795"/>
    <w:rsid w:val="00D96389"/>
    <w:rsid w:val="00D9698C"/>
    <w:rsid w:val="00DA5BC0"/>
    <w:rsid w:val="00DA67D5"/>
    <w:rsid w:val="00DB12E9"/>
    <w:rsid w:val="00DB174C"/>
    <w:rsid w:val="00DB41F5"/>
    <w:rsid w:val="00DC0711"/>
    <w:rsid w:val="00DC5E7F"/>
    <w:rsid w:val="00DD1CD8"/>
    <w:rsid w:val="00DD1E74"/>
    <w:rsid w:val="00DD32B0"/>
    <w:rsid w:val="00DD3E01"/>
    <w:rsid w:val="00DD42DA"/>
    <w:rsid w:val="00DD5B6C"/>
    <w:rsid w:val="00DD6295"/>
    <w:rsid w:val="00DE180E"/>
    <w:rsid w:val="00DE3200"/>
    <w:rsid w:val="00DE53DB"/>
    <w:rsid w:val="00DE6AF7"/>
    <w:rsid w:val="00DF0435"/>
    <w:rsid w:val="00DF0F1B"/>
    <w:rsid w:val="00DF26E1"/>
    <w:rsid w:val="00DF38B9"/>
    <w:rsid w:val="00DF49ED"/>
    <w:rsid w:val="00DF7077"/>
    <w:rsid w:val="00E058E5"/>
    <w:rsid w:val="00E0693A"/>
    <w:rsid w:val="00E0791D"/>
    <w:rsid w:val="00E110EA"/>
    <w:rsid w:val="00E11A6A"/>
    <w:rsid w:val="00E12171"/>
    <w:rsid w:val="00E12BD2"/>
    <w:rsid w:val="00E13003"/>
    <w:rsid w:val="00E1314C"/>
    <w:rsid w:val="00E15941"/>
    <w:rsid w:val="00E21F3E"/>
    <w:rsid w:val="00E23A6F"/>
    <w:rsid w:val="00E24894"/>
    <w:rsid w:val="00E25188"/>
    <w:rsid w:val="00E25CB2"/>
    <w:rsid w:val="00E27608"/>
    <w:rsid w:val="00E27DE4"/>
    <w:rsid w:val="00E3091C"/>
    <w:rsid w:val="00E3118C"/>
    <w:rsid w:val="00E311BB"/>
    <w:rsid w:val="00E31479"/>
    <w:rsid w:val="00E32F1F"/>
    <w:rsid w:val="00E37726"/>
    <w:rsid w:val="00E401CF"/>
    <w:rsid w:val="00E44A05"/>
    <w:rsid w:val="00E44DB8"/>
    <w:rsid w:val="00E4585E"/>
    <w:rsid w:val="00E503AB"/>
    <w:rsid w:val="00E50800"/>
    <w:rsid w:val="00E51D3C"/>
    <w:rsid w:val="00E529DA"/>
    <w:rsid w:val="00E56B7A"/>
    <w:rsid w:val="00E56EDA"/>
    <w:rsid w:val="00E579DC"/>
    <w:rsid w:val="00E63D73"/>
    <w:rsid w:val="00E64AF4"/>
    <w:rsid w:val="00E675E0"/>
    <w:rsid w:val="00E72BEA"/>
    <w:rsid w:val="00E73A42"/>
    <w:rsid w:val="00E73ADD"/>
    <w:rsid w:val="00E75D1D"/>
    <w:rsid w:val="00E75F2E"/>
    <w:rsid w:val="00E76120"/>
    <w:rsid w:val="00E76401"/>
    <w:rsid w:val="00E83732"/>
    <w:rsid w:val="00E840C5"/>
    <w:rsid w:val="00E85983"/>
    <w:rsid w:val="00E85A9D"/>
    <w:rsid w:val="00E8632D"/>
    <w:rsid w:val="00E90485"/>
    <w:rsid w:val="00E93F6E"/>
    <w:rsid w:val="00E94665"/>
    <w:rsid w:val="00E960AF"/>
    <w:rsid w:val="00E97128"/>
    <w:rsid w:val="00E97154"/>
    <w:rsid w:val="00EA3DD9"/>
    <w:rsid w:val="00EA459E"/>
    <w:rsid w:val="00EA48D3"/>
    <w:rsid w:val="00EA6A4A"/>
    <w:rsid w:val="00EA6B8D"/>
    <w:rsid w:val="00EB1F17"/>
    <w:rsid w:val="00EB2D7B"/>
    <w:rsid w:val="00EB6655"/>
    <w:rsid w:val="00EB6964"/>
    <w:rsid w:val="00EB7211"/>
    <w:rsid w:val="00EB74FE"/>
    <w:rsid w:val="00EB7633"/>
    <w:rsid w:val="00EC0260"/>
    <w:rsid w:val="00EC23D6"/>
    <w:rsid w:val="00EC2656"/>
    <w:rsid w:val="00EC54F9"/>
    <w:rsid w:val="00EC5FE9"/>
    <w:rsid w:val="00ED3D6B"/>
    <w:rsid w:val="00ED5DEB"/>
    <w:rsid w:val="00EE1119"/>
    <w:rsid w:val="00EE269B"/>
    <w:rsid w:val="00EE3EC4"/>
    <w:rsid w:val="00EE4982"/>
    <w:rsid w:val="00EE508F"/>
    <w:rsid w:val="00EE58F5"/>
    <w:rsid w:val="00EE60C1"/>
    <w:rsid w:val="00EF1A02"/>
    <w:rsid w:val="00EF1D2D"/>
    <w:rsid w:val="00EF3AC9"/>
    <w:rsid w:val="00EF48C3"/>
    <w:rsid w:val="00EF4F91"/>
    <w:rsid w:val="00EF578D"/>
    <w:rsid w:val="00EF5FBD"/>
    <w:rsid w:val="00EF7FD5"/>
    <w:rsid w:val="00F020F3"/>
    <w:rsid w:val="00F02781"/>
    <w:rsid w:val="00F04EF1"/>
    <w:rsid w:val="00F05FAE"/>
    <w:rsid w:val="00F070AA"/>
    <w:rsid w:val="00F1275E"/>
    <w:rsid w:val="00F142B7"/>
    <w:rsid w:val="00F16B41"/>
    <w:rsid w:val="00F249C3"/>
    <w:rsid w:val="00F27D9F"/>
    <w:rsid w:val="00F32876"/>
    <w:rsid w:val="00F365AD"/>
    <w:rsid w:val="00F36823"/>
    <w:rsid w:val="00F37BF9"/>
    <w:rsid w:val="00F4271E"/>
    <w:rsid w:val="00F474CF"/>
    <w:rsid w:val="00F51414"/>
    <w:rsid w:val="00F51E0A"/>
    <w:rsid w:val="00F52567"/>
    <w:rsid w:val="00F532A6"/>
    <w:rsid w:val="00F547CF"/>
    <w:rsid w:val="00F55047"/>
    <w:rsid w:val="00F556F0"/>
    <w:rsid w:val="00F57D28"/>
    <w:rsid w:val="00F6063B"/>
    <w:rsid w:val="00F60AA7"/>
    <w:rsid w:val="00F62E35"/>
    <w:rsid w:val="00F648CD"/>
    <w:rsid w:val="00F67F5A"/>
    <w:rsid w:val="00F70DA1"/>
    <w:rsid w:val="00F76BA9"/>
    <w:rsid w:val="00F7797B"/>
    <w:rsid w:val="00F80CFC"/>
    <w:rsid w:val="00F80FA4"/>
    <w:rsid w:val="00F81462"/>
    <w:rsid w:val="00F83612"/>
    <w:rsid w:val="00F83724"/>
    <w:rsid w:val="00F907EE"/>
    <w:rsid w:val="00F90B3F"/>
    <w:rsid w:val="00F90D17"/>
    <w:rsid w:val="00F914B9"/>
    <w:rsid w:val="00F92BAC"/>
    <w:rsid w:val="00F946C1"/>
    <w:rsid w:val="00F952BD"/>
    <w:rsid w:val="00F96A51"/>
    <w:rsid w:val="00F97AA6"/>
    <w:rsid w:val="00FA251C"/>
    <w:rsid w:val="00FA365E"/>
    <w:rsid w:val="00FA53D3"/>
    <w:rsid w:val="00FA656F"/>
    <w:rsid w:val="00FB03AE"/>
    <w:rsid w:val="00FB5C12"/>
    <w:rsid w:val="00FB79D4"/>
    <w:rsid w:val="00FC1D45"/>
    <w:rsid w:val="00FC4365"/>
    <w:rsid w:val="00FC4CC4"/>
    <w:rsid w:val="00FC64F6"/>
    <w:rsid w:val="00FD0E46"/>
    <w:rsid w:val="00FD29E4"/>
    <w:rsid w:val="00FD2FC3"/>
    <w:rsid w:val="00FD4DC2"/>
    <w:rsid w:val="00FE4DAF"/>
    <w:rsid w:val="00FE66A9"/>
    <w:rsid w:val="00FE6CAB"/>
    <w:rsid w:val="00FE6E45"/>
    <w:rsid w:val="00FE7049"/>
    <w:rsid w:val="00FE7BDB"/>
    <w:rsid w:val="00FF25B5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7a07,black"/>
    </o:shapedefaults>
    <o:shapelayout v:ext="edit">
      <o:idmap v:ext="edit" data="1"/>
    </o:shapelayout>
  </w:shapeDefaults>
  <w:decimalSymbol w:val="."/>
  <w:listSeparator w:val=","/>
  <w14:docId w14:val="5C634A6D"/>
  <w15:docId w15:val="{1B458635-F0D9-4D8B-AAFA-8B03C72A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70"/>
    <w:pPr>
      <w:spacing w:before="120" w:after="120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AF7870"/>
    <w:pPr>
      <w:keepNext/>
      <w:numPr>
        <w:numId w:val="5"/>
      </w:numPr>
      <w:pBdr>
        <w:bottom w:val="single" w:sz="4" w:space="1" w:color="auto"/>
      </w:pBdr>
      <w:spacing w:before="240"/>
      <w:outlineLvl w:val="0"/>
    </w:pPr>
    <w:rPr>
      <w:rFonts w:ascii="Arial Black" w:hAnsi="Arial Black"/>
      <w:b/>
      <w:caps/>
      <w:sz w:val="32"/>
      <w:szCs w:val="48"/>
    </w:rPr>
  </w:style>
  <w:style w:type="paragraph" w:styleId="Heading2">
    <w:name w:val="heading 2"/>
    <w:basedOn w:val="Normal"/>
    <w:next w:val="Normal"/>
    <w:link w:val="Heading2Char"/>
    <w:qFormat/>
    <w:rsid w:val="00AF7870"/>
    <w:pPr>
      <w:numPr>
        <w:ilvl w:val="1"/>
        <w:numId w:val="5"/>
      </w:numPr>
      <w:outlineLvl w:val="1"/>
    </w:pPr>
    <w:rPr>
      <w:b/>
      <w:sz w:val="32"/>
      <w:szCs w:val="36"/>
    </w:rPr>
  </w:style>
  <w:style w:type="paragraph" w:styleId="Heading3">
    <w:name w:val="heading 3"/>
    <w:aliases w:val="Style Heading 3"/>
    <w:basedOn w:val="Normal"/>
    <w:next w:val="Normal"/>
    <w:link w:val="Heading3Char"/>
    <w:autoRedefine/>
    <w:qFormat/>
    <w:rsid w:val="00AF7870"/>
    <w:pPr>
      <w:keepNext/>
      <w:numPr>
        <w:ilvl w:val="2"/>
        <w:numId w:val="5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rsid w:val="00AF7870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rsid w:val="00AF787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F7870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AF7870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AF7870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F7870"/>
    <w:pPr>
      <w:numPr>
        <w:ilvl w:val="8"/>
        <w:numId w:val="5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87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F7870"/>
    <w:pPr>
      <w:tabs>
        <w:tab w:val="left" w:pos="442"/>
        <w:tab w:val="right" w:leader="dot" w:pos="9628"/>
      </w:tabs>
      <w:spacing w:before="60" w:after="0" w:line="276" w:lineRule="auto"/>
    </w:pPr>
    <w:rPr>
      <w:caps/>
      <w:noProof/>
      <w:lang w:val="en-US" w:eastAsia="en-US"/>
    </w:rPr>
  </w:style>
  <w:style w:type="character" w:customStyle="1" w:styleId="SystemReference">
    <w:name w:val="System Reference"/>
    <w:uiPriority w:val="1"/>
    <w:qFormat/>
    <w:rsid w:val="00AF7870"/>
    <w:rPr>
      <w:rFonts w:ascii="Arial" w:hAnsi="Arial"/>
      <w:b/>
      <w:sz w:val="20"/>
    </w:rPr>
  </w:style>
  <w:style w:type="paragraph" w:styleId="Header">
    <w:name w:val="header"/>
    <w:link w:val="HeaderChar"/>
    <w:rsid w:val="00AF7870"/>
    <w:pPr>
      <w:tabs>
        <w:tab w:val="center" w:pos="4153"/>
        <w:tab w:val="right" w:pos="8306"/>
      </w:tabs>
      <w:jc w:val="right"/>
    </w:pPr>
    <w:rPr>
      <w:rFonts w:ascii="Century Gothic" w:hAnsi="Century Gothic"/>
      <w:b/>
      <w:sz w:val="32"/>
      <w:szCs w:val="24"/>
    </w:rPr>
  </w:style>
  <w:style w:type="paragraph" w:styleId="Footer">
    <w:name w:val="footer"/>
    <w:basedOn w:val="Normal"/>
    <w:link w:val="FooterChar"/>
    <w:uiPriority w:val="99"/>
    <w:rsid w:val="00AF7870"/>
    <w:pPr>
      <w:tabs>
        <w:tab w:val="center" w:pos="4153"/>
        <w:tab w:val="right" w:pos="8306"/>
      </w:tabs>
    </w:pPr>
  </w:style>
  <w:style w:type="character" w:styleId="PageNumber">
    <w:name w:val="page number"/>
    <w:unhideWhenUsed/>
    <w:rsid w:val="00AF7870"/>
  </w:style>
  <w:style w:type="numbering" w:customStyle="1" w:styleId="DownerBulleted1">
    <w:name w:val="Downer Bulleted 1"/>
    <w:basedOn w:val="NoList"/>
    <w:rsid w:val="00AF7870"/>
    <w:pPr>
      <w:numPr>
        <w:numId w:val="1"/>
      </w:numPr>
    </w:pPr>
  </w:style>
  <w:style w:type="paragraph" w:styleId="BodyText">
    <w:name w:val="Body Text"/>
    <w:basedOn w:val="Normal"/>
    <w:link w:val="BodyTextChar"/>
    <w:rsid w:val="00AF7870"/>
    <w:pPr>
      <w:spacing w:before="260"/>
      <w:ind w:left="709"/>
    </w:pPr>
    <w:rPr>
      <w:sz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AF787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F7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8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F7870"/>
    <w:rPr>
      <w:b/>
      <w:bCs/>
    </w:rPr>
  </w:style>
  <w:style w:type="character" w:customStyle="1" w:styleId="DownerDocReference">
    <w:name w:val="Downer Doc Reference"/>
    <w:uiPriority w:val="1"/>
    <w:qFormat/>
    <w:rsid w:val="00186AFD"/>
    <w:rPr>
      <w:rFonts w:ascii="Arial" w:hAnsi="Arial"/>
      <w:b/>
      <w:i/>
      <w:sz w:val="20"/>
    </w:rPr>
  </w:style>
  <w:style w:type="paragraph" w:customStyle="1" w:styleId="FormTableHeading">
    <w:name w:val="Form Table Heading"/>
    <w:basedOn w:val="Normal"/>
    <w:qFormat/>
    <w:rsid w:val="00AF7870"/>
    <w:pPr>
      <w:spacing w:before="60" w:after="60"/>
    </w:pPr>
    <w:rPr>
      <w:b/>
      <w:caps/>
      <w:sz w:val="18"/>
    </w:rPr>
  </w:style>
  <w:style w:type="character" w:customStyle="1" w:styleId="SectionStepReference">
    <w:name w:val="Section/ Step Reference"/>
    <w:uiPriority w:val="1"/>
    <w:qFormat/>
    <w:rsid w:val="00AF7870"/>
    <w:rPr>
      <w:rFonts w:ascii="Arial" w:hAnsi="Arial"/>
      <w:i/>
      <w:sz w:val="20"/>
    </w:rPr>
  </w:style>
  <w:style w:type="paragraph" w:customStyle="1" w:styleId="TableContent">
    <w:name w:val="Table Content"/>
    <w:basedOn w:val="Normal"/>
    <w:rsid w:val="00F16B41"/>
    <w:rPr>
      <w:sz w:val="22"/>
    </w:rPr>
  </w:style>
  <w:style w:type="paragraph" w:customStyle="1" w:styleId="TableHeader">
    <w:name w:val="Table Header"/>
    <w:basedOn w:val="Normal"/>
    <w:link w:val="TableHeaderChar"/>
    <w:rsid w:val="002F41F7"/>
    <w:pPr>
      <w:spacing w:after="40"/>
    </w:pPr>
    <w:rPr>
      <w:b/>
      <w:color w:val="FFFFFF"/>
      <w:sz w:val="22"/>
    </w:rPr>
  </w:style>
  <w:style w:type="character" w:customStyle="1" w:styleId="TableHeaderChar">
    <w:name w:val="Table Header Char"/>
    <w:basedOn w:val="DefaultParagraphFont"/>
    <w:link w:val="TableHeader"/>
    <w:rsid w:val="002F41F7"/>
    <w:rPr>
      <w:rFonts w:ascii="Arial" w:hAnsi="Arial"/>
      <w:b/>
      <w:color w:val="FFFFFF"/>
      <w:sz w:val="22"/>
      <w:szCs w:val="24"/>
      <w:lang w:val="en-NZ" w:eastAsia="en-AU" w:bidi="ar-SA"/>
    </w:rPr>
  </w:style>
  <w:style w:type="paragraph" w:customStyle="1" w:styleId="TableHeaderSmall">
    <w:name w:val="Table Header Small"/>
    <w:basedOn w:val="TableHeader"/>
    <w:link w:val="TableHeaderSmallCharChar"/>
    <w:rsid w:val="00546D00"/>
    <w:rPr>
      <w:sz w:val="20"/>
      <w:szCs w:val="16"/>
    </w:rPr>
  </w:style>
  <w:style w:type="character" w:customStyle="1" w:styleId="TableHeaderSmallCharChar">
    <w:name w:val="Table Header Small Char Char"/>
    <w:basedOn w:val="DefaultParagraphFont"/>
    <w:link w:val="TableHeaderSmall"/>
    <w:rsid w:val="00546D00"/>
    <w:rPr>
      <w:rFonts w:ascii="Arial" w:hAnsi="Arial" w:cs="Arial"/>
      <w:b/>
      <w:color w:val="FFFFFF"/>
      <w:szCs w:val="16"/>
      <w:lang w:val="en-NZ" w:eastAsia="en-AU" w:bidi="ar-SA"/>
    </w:rPr>
  </w:style>
  <w:style w:type="paragraph" w:styleId="Revision">
    <w:name w:val="Revision"/>
    <w:hidden/>
    <w:uiPriority w:val="99"/>
    <w:semiHidden/>
    <w:rsid w:val="00AF7870"/>
    <w:rPr>
      <w:rFonts w:ascii="Arial" w:hAnsi="Arial"/>
      <w:color w:val="000080"/>
      <w:sz w:val="24"/>
      <w:szCs w:val="24"/>
      <w:lang w:val="en-NZ"/>
    </w:rPr>
  </w:style>
  <w:style w:type="paragraph" w:customStyle="1" w:styleId="TableHeader2">
    <w:name w:val="Table Header 2"/>
    <w:basedOn w:val="Normal"/>
    <w:rsid w:val="00AF7870"/>
    <w:pPr>
      <w:spacing w:after="40"/>
      <w:jc w:val="center"/>
    </w:pPr>
    <w:rPr>
      <w:b/>
      <w:color w:val="FFFFFF"/>
      <w:szCs w:val="16"/>
    </w:rPr>
  </w:style>
  <w:style w:type="character" w:styleId="Hyperlink">
    <w:name w:val="Hyperlink"/>
    <w:uiPriority w:val="99"/>
    <w:rsid w:val="00AF7870"/>
    <w:rPr>
      <w:b/>
      <w:i/>
      <w:color w:val="3366FF"/>
      <w:u w:val="none"/>
    </w:rPr>
  </w:style>
  <w:style w:type="paragraph" w:styleId="TOCHeading">
    <w:name w:val="TOC Heading"/>
    <w:basedOn w:val="Heading1"/>
    <w:next w:val="Normal"/>
    <w:uiPriority w:val="39"/>
    <w:qFormat/>
    <w:rsid w:val="00AF7870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F7870"/>
    <w:pPr>
      <w:tabs>
        <w:tab w:val="left" w:pos="880"/>
        <w:tab w:val="right" w:leader="dot" w:pos="9639"/>
      </w:tabs>
      <w:spacing w:before="60" w:after="0" w:line="276" w:lineRule="auto"/>
      <w:ind w:left="221" w:right="142"/>
    </w:pPr>
    <w:rPr>
      <w:noProof/>
      <w:lang w:val="en-US" w:eastAsia="en-US"/>
    </w:rPr>
  </w:style>
  <w:style w:type="paragraph" w:customStyle="1" w:styleId="StyleHeading2AutoBefore0pt">
    <w:name w:val="Style Heading 2 + Auto Before:  0 pt"/>
    <w:basedOn w:val="Heading2"/>
    <w:link w:val="StyleHeading2AutoBefore0ptChar"/>
    <w:rsid w:val="00AF7870"/>
    <w:pPr>
      <w:numPr>
        <w:numId w:val="0"/>
      </w:numPr>
      <w:spacing w:before="260"/>
      <w:ind w:left="720" w:hanging="720"/>
    </w:pPr>
    <w:rPr>
      <w:bCs/>
      <w:iCs/>
      <w:szCs w:val="20"/>
    </w:rPr>
  </w:style>
  <w:style w:type="paragraph" w:customStyle="1" w:styleId="StyleHeading1Auto">
    <w:name w:val="Style Heading 1 + Auto"/>
    <w:basedOn w:val="Heading1"/>
    <w:rsid w:val="002F41F7"/>
    <w:pPr>
      <w:shd w:val="clear" w:color="auto" w:fill="E0E0E0"/>
      <w:spacing w:before="260"/>
    </w:pPr>
    <w:rPr>
      <w:szCs w:val="20"/>
    </w:rPr>
  </w:style>
  <w:style w:type="character" w:customStyle="1" w:styleId="MinorHeading">
    <w:name w:val="Minor Heading"/>
    <w:uiPriority w:val="1"/>
    <w:qFormat/>
    <w:rsid w:val="00AF7870"/>
    <w:rPr>
      <w:rFonts w:ascii="Arial" w:hAnsi="Arial"/>
      <w:sz w:val="20"/>
      <w:u w:val="single"/>
    </w:rPr>
  </w:style>
  <w:style w:type="paragraph" w:customStyle="1" w:styleId="DocumentTitle">
    <w:name w:val="Document Title"/>
    <w:basedOn w:val="Normal"/>
    <w:uiPriority w:val="99"/>
    <w:qFormat/>
    <w:rsid w:val="00AF7870"/>
    <w:pPr>
      <w:jc w:val="right"/>
    </w:pPr>
    <w:rPr>
      <w:b/>
      <w:sz w:val="32"/>
      <w:szCs w:val="36"/>
    </w:rPr>
  </w:style>
  <w:style w:type="character" w:customStyle="1" w:styleId="InstructionalText">
    <w:name w:val="Instructional Text"/>
    <w:uiPriority w:val="1"/>
    <w:qFormat/>
    <w:rsid w:val="00AF7870"/>
    <w:rPr>
      <w:rFonts w:ascii="Arial" w:hAnsi="Arial" w:cs="Arial"/>
      <w:i/>
      <w:color w:val="0000CC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AF7870"/>
    <w:pPr>
      <w:tabs>
        <w:tab w:val="left" w:pos="1320"/>
        <w:tab w:val="right" w:leader="dot" w:pos="9639"/>
      </w:tabs>
      <w:spacing w:before="60" w:after="0" w:line="276" w:lineRule="auto"/>
      <w:ind w:left="442" w:right="142"/>
    </w:pPr>
    <w:rPr>
      <w:noProof/>
      <w:lang w:val="en-US" w:eastAsia="en-US"/>
    </w:rPr>
  </w:style>
  <w:style w:type="paragraph" w:customStyle="1" w:styleId="Bullet1">
    <w:name w:val="Bullet 1"/>
    <w:basedOn w:val="Normal"/>
    <w:link w:val="Bullet1Char"/>
    <w:qFormat/>
    <w:rsid w:val="00AF7870"/>
    <w:pPr>
      <w:numPr>
        <w:numId w:val="4"/>
      </w:numPr>
    </w:pPr>
    <w:rPr>
      <w:szCs w:val="20"/>
    </w:rPr>
  </w:style>
  <w:style w:type="character" w:customStyle="1" w:styleId="Bullet1Char">
    <w:name w:val="Bullet 1 Char"/>
    <w:link w:val="Bullet1"/>
    <w:rsid w:val="00AF7870"/>
    <w:rPr>
      <w:rFonts w:ascii="Arial" w:hAnsi="Arial" w:cs="Arial"/>
    </w:rPr>
  </w:style>
  <w:style w:type="character" w:customStyle="1" w:styleId="CommentTextChar">
    <w:name w:val="Comment Text Char"/>
    <w:link w:val="CommentText"/>
    <w:uiPriority w:val="99"/>
    <w:semiHidden/>
    <w:rsid w:val="00AF7870"/>
    <w:rPr>
      <w:rFonts w:ascii="Arial" w:hAnsi="Arial" w:cs="Arial"/>
    </w:rPr>
  </w:style>
  <w:style w:type="paragraph" w:customStyle="1" w:styleId="NormalNumbered">
    <w:name w:val="Normal Numbered"/>
    <w:basedOn w:val="Normal"/>
    <w:link w:val="NormalNumberedChar"/>
    <w:qFormat/>
    <w:rsid w:val="00AF7870"/>
    <w:pPr>
      <w:numPr>
        <w:numId w:val="3"/>
      </w:numPr>
    </w:pPr>
  </w:style>
  <w:style w:type="character" w:customStyle="1" w:styleId="Heading1Char">
    <w:name w:val="Heading 1 Char"/>
    <w:link w:val="Heading1"/>
    <w:rsid w:val="00AF7870"/>
    <w:rPr>
      <w:rFonts w:ascii="Arial Black" w:hAnsi="Arial Black" w:cs="Arial"/>
      <w:b/>
      <w:caps/>
      <w:sz w:val="32"/>
      <w:szCs w:val="48"/>
    </w:rPr>
  </w:style>
  <w:style w:type="character" w:customStyle="1" w:styleId="NormalNumberedChar">
    <w:name w:val="Normal Numbered Char"/>
    <w:link w:val="NormalNumbered"/>
    <w:rsid w:val="00AF7870"/>
    <w:rPr>
      <w:rFonts w:ascii="Arial" w:hAnsi="Arial" w:cs="Arial"/>
      <w:szCs w:val="22"/>
    </w:rPr>
  </w:style>
  <w:style w:type="paragraph" w:customStyle="1" w:styleId="Bullet2">
    <w:name w:val="Bullet 2"/>
    <w:basedOn w:val="Bullet1"/>
    <w:link w:val="Bullet2Char"/>
    <w:qFormat/>
    <w:rsid w:val="00AF7870"/>
    <w:pPr>
      <w:numPr>
        <w:ilvl w:val="1"/>
        <w:numId w:val="12"/>
      </w:numPr>
      <w:ind w:left="709"/>
    </w:pPr>
  </w:style>
  <w:style w:type="character" w:customStyle="1" w:styleId="Bullet2Char">
    <w:name w:val="Bullet 2 Char"/>
    <w:link w:val="Bullet2"/>
    <w:rsid w:val="00AF7870"/>
    <w:rPr>
      <w:rFonts w:ascii="Arial" w:hAnsi="Arial" w:cs="Arial"/>
    </w:rPr>
  </w:style>
  <w:style w:type="paragraph" w:styleId="NormalWeb">
    <w:name w:val="Normal (Web)"/>
    <w:basedOn w:val="Normal"/>
    <w:rsid w:val="00AF7870"/>
    <w:pPr>
      <w:spacing w:before="100" w:beforeAutospacing="1" w:after="100" w:afterAutospacing="1"/>
    </w:pPr>
    <w:rPr>
      <w:rFonts w:eastAsia="Arial Unicode MS"/>
      <w:color w:val="000000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AF7870"/>
    <w:rPr>
      <w:rFonts w:ascii="Arial" w:hAnsi="Arial" w:cs="Arial"/>
      <w:b/>
      <w:sz w:val="32"/>
      <w:szCs w:val="36"/>
    </w:rPr>
  </w:style>
  <w:style w:type="character" w:customStyle="1" w:styleId="Heading3Char">
    <w:name w:val="Heading 3 Char"/>
    <w:aliases w:val="Style Heading 3 Char"/>
    <w:link w:val="Heading3"/>
    <w:rsid w:val="00AF7870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rsid w:val="00AF7870"/>
    <w:rPr>
      <w:rFonts w:ascii="Arial" w:hAnsi="Arial" w:cs="Arial"/>
      <w:b/>
      <w:bCs/>
      <w:sz w:val="22"/>
      <w:szCs w:val="28"/>
    </w:rPr>
  </w:style>
  <w:style w:type="paragraph" w:customStyle="1" w:styleId="TableofContentsHeading">
    <w:name w:val="Table of Contents Heading"/>
    <w:basedOn w:val="Normal"/>
    <w:next w:val="Normal"/>
    <w:link w:val="TableofContentsHeadingChar"/>
    <w:qFormat/>
    <w:rsid w:val="00AF7870"/>
    <w:pPr>
      <w:pBdr>
        <w:bottom w:val="single" w:sz="4" w:space="1" w:color="auto"/>
      </w:pBdr>
      <w:spacing w:before="240"/>
    </w:pPr>
    <w:rPr>
      <w:rFonts w:ascii="Arial Black" w:hAnsi="Arial Black"/>
      <w:b/>
      <w:caps/>
      <w:sz w:val="32"/>
      <w:szCs w:val="36"/>
    </w:rPr>
  </w:style>
  <w:style w:type="character" w:customStyle="1" w:styleId="TableofContentsHeadingChar">
    <w:name w:val="Table of Contents Heading Char"/>
    <w:link w:val="TableofContentsHeading"/>
    <w:rsid w:val="00AF7870"/>
    <w:rPr>
      <w:rFonts w:ascii="Arial Black" w:hAnsi="Arial Black" w:cs="Arial"/>
      <w:b/>
      <w:caps/>
      <w:sz w:val="32"/>
      <w:szCs w:val="36"/>
    </w:rPr>
  </w:style>
  <w:style w:type="paragraph" w:customStyle="1" w:styleId="TableHeading">
    <w:name w:val="Table Heading"/>
    <w:basedOn w:val="Normal"/>
    <w:qFormat/>
    <w:rsid w:val="00AF7870"/>
    <w:rPr>
      <w:b/>
      <w:color w:val="FFFFFF"/>
    </w:rPr>
  </w:style>
  <w:style w:type="paragraph" w:customStyle="1" w:styleId="PrePostTableSpace">
    <w:name w:val="Pre/ Post Table Space"/>
    <w:basedOn w:val="Normal"/>
    <w:qFormat/>
    <w:rsid w:val="00AF7870"/>
    <w:pPr>
      <w:tabs>
        <w:tab w:val="left" w:pos="2717"/>
        <w:tab w:val="left" w:pos="5322"/>
      </w:tabs>
      <w:spacing w:before="0" w:after="0"/>
      <w:ind w:left="113"/>
    </w:pPr>
    <w:rPr>
      <w:szCs w:val="20"/>
    </w:rPr>
  </w:style>
  <w:style w:type="paragraph" w:customStyle="1" w:styleId="StepPhaseTitle">
    <w:name w:val="Step/Phase Title"/>
    <w:basedOn w:val="Normal"/>
    <w:qFormat/>
    <w:rsid w:val="00AF7870"/>
    <w:pPr>
      <w:jc w:val="center"/>
    </w:pPr>
    <w:rPr>
      <w:b/>
      <w:szCs w:val="20"/>
    </w:rPr>
  </w:style>
  <w:style w:type="paragraph" w:customStyle="1" w:styleId="AnnexHeading1">
    <w:name w:val="Annex Heading 1"/>
    <w:basedOn w:val="Heading1"/>
    <w:next w:val="Normal"/>
    <w:qFormat/>
    <w:rsid w:val="00AF7870"/>
    <w:pPr>
      <w:numPr>
        <w:numId w:val="0"/>
      </w:numPr>
      <w:ind w:left="-6"/>
    </w:pPr>
  </w:style>
  <w:style w:type="paragraph" w:customStyle="1" w:styleId="AnnexHeading2">
    <w:name w:val="Annex Heading 2"/>
    <w:basedOn w:val="Heading2"/>
    <w:next w:val="Normal"/>
    <w:qFormat/>
    <w:rsid w:val="00AF7870"/>
    <w:pPr>
      <w:numPr>
        <w:numId w:val="0"/>
      </w:numPr>
    </w:pPr>
  </w:style>
  <w:style w:type="paragraph" w:customStyle="1" w:styleId="AnnexHeading3">
    <w:name w:val="Annex Heading 3"/>
    <w:basedOn w:val="Heading3"/>
    <w:next w:val="Normal"/>
    <w:qFormat/>
    <w:rsid w:val="00AF7870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34"/>
    <w:qFormat/>
    <w:rsid w:val="00AF787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AF7870"/>
    <w:rPr>
      <w:rFonts w:ascii="Arial" w:hAnsi="Arial" w:cs="Arial"/>
      <w:szCs w:val="22"/>
    </w:rPr>
  </w:style>
  <w:style w:type="paragraph" w:customStyle="1" w:styleId="Rule">
    <w:name w:val="Rule"/>
    <w:basedOn w:val="ImportantNote"/>
    <w:qFormat/>
    <w:rsid w:val="00AF7870"/>
    <w:pPr>
      <w:numPr>
        <w:numId w:val="6"/>
      </w:numPr>
      <w:spacing w:before="120" w:after="120"/>
      <w:ind w:left="175" w:hanging="215"/>
    </w:pPr>
  </w:style>
  <w:style w:type="paragraph" w:customStyle="1" w:styleId="Note">
    <w:name w:val="Note"/>
    <w:basedOn w:val="ImportantNote"/>
    <w:qFormat/>
    <w:rsid w:val="00AF7870"/>
    <w:pPr>
      <w:numPr>
        <w:numId w:val="7"/>
      </w:numPr>
      <w:spacing w:after="120"/>
      <w:ind w:left="459" w:hanging="499"/>
    </w:pPr>
  </w:style>
  <w:style w:type="paragraph" w:customStyle="1" w:styleId="ImportantNote">
    <w:name w:val="Important Note"/>
    <w:basedOn w:val="Normal"/>
    <w:qFormat/>
    <w:rsid w:val="00AF7870"/>
    <w:pPr>
      <w:numPr>
        <w:numId w:val="8"/>
      </w:numPr>
      <w:spacing w:before="0" w:after="0"/>
      <w:ind w:left="175" w:hanging="215"/>
    </w:pPr>
    <w:rPr>
      <w:szCs w:val="20"/>
    </w:rPr>
  </w:style>
  <w:style w:type="paragraph" w:customStyle="1" w:styleId="Timeframe">
    <w:name w:val="Timeframe"/>
    <w:basedOn w:val="ImportantNote"/>
    <w:qFormat/>
    <w:rsid w:val="00AF7870"/>
    <w:pPr>
      <w:numPr>
        <w:numId w:val="9"/>
      </w:numPr>
      <w:ind w:left="459" w:hanging="499"/>
    </w:pPr>
  </w:style>
  <w:style w:type="paragraph" w:customStyle="1" w:styleId="FigureLabel">
    <w:name w:val="Figure Label"/>
    <w:basedOn w:val="BodyText"/>
    <w:next w:val="Normal"/>
    <w:qFormat/>
    <w:rsid w:val="00AF7870"/>
    <w:pPr>
      <w:spacing w:before="0"/>
      <w:ind w:left="0"/>
    </w:pPr>
    <w:rPr>
      <w:b/>
      <w:sz w:val="16"/>
      <w:szCs w:val="16"/>
      <w:lang w:val="en-AU" w:eastAsia="en-AU"/>
    </w:rPr>
  </w:style>
  <w:style w:type="character" w:customStyle="1" w:styleId="BodyTextChar">
    <w:name w:val="Body Text Char"/>
    <w:link w:val="BodyText"/>
    <w:rsid w:val="00AF7870"/>
    <w:rPr>
      <w:rFonts w:ascii="Arial" w:hAnsi="Arial" w:cs="Arial"/>
      <w:sz w:val="24"/>
      <w:szCs w:val="22"/>
      <w:lang w:val="x-none" w:eastAsia="x-none"/>
    </w:rPr>
  </w:style>
  <w:style w:type="paragraph" w:customStyle="1" w:styleId="ReferenceDocTableHeading">
    <w:name w:val="Reference Doc Table Heading"/>
    <w:basedOn w:val="Normal"/>
    <w:qFormat/>
    <w:rsid w:val="00AF7870"/>
    <w:pPr>
      <w:spacing w:before="0"/>
    </w:pPr>
    <w:rPr>
      <w:b/>
      <w:caps/>
      <w:szCs w:val="20"/>
    </w:rPr>
  </w:style>
  <w:style w:type="paragraph" w:customStyle="1" w:styleId="ReferenceDocTableText">
    <w:name w:val="Reference Doc Table Text"/>
    <w:basedOn w:val="Normal"/>
    <w:qFormat/>
    <w:rsid w:val="00AF7870"/>
    <w:pPr>
      <w:spacing w:before="0"/>
    </w:pPr>
  </w:style>
  <w:style w:type="paragraph" w:customStyle="1" w:styleId="FooterText">
    <w:name w:val="Footer Text"/>
    <w:basedOn w:val="Footer"/>
    <w:qFormat/>
    <w:rsid w:val="00AF7870"/>
    <w:pPr>
      <w:pBdr>
        <w:top w:val="single" w:sz="4" w:space="0" w:color="7F7F7F"/>
      </w:pBdr>
      <w:tabs>
        <w:tab w:val="clear" w:pos="4153"/>
        <w:tab w:val="clear" w:pos="8306"/>
        <w:tab w:val="right" w:pos="9639"/>
      </w:tabs>
      <w:spacing w:before="60" w:after="60"/>
    </w:pPr>
    <w:rPr>
      <w:sz w:val="16"/>
      <w:szCs w:val="16"/>
    </w:rPr>
  </w:style>
  <w:style w:type="paragraph" w:customStyle="1" w:styleId="ProcessStepTitle">
    <w:name w:val="Process Step Title"/>
    <w:basedOn w:val="Normal"/>
    <w:rsid w:val="00AF7870"/>
    <w:pPr>
      <w:jc w:val="center"/>
    </w:pPr>
    <w:rPr>
      <w:b/>
      <w:szCs w:val="20"/>
    </w:rPr>
  </w:style>
  <w:style w:type="paragraph" w:customStyle="1" w:styleId="LeadInSentence">
    <w:name w:val="Lead In Sentence"/>
    <w:basedOn w:val="Normal"/>
    <w:next w:val="Normal"/>
    <w:rsid w:val="00AF7870"/>
    <w:pPr>
      <w:spacing w:before="260"/>
    </w:pPr>
  </w:style>
  <w:style w:type="paragraph" w:styleId="ListNumber">
    <w:name w:val="List Number"/>
    <w:basedOn w:val="Normal"/>
    <w:rsid w:val="00AF7870"/>
    <w:pPr>
      <w:numPr>
        <w:numId w:val="10"/>
      </w:numPr>
      <w:spacing w:before="0"/>
    </w:pPr>
    <w:rPr>
      <w:szCs w:val="20"/>
    </w:rPr>
  </w:style>
  <w:style w:type="paragraph" w:customStyle="1" w:styleId="TableBulletLevel2">
    <w:name w:val="Table Bullet Level 2"/>
    <w:basedOn w:val="Normal"/>
    <w:link w:val="TableBulletLevel2Char"/>
    <w:rsid w:val="00AF7870"/>
    <w:pPr>
      <w:ind w:left="714" w:hanging="357"/>
    </w:pPr>
    <w:rPr>
      <w:szCs w:val="20"/>
      <w:lang w:val="en-US" w:eastAsia="x-none"/>
    </w:rPr>
  </w:style>
  <w:style w:type="character" w:customStyle="1" w:styleId="TableBulletLevel2Char">
    <w:name w:val="Table Bullet Level 2 Char"/>
    <w:link w:val="TableBulletLevel2"/>
    <w:rsid w:val="00AF7870"/>
    <w:rPr>
      <w:rFonts w:ascii="Arial" w:hAnsi="Arial" w:cs="Arial"/>
      <w:lang w:val="en-US" w:eastAsia="x-none"/>
    </w:rPr>
  </w:style>
  <w:style w:type="paragraph" w:customStyle="1" w:styleId="TableContentCentered">
    <w:name w:val="Table Content Centered"/>
    <w:basedOn w:val="Normal"/>
    <w:rsid w:val="00AF7870"/>
    <w:pPr>
      <w:spacing w:before="60" w:after="60"/>
      <w:jc w:val="center"/>
    </w:pPr>
    <w:rPr>
      <w:szCs w:val="20"/>
    </w:rPr>
  </w:style>
  <w:style w:type="paragraph" w:customStyle="1" w:styleId="TableContentSmall">
    <w:name w:val="Table Content Small"/>
    <w:basedOn w:val="Normal"/>
    <w:rsid w:val="00AF7870"/>
    <w:pPr>
      <w:spacing w:before="60" w:after="60"/>
    </w:pPr>
    <w:rPr>
      <w:sz w:val="16"/>
    </w:rPr>
  </w:style>
  <w:style w:type="paragraph" w:styleId="TOC4">
    <w:name w:val="toc 4"/>
    <w:basedOn w:val="Normal"/>
    <w:next w:val="Normal"/>
    <w:autoRedefine/>
    <w:rsid w:val="00AF7870"/>
    <w:pPr>
      <w:ind w:left="600"/>
    </w:pPr>
  </w:style>
  <w:style w:type="paragraph" w:customStyle="1" w:styleId="Bullet3">
    <w:name w:val="Bullet 3"/>
    <w:basedOn w:val="Bullet2"/>
    <w:qFormat/>
    <w:rsid w:val="00AF7870"/>
    <w:pPr>
      <w:ind w:left="993"/>
    </w:pPr>
  </w:style>
  <w:style w:type="character" w:customStyle="1" w:styleId="FormSystemReference">
    <w:name w:val="Form System Reference"/>
    <w:uiPriority w:val="1"/>
    <w:qFormat/>
    <w:rsid w:val="00AF7870"/>
    <w:rPr>
      <w:rFonts w:ascii="Arial" w:hAnsi="Arial"/>
      <w:b/>
      <w:sz w:val="18"/>
    </w:rPr>
  </w:style>
  <w:style w:type="character" w:customStyle="1" w:styleId="FormDownerDocReference">
    <w:name w:val="Form Downer Doc Reference"/>
    <w:uiPriority w:val="1"/>
    <w:qFormat/>
    <w:rsid w:val="00AF7870"/>
    <w:rPr>
      <w:rFonts w:ascii="Arial" w:hAnsi="Arial"/>
      <w:b/>
      <w:i/>
      <w:sz w:val="18"/>
    </w:rPr>
  </w:style>
  <w:style w:type="character" w:customStyle="1" w:styleId="FormSectionStepReference">
    <w:name w:val="Form Section/ Step Reference"/>
    <w:uiPriority w:val="1"/>
    <w:qFormat/>
    <w:rsid w:val="00AF7870"/>
    <w:rPr>
      <w:rFonts w:ascii="Arial" w:hAnsi="Arial"/>
      <w:b w:val="0"/>
      <w:i/>
      <w:sz w:val="18"/>
    </w:rPr>
  </w:style>
  <w:style w:type="character" w:customStyle="1" w:styleId="FormMinorUnderlinedHeading">
    <w:name w:val="Form Minor Underlined Heading"/>
    <w:uiPriority w:val="1"/>
    <w:qFormat/>
    <w:rsid w:val="00AF7870"/>
    <w:rPr>
      <w:rFonts w:ascii="Arial" w:hAnsi="Arial"/>
      <w:sz w:val="18"/>
      <w:u w:val="single"/>
    </w:rPr>
  </w:style>
  <w:style w:type="character" w:styleId="PlaceholderText">
    <w:name w:val="Placeholder Text"/>
    <w:basedOn w:val="DefaultParagraphFont"/>
    <w:uiPriority w:val="99"/>
    <w:semiHidden/>
    <w:rsid w:val="00AF7870"/>
    <w:rPr>
      <w:color w:val="808080"/>
    </w:rPr>
  </w:style>
  <w:style w:type="paragraph" w:customStyle="1" w:styleId="FormTableText">
    <w:name w:val="Form Table Text"/>
    <w:basedOn w:val="Normal"/>
    <w:qFormat/>
    <w:rsid w:val="00AF7870"/>
    <w:pPr>
      <w:spacing w:before="60" w:after="60"/>
    </w:pPr>
    <w:rPr>
      <w:sz w:val="18"/>
      <w:szCs w:val="20"/>
    </w:rPr>
  </w:style>
  <w:style w:type="paragraph" w:customStyle="1" w:styleId="FormTableBullet1">
    <w:name w:val="Form Table Bullet 1"/>
    <w:basedOn w:val="Bullet1"/>
    <w:qFormat/>
    <w:rsid w:val="00AF7870"/>
    <w:pPr>
      <w:numPr>
        <w:numId w:val="2"/>
      </w:numPr>
      <w:spacing w:before="60" w:after="60"/>
    </w:pPr>
    <w:rPr>
      <w:sz w:val="18"/>
      <w:szCs w:val="22"/>
    </w:rPr>
  </w:style>
  <w:style w:type="paragraph" w:customStyle="1" w:styleId="FormTableBullet2">
    <w:name w:val="Form Table Bullet 2"/>
    <w:basedOn w:val="Bullet2"/>
    <w:qFormat/>
    <w:rsid w:val="00AF7870"/>
    <w:pPr>
      <w:numPr>
        <w:numId w:val="4"/>
      </w:numPr>
      <w:spacing w:before="60" w:after="60"/>
      <w:ind w:left="680"/>
    </w:pPr>
    <w:rPr>
      <w:sz w:val="18"/>
      <w:szCs w:val="22"/>
    </w:rPr>
  </w:style>
  <w:style w:type="paragraph" w:customStyle="1" w:styleId="FormTableNumberedList">
    <w:name w:val="Form Table Numbered List"/>
    <w:basedOn w:val="NormalNumbered"/>
    <w:qFormat/>
    <w:rsid w:val="00AF7870"/>
    <w:pPr>
      <w:spacing w:before="60" w:after="60"/>
      <w:ind w:left="357" w:hanging="357"/>
    </w:pPr>
    <w:rPr>
      <w:sz w:val="18"/>
    </w:rPr>
  </w:style>
  <w:style w:type="paragraph" w:customStyle="1" w:styleId="FormImportantNote">
    <w:name w:val="Form Important Note"/>
    <w:basedOn w:val="ImportantNote"/>
    <w:qFormat/>
    <w:rsid w:val="00AF7870"/>
    <w:rPr>
      <w:sz w:val="18"/>
    </w:rPr>
  </w:style>
  <w:style w:type="paragraph" w:customStyle="1" w:styleId="FormNote">
    <w:name w:val="Form Note"/>
    <w:basedOn w:val="Note"/>
    <w:qFormat/>
    <w:rsid w:val="00AF7870"/>
    <w:rPr>
      <w:sz w:val="18"/>
      <w:szCs w:val="18"/>
    </w:rPr>
  </w:style>
  <w:style w:type="paragraph" w:customStyle="1" w:styleId="FormRule">
    <w:name w:val="Form Rule"/>
    <w:basedOn w:val="ImportantNote"/>
    <w:qFormat/>
    <w:rsid w:val="00AF7870"/>
    <w:pPr>
      <w:numPr>
        <w:numId w:val="0"/>
      </w:numPr>
      <w:spacing w:before="120" w:after="120"/>
      <w:ind w:left="709" w:hanging="785"/>
    </w:pPr>
    <w:rPr>
      <w:sz w:val="18"/>
      <w:szCs w:val="18"/>
    </w:rPr>
  </w:style>
  <w:style w:type="paragraph" w:styleId="NoSpacing">
    <w:name w:val="No Spacing"/>
    <w:uiPriority w:val="1"/>
    <w:unhideWhenUsed/>
    <w:rsid w:val="00AF7870"/>
    <w:pPr>
      <w:spacing w:before="120"/>
    </w:pPr>
    <w:rPr>
      <w:rFonts w:ascii="Century Gothic" w:eastAsia="Calibri" w:hAnsi="Century Gothic"/>
      <w:szCs w:val="22"/>
      <w:lang w:eastAsia="en-US"/>
    </w:rPr>
  </w:style>
  <w:style w:type="character" w:customStyle="1" w:styleId="Heading5Char">
    <w:name w:val="Heading 5 Char"/>
    <w:link w:val="Heading5"/>
    <w:rsid w:val="00AF7870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F7870"/>
    <w:rPr>
      <w:rFonts w:cs="Arial"/>
      <w:b/>
      <w:bCs/>
      <w:szCs w:val="22"/>
    </w:rPr>
  </w:style>
  <w:style w:type="character" w:customStyle="1" w:styleId="Heading7Char">
    <w:name w:val="Heading 7 Char"/>
    <w:link w:val="Heading7"/>
    <w:rsid w:val="00AF7870"/>
    <w:rPr>
      <w:rFonts w:cs="Arial"/>
      <w:szCs w:val="22"/>
    </w:rPr>
  </w:style>
  <w:style w:type="character" w:customStyle="1" w:styleId="Heading8Char">
    <w:name w:val="Heading 8 Char"/>
    <w:link w:val="Heading8"/>
    <w:rsid w:val="00AF7870"/>
    <w:rPr>
      <w:rFonts w:cs="Arial"/>
      <w:i/>
      <w:iCs/>
      <w:szCs w:val="22"/>
    </w:rPr>
  </w:style>
  <w:style w:type="character" w:customStyle="1" w:styleId="Heading9Char">
    <w:name w:val="Heading 9 Char"/>
    <w:link w:val="Heading9"/>
    <w:rsid w:val="00AF7870"/>
    <w:rPr>
      <w:rFonts w:ascii="Arial" w:hAnsi="Arial" w:cs="Arial"/>
      <w:szCs w:val="22"/>
    </w:rPr>
  </w:style>
  <w:style w:type="paragraph" w:styleId="Title">
    <w:name w:val="Title"/>
    <w:basedOn w:val="Normal"/>
    <w:next w:val="Normal"/>
    <w:link w:val="TitleChar"/>
    <w:uiPriority w:val="10"/>
    <w:unhideWhenUsed/>
    <w:rsid w:val="00AF7870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link w:val="Title"/>
    <w:uiPriority w:val="10"/>
    <w:rsid w:val="00AF7870"/>
    <w:rPr>
      <w:rFonts w:ascii="Arial" w:hAnsi="Arial" w:cs="Arial"/>
      <w:color w:val="17365D"/>
      <w:spacing w:val="5"/>
      <w:kern w:val="28"/>
      <w:sz w:val="52"/>
      <w:szCs w:val="52"/>
      <w:lang w:val="x-none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AF7870"/>
    <w:pPr>
      <w:numPr>
        <w:ilvl w:val="1"/>
      </w:numPr>
    </w:pPr>
    <w:rPr>
      <w:i/>
      <w:iCs/>
      <w:color w:val="4F81BD"/>
      <w:spacing w:val="15"/>
      <w:sz w:val="24"/>
      <w:lang w:val="x-none"/>
    </w:rPr>
  </w:style>
  <w:style w:type="character" w:customStyle="1" w:styleId="SubtitleChar">
    <w:name w:val="Subtitle Char"/>
    <w:link w:val="Subtitle"/>
    <w:uiPriority w:val="11"/>
    <w:rsid w:val="00AF7870"/>
    <w:rPr>
      <w:rFonts w:ascii="Arial" w:hAnsi="Arial" w:cs="Arial"/>
      <w:i/>
      <w:iCs/>
      <w:color w:val="4F81BD"/>
      <w:spacing w:val="15"/>
      <w:sz w:val="24"/>
      <w:szCs w:val="22"/>
      <w:lang w:val="x-none"/>
    </w:rPr>
  </w:style>
  <w:style w:type="character" w:styleId="SubtleEmphasis">
    <w:name w:val="Subtle Emphasis"/>
    <w:uiPriority w:val="19"/>
    <w:unhideWhenUsed/>
    <w:rsid w:val="00AF7870"/>
    <w:rPr>
      <w:i/>
      <w:iCs/>
      <w:color w:val="808080"/>
    </w:rPr>
  </w:style>
  <w:style w:type="character" w:styleId="Emphasis">
    <w:name w:val="Emphasis"/>
    <w:uiPriority w:val="20"/>
    <w:unhideWhenUsed/>
    <w:rsid w:val="00AF7870"/>
    <w:rPr>
      <w:i/>
      <w:iCs/>
    </w:rPr>
  </w:style>
  <w:style w:type="character" w:styleId="IntenseEmphasis">
    <w:name w:val="Intense Emphasis"/>
    <w:uiPriority w:val="21"/>
    <w:unhideWhenUsed/>
    <w:rsid w:val="00AF7870"/>
    <w:rPr>
      <w:b/>
      <w:bCs/>
      <w:i/>
      <w:iCs/>
      <w:color w:val="4F81BD"/>
    </w:rPr>
  </w:style>
  <w:style w:type="character" w:styleId="Strong">
    <w:name w:val="Strong"/>
    <w:rsid w:val="00AF78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unhideWhenUsed/>
    <w:rsid w:val="00AF7870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AF7870"/>
    <w:rPr>
      <w:rFonts w:ascii="Arial" w:hAnsi="Arial" w:cs="Arial"/>
      <w:i/>
      <w:iCs/>
      <w:color w:val="000000"/>
      <w:szCs w:val="22"/>
      <w:lang w:val="x-none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AF78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AF7870"/>
    <w:rPr>
      <w:rFonts w:ascii="Arial" w:hAnsi="Arial" w:cs="Arial"/>
      <w:b/>
      <w:bCs/>
      <w:i/>
      <w:iCs/>
      <w:color w:val="4F81BD"/>
      <w:szCs w:val="22"/>
      <w:lang w:val="x-none"/>
    </w:rPr>
  </w:style>
  <w:style w:type="character" w:styleId="SubtleReference">
    <w:name w:val="Subtle Reference"/>
    <w:uiPriority w:val="31"/>
    <w:unhideWhenUsed/>
    <w:rsid w:val="00AF7870"/>
    <w:rPr>
      <w:smallCaps/>
      <w:color w:val="C0504D"/>
      <w:u w:val="single"/>
    </w:rPr>
  </w:style>
  <w:style w:type="character" w:styleId="IntenseReference">
    <w:name w:val="Intense Reference"/>
    <w:uiPriority w:val="32"/>
    <w:unhideWhenUsed/>
    <w:rsid w:val="00AF787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unhideWhenUsed/>
    <w:rsid w:val="00AF7870"/>
    <w:rPr>
      <w:b/>
      <w:bCs/>
      <w:smallCaps/>
      <w:spacing w:val="5"/>
    </w:rPr>
  </w:style>
  <w:style w:type="character" w:customStyle="1" w:styleId="HeaderChar">
    <w:name w:val="Header Char"/>
    <w:link w:val="Header"/>
    <w:rsid w:val="00AF7870"/>
    <w:rPr>
      <w:rFonts w:ascii="Century Gothic" w:hAnsi="Century Gothic"/>
      <w:b/>
      <w:sz w:val="32"/>
      <w:szCs w:val="24"/>
    </w:rPr>
  </w:style>
  <w:style w:type="paragraph" w:customStyle="1" w:styleId="toa">
    <w:name w:val="toa"/>
    <w:basedOn w:val="Normal"/>
    <w:semiHidden/>
    <w:rsid w:val="00AF7870"/>
    <w:pPr>
      <w:tabs>
        <w:tab w:val="left" w:pos="9000"/>
        <w:tab w:val="right" w:pos="9360"/>
      </w:tabs>
      <w:suppressAutoHyphens/>
      <w:spacing w:before="0"/>
      <w:ind w:left="709"/>
    </w:pPr>
    <w:rPr>
      <w:rFonts w:ascii="Univers" w:hAnsi="Univers"/>
      <w:szCs w:val="20"/>
      <w:lang w:val="en-US"/>
    </w:rPr>
  </w:style>
  <w:style w:type="paragraph" w:customStyle="1" w:styleId="Boxedmemorandum">
    <w:name w:val="Boxed memorandum"/>
    <w:basedOn w:val="Normal"/>
    <w:semiHidden/>
    <w:rsid w:val="00AF7870"/>
    <w:pPr>
      <w:spacing w:before="160"/>
      <w:ind w:left="709"/>
      <w:jc w:val="both"/>
    </w:pPr>
    <w:rPr>
      <w:caps/>
      <w:noProof/>
      <w:szCs w:val="20"/>
    </w:rPr>
  </w:style>
  <w:style w:type="numbering" w:customStyle="1" w:styleId="StyleBulleted10pt">
    <w:name w:val="Style Bulleted 10 pt"/>
    <w:basedOn w:val="NoList"/>
    <w:rsid w:val="00AF7870"/>
    <w:pPr>
      <w:numPr>
        <w:numId w:val="13"/>
      </w:numPr>
    </w:pPr>
  </w:style>
  <w:style w:type="paragraph" w:styleId="ListBullet">
    <w:name w:val="List Bullet"/>
    <w:basedOn w:val="Normal"/>
    <w:link w:val="ListBulletChar"/>
    <w:unhideWhenUsed/>
    <w:rsid w:val="00AF7870"/>
    <w:pPr>
      <w:numPr>
        <w:numId w:val="11"/>
      </w:numPr>
      <w:spacing w:before="0"/>
    </w:pPr>
    <w:rPr>
      <w:szCs w:val="20"/>
      <w:lang w:val="x-none" w:eastAsia="x-none"/>
    </w:rPr>
  </w:style>
  <w:style w:type="paragraph" w:customStyle="1" w:styleId="Tablelist">
    <w:name w:val="Table list"/>
    <w:semiHidden/>
    <w:rsid w:val="00AF7870"/>
    <w:pPr>
      <w:numPr>
        <w:numId w:val="14"/>
      </w:numPr>
      <w:tabs>
        <w:tab w:val="left" w:pos="227"/>
      </w:tabs>
      <w:spacing w:before="20" w:after="20"/>
    </w:pPr>
    <w:rPr>
      <w:rFonts w:ascii="Arial" w:hAnsi="Arial"/>
      <w:sz w:val="18"/>
      <w:szCs w:val="18"/>
      <w:lang w:val="en-GB" w:eastAsia="en-US"/>
    </w:rPr>
  </w:style>
  <w:style w:type="paragraph" w:customStyle="1" w:styleId="Style9ptLeft">
    <w:name w:val="Style 9 pt Left"/>
    <w:basedOn w:val="Normal"/>
    <w:semiHidden/>
    <w:rsid w:val="00AF7870"/>
    <w:pPr>
      <w:spacing w:before="40" w:after="40"/>
      <w:ind w:left="709"/>
    </w:pPr>
    <w:rPr>
      <w:sz w:val="18"/>
      <w:szCs w:val="20"/>
    </w:rPr>
  </w:style>
  <w:style w:type="paragraph" w:customStyle="1" w:styleId="TableText10">
    <w:name w:val="Table Text 10"/>
    <w:basedOn w:val="Normal"/>
    <w:link w:val="TableText10Char"/>
    <w:rsid w:val="00AF7870"/>
    <w:pPr>
      <w:spacing w:before="40" w:after="40"/>
      <w:ind w:left="57" w:right="57"/>
    </w:pPr>
    <w:rPr>
      <w:szCs w:val="20"/>
    </w:rPr>
  </w:style>
  <w:style w:type="character" w:customStyle="1" w:styleId="BalloonTextChar">
    <w:name w:val="Balloon Text Char"/>
    <w:link w:val="BalloonText"/>
    <w:semiHidden/>
    <w:rsid w:val="00AF7870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next w:val="BodyText"/>
    <w:rsid w:val="00AF7870"/>
    <w:pPr>
      <w:numPr>
        <w:numId w:val="15"/>
      </w:numPr>
      <w:spacing w:before="0" w:after="60"/>
    </w:pPr>
    <w:rPr>
      <w:szCs w:val="20"/>
      <w:lang w:val="en-AU" w:eastAsia="en-AU"/>
    </w:rPr>
  </w:style>
  <w:style w:type="paragraph" w:customStyle="1" w:styleId="TableBullet8">
    <w:name w:val="Table Bullet 8"/>
    <w:basedOn w:val="Normal"/>
    <w:next w:val="Normal"/>
    <w:rsid w:val="00AF7870"/>
    <w:pPr>
      <w:numPr>
        <w:numId w:val="16"/>
      </w:numPr>
      <w:spacing w:before="40" w:after="40"/>
    </w:pPr>
    <w:rPr>
      <w:sz w:val="16"/>
      <w:szCs w:val="16"/>
      <w:lang w:val="x-none" w:eastAsia="x-none"/>
    </w:rPr>
  </w:style>
  <w:style w:type="paragraph" w:customStyle="1" w:styleId="StyleBodyTextBlue">
    <w:name w:val="Style Body Text + Blue"/>
    <w:basedOn w:val="BodyText"/>
    <w:link w:val="StyleBodyTextBlueChar"/>
    <w:rsid w:val="00AF7870"/>
    <w:pPr>
      <w:spacing w:before="0" w:line="252" w:lineRule="auto"/>
      <w:ind w:left="0"/>
    </w:pPr>
    <w:rPr>
      <w:i/>
      <w:color w:val="0000FF"/>
      <w:szCs w:val="17"/>
    </w:rPr>
  </w:style>
  <w:style w:type="character" w:customStyle="1" w:styleId="StyleBodyTextBlueChar">
    <w:name w:val="Style Body Text + Blue Char"/>
    <w:link w:val="StyleBodyTextBlue"/>
    <w:rsid w:val="00AF7870"/>
    <w:rPr>
      <w:rFonts w:ascii="Arial" w:hAnsi="Arial" w:cs="Arial"/>
      <w:i/>
      <w:color w:val="0000FF"/>
      <w:sz w:val="24"/>
      <w:szCs w:val="17"/>
      <w:lang w:val="x-none" w:eastAsia="x-none"/>
    </w:rPr>
  </w:style>
  <w:style w:type="paragraph" w:customStyle="1" w:styleId="Normal8BC">
    <w:name w:val="Normal8BC"/>
    <w:basedOn w:val="Normal"/>
    <w:autoRedefine/>
    <w:semiHidden/>
    <w:rsid w:val="00AF7870"/>
    <w:pPr>
      <w:autoSpaceDE w:val="0"/>
      <w:autoSpaceDN w:val="0"/>
      <w:adjustRightInd w:val="0"/>
      <w:spacing w:before="60" w:after="60"/>
      <w:ind w:left="-108" w:right="-108"/>
      <w:jc w:val="center"/>
    </w:pPr>
    <w:rPr>
      <w:b/>
      <w:bCs/>
      <w:sz w:val="16"/>
      <w:szCs w:val="16"/>
      <w:lang w:val="en-GB" w:eastAsia="en-GB"/>
    </w:rPr>
  </w:style>
  <w:style w:type="paragraph" w:customStyle="1" w:styleId="TableNormal8">
    <w:name w:val="TableNormal8"/>
    <w:basedOn w:val="Normal"/>
    <w:autoRedefine/>
    <w:semiHidden/>
    <w:rsid w:val="00AF7870"/>
    <w:pPr>
      <w:spacing w:before="20" w:after="20"/>
    </w:pPr>
    <w:rPr>
      <w:rFonts w:ascii="Times New Roman" w:hAnsi="Times New Roman"/>
      <w:sz w:val="16"/>
      <w:lang w:val="en-GB" w:eastAsia="en-GB"/>
    </w:rPr>
  </w:style>
  <w:style w:type="paragraph" w:customStyle="1" w:styleId="TableNormal8C">
    <w:name w:val="TableNormal8C"/>
    <w:basedOn w:val="TableNormal8"/>
    <w:autoRedefine/>
    <w:semiHidden/>
    <w:rsid w:val="00AF7870"/>
    <w:pPr>
      <w:spacing w:before="60" w:after="60"/>
      <w:ind w:left="-108"/>
      <w:jc w:val="center"/>
    </w:pPr>
    <w:rPr>
      <w:rFonts w:ascii="Century Gothic" w:hAnsi="Century Gothic"/>
      <w:sz w:val="20"/>
      <w:szCs w:val="20"/>
    </w:rPr>
  </w:style>
  <w:style w:type="character" w:customStyle="1" w:styleId="ListBulletChar">
    <w:name w:val="List Bullet Char"/>
    <w:link w:val="ListBullet"/>
    <w:rsid w:val="00AF7870"/>
    <w:rPr>
      <w:rFonts w:ascii="Arial" w:hAnsi="Arial" w:cs="Arial"/>
      <w:lang w:val="x-none" w:eastAsia="x-none"/>
    </w:rPr>
  </w:style>
  <w:style w:type="paragraph" w:customStyle="1" w:styleId="HeaderStyle">
    <w:name w:val="Header Style"/>
    <w:basedOn w:val="StyleHeading2AutoBefore0pt"/>
    <w:link w:val="HeaderStyleChar1"/>
    <w:rsid w:val="00AF7870"/>
    <w:pPr>
      <w:spacing w:before="0" w:after="0"/>
      <w:ind w:left="0" w:firstLine="0"/>
      <w:jc w:val="right"/>
    </w:pPr>
    <w:rPr>
      <w:szCs w:val="32"/>
    </w:rPr>
  </w:style>
  <w:style w:type="paragraph" w:customStyle="1" w:styleId="Header2">
    <w:name w:val="Header 2"/>
    <w:basedOn w:val="HeaderStyle"/>
    <w:link w:val="Header2Char"/>
    <w:rsid w:val="00AF7870"/>
    <w:rPr>
      <w:b w:val="0"/>
      <w:sz w:val="16"/>
    </w:rPr>
  </w:style>
  <w:style w:type="character" w:customStyle="1" w:styleId="StyleHeading2AutoBefore0ptChar">
    <w:name w:val="Style Heading 2 + Auto Before:  0 pt Char"/>
    <w:link w:val="StyleHeading2AutoBefore0pt"/>
    <w:rsid w:val="00AF7870"/>
    <w:rPr>
      <w:rFonts w:ascii="Arial" w:hAnsi="Arial" w:cs="Arial"/>
      <w:b/>
      <w:bCs/>
      <w:iCs/>
      <w:sz w:val="32"/>
    </w:rPr>
  </w:style>
  <w:style w:type="character" w:customStyle="1" w:styleId="HeaderStyleChar">
    <w:name w:val="Header Style Char"/>
    <w:rsid w:val="00AF7870"/>
    <w:rPr>
      <w:rFonts w:eastAsia="Times New Roman"/>
      <w:b/>
      <w:bCs/>
      <w:iCs/>
      <w:sz w:val="24"/>
      <w:szCs w:val="24"/>
    </w:rPr>
  </w:style>
  <w:style w:type="character" w:customStyle="1" w:styleId="HeaderStyleChar1">
    <w:name w:val="Header Style Char1"/>
    <w:link w:val="HeaderStyle"/>
    <w:rsid w:val="00AF7870"/>
    <w:rPr>
      <w:rFonts w:ascii="Arial" w:hAnsi="Arial" w:cs="Arial"/>
      <w:b/>
      <w:bCs/>
      <w:iCs/>
      <w:sz w:val="32"/>
      <w:szCs w:val="32"/>
    </w:rPr>
  </w:style>
  <w:style w:type="character" w:customStyle="1" w:styleId="Header2Char">
    <w:name w:val="Header 2 Char"/>
    <w:link w:val="Header2"/>
    <w:rsid w:val="00AF7870"/>
    <w:rPr>
      <w:rFonts w:ascii="Arial" w:hAnsi="Arial" w:cs="Arial"/>
      <w:bCs/>
      <w:iCs/>
      <w:sz w:val="16"/>
      <w:szCs w:val="32"/>
    </w:rPr>
  </w:style>
  <w:style w:type="character" w:customStyle="1" w:styleId="CommentSubjectChar">
    <w:name w:val="Comment Subject Char"/>
    <w:link w:val="CommentSubject"/>
    <w:semiHidden/>
    <w:rsid w:val="00AF7870"/>
    <w:rPr>
      <w:rFonts w:ascii="Arial" w:hAnsi="Arial" w:cs="Arial"/>
      <w:b/>
      <w:bCs/>
    </w:rPr>
  </w:style>
  <w:style w:type="character" w:customStyle="1" w:styleId="TableMinorHeading">
    <w:name w:val="Table Minor Heading"/>
    <w:uiPriority w:val="1"/>
    <w:rsid w:val="00AF7870"/>
    <w:rPr>
      <w:rFonts w:ascii="Century Gothic" w:hAnsi="Century Gothic"/>
      <w:sz w:val="20"/>
      <w:u w:val="single"/>
    </w:rPr>
  </w:style>
  <w:style w:type="paragraph" w:customStyle="1" w:styleId="Tableheading0">
    <w:name w:val="Table heading"/>
    <w:basedOn w:val="Normal"/>
    <w:next w:val="Normal"/>
    <w:link w:val="TableheadingChar"/>
    <w:rsid w:val="00AF7870"/>
    <w:pPr>
      <w:tabs>
        <w:tab w:val="left" w:pos="1134"/>
      </w:tabs>
      <w:spacing w:before="60" w:after="60"/>
    </w:pPr>
    <w:rPr>
      <w:b/>
      <w:bCs/>
      <w:sz w:val="18"/>
      <w:szCs w:val="20"/>
      <w:lang w:eastAsia="en-US"/>
    </w:rPr>
  </w:style>
  <w:style w:type="character" w:customStyle="1" w:styleId="TableheadingChar">
    <w:name w:val="Table heading Char"/>
    <w:link w:val="Tableheading0"/>
    <w:rsid w:val="00AF7870"/>
    <w:rPr>
      <w:rFonts w:ascii="Arial" w:hAnsi="Arial" w:cs="Arial"/>
      <w:b/>
      <w:bCs/>
      <w:sz w:val="18"/>
      <w:lang w:eastAsia="en-US"/>
    </w:rPr>
  </w:style>
  <w:style w:type="paragraph" w:customStyle="1" w:styleId="Tablecontent0">
    <w:name w:val="Table content"/>
    <w:basedOn w:val="Normal"/>
    <w:link w:val="TablecontentChar"/>
    <w:rsid w:val="00AF7870"/>
    <w:pPr>
      <w:spacing w:before="60" w:after="60"/>
    </w:pPr>
    <w:rPr>
      <w:sz w:val="18"/>
      <w:szCs w:val="17"/>
    </w:rPr>
  </w:style>
  <w:style w:type="character" w:customStyle="1" w:styleId="TablecontentChar">
    <w:name w:val="Table content Char"/>
    <w:link w:val="Tablecontent0"/>
    <w:locked/>
    <w:rsid w:val="00AF7870"/>
    <w:rPr>
      <w:rFonts w:ascii="Arial" w:hAnsi="Arial" w:cs="Arial"/>
      <w:sz w:val="18"/>
      <w:szCs w:val="17"/>
    </w:rPr>
  </w:style>
  <w:style w:type="character" w:customStyle="1" w:styleId="TableText10Char">
    <w:name w:val="Table Text 10 Char"/>
    <w:link w:val="TableText10"/>
    <w:rsid w:val="00AF7870"/>
    <w:rPr>
      <w:rFonts w:ascii="Arial" w:hAnsi="Arial" w:cs="Arial"/>
    </w:rPr>
  </w:style>
  <w:style w:type="paragraph" w:customStyle="1" w:styleId="TableHeader10">
    <w:name w:val="Table Header 10"/>
    <w:basedOn w:val="Normal"/>
    <w:link w:val="TableHeader10Char"/>
    <w:rsid w:val="00AF7870"/>
    <w:pPr>
      <w:jc w:val="both"/>
    </w:pPr>
    <w:rPr>
      <w:b/>
      <w:szCs w:val="20"/>
      <w:lang w:eastAsia="en-US"/>
    </w:rPr>
  </w:style>
  <w:style w:type="character" w:customStyle="1" w:styleId="TableHeader10Char">
    <w:name w:val="Table Header 10 Char"/>
    <w:link w:val="TableHeader10"/>
    <w:rsid w:val="00AF7870"/>
    <w:rPr>
      <w:rFonts w:ascii="Arial" w:hAnsi="Arial" w:cs="Arial"/>
      <w:b/>
      <w:lang w:eastAsia="en-US"/>
    </w:rPr>
  </w:style>
  <w:style w:type="character" w:customStyle="1" w:styleId="BodyTextChar1">
    <w:name w:val="Body Text Char1"/>
    <w:rsid w:val="00AF7870"/>
    <w:rPr>
      <w:rFonts w:ascii="Arial" w:hAnsi="Arial"/>
      <w:sz w:val="24"/>
      <w:lang w:val="en-AU" w:eastAsia="en-AU" w:bidi="ar-SA"/>
    </w:rPr>
  </w:style>
  <w:style w:type="character" w:styleId="FollowedHyperlink">
    <w:name w:val="FollowedHyperlink"/>
    <w:uiPriority w:val="99"/>
    <w:unhideWhenUsed/>
    <w:rsid w:val="00AF7870"/>
    <w:rPr>
      <w:color w:val="800080"/>
      <w:u w:val="single"/>
    </w:rPr>
  </w:style>
  <w:style w:type="paragraph" w:customStyle="1" w:styleId="TableText">
    <w:name w:val="Table Text"/>
    <w:basedOn w:val="Normal"/>
    <w:next w:val="BodyText"/>
    <w:link w:val="TableTextChar"/>
    <w:rsid w:val="00AF7870"/>
    <w:pPr>
      <w:spacing w:before="60" w:after="60"/>
      <w:ind w:left="85" w:right="85"/>
    </w:pPr>
    <w:rPr>
      <w:sz w:val="18"/>
      <w:szCs w:val="20"/>
    </w:rPr>
  </w:style>
  <w:style w:type="character" w:customStyle="1" w:styleId="TableTextChar">
    <w:name w:val="Table Text Char"/>
    <w:link w:val="TableText"/>
    <w:rsid w:val="00AF7870"/>
    <w:rPr>
      <w:rFonts w:ascii="Arial" w:hAnsi="Arial" w:cs="Arial"/>
      <w:sz w:val="18"/>
    </w:rPr>
  </w:style>
  <w:style w:type="paragraph" w:customStyle="1" w:styleId="Normal1">
    <w:name w:val="Normal 1"/>
    <w:basedOn w:val="Normal"/>
    <w:link w:val="Normal1Char1"/>
    <w:rsid w:val="00AF7870"/>
    <w:pPr>
      <w:spacing w:before="0" w:after="0"/>
      <w:ind w:left="851"/>
      <w:jc w:val="both"/>
    </w:pPr>
    <w:rPr>
      <w:szCs w:val="20"/>
      <w:lang w:eastAsia="en-US"/>
    </w:rPr>
  </w:style>
  <w:style w:type="character" w:customStyle="1" w:styleId="Normal1Char1">
    <w:name w:val="Normal 1 Char1"/>
    <w:link w:val="Normal1"/>
    <w:locked/>
    <w:rsid w:val="00AF7870"/>
    <w:rPr>
      <w:rFonts w:ascii="Arial" w:hAnsi="Arial" w:cs="Arial"/>
      <w:lang w:eastAsia="en-US"/>
    </w:rPr>
  </w:style>
  <w:style w:type="paragraph" w:customStyle="1" w:styleId="HeaderText">
    <w:name w:val="Header Text"/>
    <w:basedOn w:val="HeaderStyle"/>
    <w:qFormat/>
    <w:rsid w:val="00AF7870"/>
    <w:pPr>
      <w:tabs>
        <w:tab w:val="right" w:pos="6712"/>
      </w:tabs>
      <w:ind w:right="-11"/>
    </w:pPr>
    <w:rPr>
      <w:b w:val="0"/>
      <w:sz w:val="16"/>
    </w:rPr>
  </w:style>
  <w:style w:type="paragraph" w:customStyle="1" w:styleId="RomanNos">
    <w:name w:val="Roman Nos"/>
    <w:basedOn w:val="BodyText"/>
    <w:link w:val="RomanNosChar"/>
    <w:rsid w:val="00D73A06"/>
    <w:pPr>
      <w:spacing w:before="0"/>
      <w:ind w:left="0"/>
    </w:pPr>
    <w:rPr>
      <w:rFonts w:cs="Times New Roman"/>
      <w:szCs w:val="20"/>
      <w:lang w:val="en-AU" w:eastAsia="en-AU"/>
    </w:rPr>
  </w:style>
  <w:style w:type="character" w:customStyle="1" w:styleId="RomanNosChar">
    <w:name w:val="Roman Nos Char"/>
    <w:basedOn w:val="DefaultParagraphFont"/>
    <w:link w:val="RomanNos"/>
    <w:locked/>
    <w:rsid w:val="00D73A06"/>
    <w:rPr>
      <w:rFonts w:ascii="Arial" w:hAnsi="Arial"/>
      <w:sz w:val="24"/>
    </w:rPr>
  </w:style>
  <w:style w:type="character" w:customStyle="1" w:styleId="Body">
    <w:name w:val="Body"/>
    <w:basedOn w:val="DefaultParagraphFont"/>
    <w:rsid w:val="005F0CD6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Teakle\Documents\_DI%20Business%20Systems\_Resource%20Material\Templates\DA-QA-TP001.14%20Document%20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5c6bf735-f5e8-47cd-8265-5c8ed287e796">ZH: Health/ Safety/ Environment</Function>
    <IMS_x0020_Doc_x0020_Type xmlns="5c6bf735-f5e8-47cd-8265-5c8ed287e796">05 FM Form</IMS_x0020_Doc_x0020_Type>
    <_dlc_DocId xmlns="780d230a-eaed-4c0e-80ad-0a4291b86c40">QE4DS34U7FEW-1142543211-918</_dlc_DocId>
    <_dlc_DocIdUrl xmlns="780d230a-eaed-4c0e-80ad-0a4291b86c40">
      <Url>http://our.downer.co.nz/functional/ims/_layouts/15/DocIdRedir.aspx?ID=QE4DS34U7FEW-1142543211-918</Url>
      <Description>QE4DS34U7FEW-1142543211-918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DB5C6BD8E73468C9206D95DD1D071" ma:contentTypeVersion="17" ma:contentTypeDescription="Create a new document." ma:contentTypeScope="" ma:versionID="56a34f42ffd57320985d5301a6aafea2">
  <xsd:schema xmlns:xsd="http://www.w3.org/2001/XMLSchema" xmlns:xs="http://www.w3.org/2001/XMLSchema" xmlns:p="http://schemas.microsoft.com/office/2006/metadata/properties" xmlns:ns2="5c6bf735-f5e8-47cd-8265-5c8ed287e796" xmlns:ns3="780d230a-eaed-4c0e-80ad-0a4291b86c40" targetNamespace="http://schemas.microsoft.com/office/2006/metadata/properties" ma:root="true" ma:fieldsID="49169e655dbd9f2e50a9d159dd2e4c2b" ns2:_="" ns3:_="">
    <xsd:import namespace="5c6bf735-f5e8-47cd-8265-5c8ed287e796"/>
    <xsd:import namespace="780d230a-eaed-4c0e-80ad-0a4291b86c40"/>
    <xsd:element name="properties">
      <xsd:complexType>
        <xsd:sequence>
          <xsd:element name="documentManagement">
            <xsd:complexType>
              <xsd:all>
                <xsd:element ref="ns2:Function"/>
                <xsd:element ref="ns2:IMS_x0020_Doc_x0020_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f735-f5e8-47cd-8265-5c8ed287e796" elementFormDefault="qualified">
    <xsd:import namespace="http://schemas.microsoft.com/office/2006/documentManagement/types"/>
    <xsd:import namespace="http://schemas.microsoft.com/office/infopath/2007/PartnerControls"/>
    <xsd:element name="Function" ma:index="4" ma:displayName="Function" ma:format="Dropdown" ma:internalName="Function">
      <xsd:simpleType>
        <xsd:restriction base="dms:Choice">
          <xsd:enumeration value="CM: Commercial Management"/>
          <xsd:enumeration value="FN: Finance"/>
          <xsd:enumeration value="GD: Growth and Development"/>
          <xsd:enumeration value="HR: Human Resources"/>
          <xsd:enumeration value="IT: Information Technology"/>
          <xsd:enumeration value="PE: Plant and Equipment"/>
          <xsd:enumeration value="PM: Project Management"/>
          <xsd:enumeration value="PR: Procurement"/>
          <xsd:enumeration value="QA: Business Systems / Quality"/>
          <xsd:enumeration value="RM: Risk Management"/>
          <xsd:enumeration value="SS: Business Services"/>
          <xsd:enumeration value="ZH: Health/ Safety/ Environment"/>
          <xsd:enumeration value="Accreditations"/>
        </xsd:restriction>
      </xsd:simpleType>
    </xsd:element>
    <xsd:element name="IMS_x0020_Doc_x0020_Type" ma:index="9" ma:displayName="IMS Doc Type" ma:format="Dropdown" ma:internalName="IMS_x0020_Doc_x0020_Type">
      <xsd:simpleType>
        <xsd:restriction base="dms:Choice">
          <xsd:enumeration value="01 PO Policy"/>
          <xsd:enumeration value="02 BS Blue Sheet"/>
          <xsd:enumeration value="03 PR Procedure"/>
          <xsd:enumeration value="04 ST Standard"/>
          <xsd:enumeration value="05 FM Form"/>
          <xsd:enumeration value="06 TP Template"/>
          <xsd:enumeration value="07 GU Guide"/>
          <xsd:enumeration value="08 FL Flowchart"/>
          <xsd:enumeration value="09 WI Work Instruction"/>
          <xsd:enumeration value="10 RI Internal Reference"/>
          <xsd:enumeration value="11 TR Training Resource"/>
          <xsd:enumeration value="12 RG Register"/>
          <xsd:enumeration value="13 GP Green Pages"/>
          <xsd:enumeration value="14 BP Business Pl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d230a-eaed-4c0e-80ad-0a4291b86c4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BA77-2D77-44F4-8870-20FCD72F6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C920D-12C5-484C-AB26-EA4E7BB513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1B8F62-2E4D-4DF3-8D6D-96528F57BD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80AE1E-4875-4E20-9902-C0706B160C9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c6bf735-f5e8-47cd-8265-5c8ed287e796"/>
    <ds:schemaRef ds:uri="http://purl.org/dc/terms/"/>
    <ds:schemaRef ds:uri="http://schemas.openxmlformats.org/package/2006/metadata/core-properties"/>
    <ds:schemaRef ds:uri="780d230a-eaed-4c0e-80ad-0a4291b86c40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070DB1B-834A-40D8-A3A5-17B5C369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f735-f5e8-47cd-8265-5c8ed287e796"/>
    <ds:schemaRef ds:uri="780d230a-eaed-4c0e-80ad-0a4291b86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747C93-1590-40E6-B111-3B38EE9A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DA-QA-TP001.14 Document v1.0</Template>
  <TotalTime>0</TotalTime>
  <Pages>9</Pages>
  <Words>708</Words>
  <Characters>5115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DN-ZH-FM001.4 ICAM report</vt:lpstr>
    </vt:vector>
  </TitlesOfParts>
  <Company>DownerEDI</Company>
  <LinksUpToDate>false</LinksUpToDate>
  <CharactersWithSpaces>5812</CharactersWithSpaces>
  <SharedDoc>false</SharedDoc>
  <HLinks>
    <vt:vector size="78" baseType="variant">
      <vt:variant>
        <vt:i4>1441841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_Toc304831581</vt:lpwstr>
      </vt:variant>
      <vt:variant>
        <vt:i4>1441841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_Toc304831580</vt:lpwstr>
      </vt:variant>
      <vt:variant>
        <vt:i4>1638449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_Toc304831579</vt:lpwstr>
      </vt:variant>
      <vt:variant>
        <vt:i4>1638449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_Toc304831578</vt:lpwstr>
      </vt:variant>
      <vt:variant>
        <vt:i4>1638449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_Toc304831577</vt:lpwstr>
      </vt:variant>
      <vt:variant>
        <vt:i4>1638449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_Toc304831576</vt:lpwstr>
      </vt:variant>
      <vt:variant>
        <vt:i4>1638449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_Toc304831575</vt:lpwstr>
      </vt:variant>
      <vt:variant>
        <vt:i4>1638449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_Toc304831574</vt:lpwstr>
      </vt:variant>
      <vt:variant>
        <vt:i4>1638449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_Toc304831573</vt:lpwstr>
      </vt:variant>
      <vt:variant>
        <vt:i4>1638449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_Toc304831572</vt:lpwstr>
      </vt:variant>
      <vt:variant>
        <vt:i4>131117</vt:i4>
      </vt:variant>
      <vt:variant>
        <vt:i4>-1</vt:i4>
      </vt:variant>
      <vt:variant>
        <vt:i4>2058</vt:i4>
      </vt:variant>
      <vt:variant>
        <vt:i4>1</vt:i4>
      </vt:variant>
      <vt:variant>
        <vt:lpwstr>http://intranet.downeredi.com/DocumentCentre/Communications/Logos/Downer%20Logos/Downer_Logo_jpeg_lrg.jpg</vt:lpwstr>
      </vt:variant>
      <vt:variant>
        <vt:lpwstr/>
      </vt:variant>
      <vt:variant>
        <vt:i4>131117</vt:i4>
      </vt:variant>
      <vt:variant>
        <vt:i4>-1</vt:i4>
      </vt:variant>
      <vt:variant>
        <vt:i4>2060</vt:i4>
      </vt:variant>
      <vt:variant>
        <vt:i4>1</vt:i4>
      </vt:variant>
      <vt:variant>
        <vt:lpwstr>http://intranet.downeredi.com/DocumentCentre/Communications/Logos/Downer%20Logos/Downer_Logo_jpeg_lrg.jpg</vt:lpwstr>
      </vt:variant>
      <vt:variant>
        <vt:lpwstr/>
      </vt:variant>
      <vt:variant>
        <vt:i4>131117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http://intranet.downeredi.com/DocumentCentre/Communications/Logos/Downer%20Logos/Downer_Logo_jpeg_lrg.jpg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DN-ZH-FM001.4 ICAM report</dc:title>
  <dc:creator>aclampett</dc:creator>
  <cp:lastModifiedBy>Lynnette Brown</cp:lastModifiedBy>
  <cp:revision>2</cp:revision>
  <cp:lastPrinted>2010-11-17T05:41:00Z</cp:lastPrinted>
  <dcterms:created xsi:type="dcterms:W3CDTF">2018-08-21T02:26:00Z</dcterms:created>
  <dcterms:modified xsi:type="dcterms:W3CDTF">2018-08-21T02:26:00Z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ement">
    <vt:lpwstr>2</vt:lpwstr>
  </property>
  <property fmtid="{D5CDD505-2E9C-101B-9397-08002B2CF9AE}" pid="4" name="Sub Element">
    <vt:lpwstr>Business Review</vt:lpwstr>
  </property>
  <property fmtid="{D5CDD505-2E9C-101B-9397-08002B2CF9AE}" pid="5" name="ContentType">
    <vt:lpwstr>Document</vt:lpwstr>
  </property>
  <property fmtid="{D5CDD505-2E9C-101B-9397-08002B2CF9AE}" pid="6" name="ContentTypeId">
    <vt:lpwstr>0x010100018DB5C6BD8E73468C9206D95DD1D071</vt:lpwstr>
  </property>
  <property fmtid="{D5CDD505-2E9C-101B-9397-08002B2CF9AE}" pid="7" name="_dlc_DocId">
    <vt:lpwstr>RAEUTDAFMZNF-23-211</vt:lpwstr>
  </property>
  <property fmtid="{D5CDD505-2E9C-101B-9397-08002B2CF9AE}" pid="8" name="_dlc_DocIdItemGuid">
    <vt:lpwstr>bb0d5e43-ca36-4270-8c09-307ae7eb46db</vt:lpwstr>
  </property>
  <property fmtid="{D5CDD505-2E9C-101B-9397-08002B2CF9AE}" pid="9" name="_dlc_DocIdUrl">
    <vt:lpwstr>http://daintranet/IMS/_layouts/DocIdRedir.aspx?ID=RAEUTDAFMZNF-23-211, RAEUTDAFMZNF-23-211</vt:lpwstr>
  </property>
  <property fmtid="{D5CDD505-2E9C-101B-9397-08002B2CF9AE}" pid="10" name="ItemRetentionFormula">
    <vt:lpwstr>&lt;formula id="Microsoft.Office.RecordsManagement.PolicyFeatures.Expiration.Formula.BuiltIn"&gt;&lt;number&gt;0&lt;/number&gt;&lt;property&gt;Expiry_x005f_x0020_Date&lt;/property&gt;&lt;propertyId&gt;8a2623e2-b5f4-4614-b500-aac922c1fcd9&lt;/propertyId&gt;&lt;period&gt;days&lt;/period&gt;&lt;/formula&gt;</vt:lpwstr>
  </property>
  <property fmtid="{D5CDD505-2E9C-101B-9397-08002B2CF9AE}" pid="11" name="_dlc_policyId">
    <vt:lpwstr>0x0101001DA08BC817E73847B886FAC5760E1AE80300561C7C976A618D41A4F181C336319AB6|-1179284023</vt:lpwstr>
  </property>
  <property fmtid="{D5CDD505-2E9C-101B-9397-08002B2CF9AE}" pid="12" name="WorkflowCreationPath">
    <vt:lpwstr>0e3f9e65-82e5-474e-924b-f37cfd42f6cb,14;df6785fb-bb2a-4818-8473-03555a119192,21;df6785fb-bb2a-4818-8473-03555a119192,21;df6785fb-bb2a-4818-8473-03555a119192,22;df6785fb-bb2a-4818-8473-03555a119192,22;</vt:lpwstr>
  </property>
  <property fmtid="{D5CDD505-2E9C-101B-9397-08002B2CF9AE}" pid="13" name="WorkflowChangePath">
    <vt:lpwstr>b9d6f039-76ba-4c95-8fb2-7eab57653ee4,4;</vt:lpwstr>
  </property>
  <property fmtid="{D5CDD505-2E9C-101B-9397-08002B2CF9AE}" pid="14" name="DIOBMActivity">
    <vt:lpwstr/>
  </property>
  <property fmtid="{D5CDD505-2E9C-101B-9397-08002B2CF9AE}" pid="15" name="OBMCategory">
    <vt:lpwstr/>
  </property>
  <property fmtid="{D5CDD505-2E9C-101B-9397-08002B2CF9AE}" pid="16" name="PM Project Stage">
    <vt:lpwstr>;#If It Goes Wrong;#</vt:lpwstr>
  </property>
  <property fmtid="{D5CDD505-2E9C-101B-9397-08002B2CF9AE}" pid="17" name="Pm Stage Category">
    <vt:lpwstr>;#Reporting and Investigating Incidents;#</vt:lpwstr>
  </property>
  <property fmtid="{D5CDD505-2E9C-101B-9397-08002B2CF9AE}" pid="18" name="OBMPhase">
    <vt:lpwstr/>
  </property>
  <property fmtid="{D5CDD505-2E9C-101B-9397-08002B2CF9AE}" pid="19" name="HR Document Category">
    <vt:lpwstr/>
  </property>
  <property fmtid="{D5CDD505-2E9C-101B-9397-08002B2CF9AE}" pid="20" name="PM Category">
    <vt:lpwstr/>
  </property>
  <property fmtid="{D5CDD505-2E9C-101B-9397-08002B2CF9AE}" pid="21" name="PM Stage Sub Category">
    <vt:lpwstr>;#Investigate an Incident;#</vt:lpwstr>
  </property>
  <property fmtid="{D5CDD505-2E9C-101B-9397-08002B2CF9AE}" pid="22" name="HR Document Lifecycle">
    <vt:lpwstr/>
  </property>
  <property fmtid="{D5CDD505-2E9C-101B-9397-08002B2CF9AE}" pid="23" name="PM Activity">
    <vt:lpwstr/>
  </property>
  <property fmtid="{D5CDD505-2E9C-101B-9397-08002B2CF9AE}" pid="24" name="URL">
    <vt:lpwstr/>
  </property>
  <property fmtid="{D5CDD505-2E9C-101B-9397-08002B2CF9AE}" pid="25" name="PM Phase">
    <vt:lpwstr/>
  </property>
  <property fmtid="{D5CDD505-2E9C-101B-9397-08002B2CF9AE}" pid="26" name="Document Identifier">
    <vt:lpwstr/>
  </property>
  <property fmtid="{D5CDD505-2E9C-101B-9397-08002B2CF9AE}" pid="27" name="Related Documents">
    <vt:lpwstr/>
  </property>
  <property fmtid="{D5CDD505-2E9C-101B-9397-08002B2CF9AE}" pid="28" name="Order">
    <vt:r8>221100</vt:r8>
  </property>
  <property fmtid="{D5CDD505-2E9C-101B-9397-08002B2CF9AE}" pid="29" name="ZH Project Stage 1">
    <vt:lpwstr>If It Goes Wrong</vt:lpwstr>
  </property>
  <property fmtid="{D5CDD505-2E9C-101B-9397-08002B2CF9AE}" pid="30" name="ZH Stage Category 1">
    <vt:lpwstr>Reporting and Investigating Incidents</vt:lpwstr>
  </property>
  <property fmtid="{D5CDD505-2E9C-101B-9397-08002B2CF9AE}" pid="31" name="ZH Stage Subcategory 1">
    <vt:lpwstr>Investigate an Incident</vt:lpwstr>
  </property>
  <property fmtid="{D5CDD505-2E9C-101B-9397-08002B2CF9AE}" pid="32" name="ZH Stage Subcategory">
    <vt:lpwstr>49;#</vt:lpwstr>
  </property>
  <property fmtid="{D5CDD505-2E9C-101B-9397-08002B2CF9AE}" pid="33" name="Market Sector">
    <vt:lpwstr>6;#</vt:lpwstr>
  </property>
  <property fmtid="{D5CDD505-2E9C-101B-9397-08002B2CF9AE}" pid="34" name="Service Line">
    <vt:lpwstr>13;#</vt:lpwstr>
  </property>
  <property fmtid="{D5CDD505-2E9C-101B-9397-08002B2CF9AE}" pid="35" name="Review Date">
    <vt:filetime>2012-08-26T14:00:00Z</vt:filetime>
  </property>
  <property fmtid="{D5CDD505-2E9C-101B-9397-08002B2CF9AE}" pid="36" name="ZH Stage Category">
    <vt:lpwstr>7;#</vt:lpwstr>
  </property>
  <property fmtid="{D5CDD505-2E9C-101B-9397-08002B2CF9AE}" pid="37" name="Stream">
    <vt:lpwstr>3;#</vt:lpwstr>
  </property>
  <property fmtid="{D5CDD505-2E9C-101B-9397-08002B2CF9AE}" pid="38" name="ZH Project Stage">
    <vt:lpwstr>2;#</vt:lpwstr>
  </property>
</Properties>
</file>