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01" w:rsidRPr="009343A4" w:rsidRDefault="00DB2679">
      <w:pPr>
        <w:rPr>
          <w:rFonts w:ascii="Verdana" w:hAnsi="Verdana"/>
          <w:b/>
          <w:sz w:val="24"/>
          <w:szCs w:val="24"/>
        </w:rPr>
      </w:pPr>
      <w:r w:rsidRPr="009343A4">
        <w:rPr>
          <w:rFonts w:ascii="Verdana" w:hAnsi="Verdana"/>
          <w:b/>
          <w:sz w:val="24"/>
          <w:szCs w:val="24"/>
        </w:rPr>
        <w:t>COMPLEX PROCURMENT PLAN</w:t>
      </w:r>
    </w:p>
    <w:p w:rsidR="00DB2679" w:rsidRDefault="00DB2679">
      <w:pPr>
        <w:rPr>
          <w:rFonts w:ascii="Verdana" w:hAnsi="Verdana"/>
          <w:b/>
          <w:sz w:val="16"/>
          <w:szCs w:val="16"/>
        </w:rPr>
      </w:pPr>
      <w:r w:rsidRPr="009343A4">
        <w:rPr>
          <w:rFonts w:ascii="Verdana" w:hAnsi="Verdana"/>
          <w:b/>
          <w:sz w:val="16"/>
          <w:szCs w:val="16"/>
        </w:rPr>
        <w:t>Ex</w:t>
      </w:r>
      <w:r w:rsidR="0058024D" w:rsidRPr="009343A4">
        <w:rPr>
          <w:rFonts w:ascii="Verdana" w:hAnsi="Verdana"/>
          <w:b/>
          <w:sz w:val="16"/>
          <w:szCs w:val="16"/>
        </w:rPr>
        <w:t>p</w:t>
      </w:r>
      <w:r w:rsidRPr="009343A4">
        <w:rPr>
          <w:rFonts w:ascii="Verdana" w:hAnsi="Verdana"/>
          <w:b/>
          <w:sz w:val="16"/>
          <w:szCs w:val="16"/>
        </w:rPr>
        <w:t xml:space="preserve">ected expenditure above $100,000 </w:t>
      </w:r>
      <w:r w:rsidR="00602E27">
        <w:rPr>
          <w:rFonts w:ascii="Verdana" w:hAnsi="Verdana"/>
          <w:b/>
          <w:sz w:val="16"/>
          <w:szCs w:val="16"/>
        </w:rPr>
        <w:t xml:space="preserve">p.a. or </w:t>
      </w:r>
      <w:r w:rsidRPr="009343A4">
        <w:rPr>
          <w:rFonts w:ascii="Verdana" w:hAnsi="Verdana"/>
          <w:b/>
          <w:sz w:val="16"/>
          <w:szCs w:val="16"/>
        </w:rPr>
        <w:t>over contract term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25"/>
        <w:gridCol w:w="3148"/>
        <w:gridCol w:w="3148"/>
      </w:tblGrid>
      <w:tr w:rsidR="00FE67C5" w:rsidRPr="009343A4" w:rsidTr="008354EE">
        <w:tc>
          <w:tcPr>
            <w:tcW w:w="9021" w:type="dxa"/>
            <w:gridSpan w:val="3"/>
          </w:tcPr>
          <w:p w:rsidR="00FE67C5" w:rsidRDefault="00FE67C5" w:rsidP="00835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DOCUMENT CONTROL</w:t>
            </w:r>
          </w:p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67C5" w:rsidRPr="009343A4" w:rsidTr="008354EE">
        <w:tc>
          <w:tcPr>
            <w:tcW w:w="2725" w:type="dxa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Date:</w:t>
            </w:r>
          </w:p>
        </w:tc>
        <w:tc>
          <w:tcPr>
            <w:tcW w:w="3148" w:type="dxa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Version</w:t>
            </w:r>
          </w:p>
        </w:tc>
        <w:tc>
          <w:tcPr>
            <w:tcW w:w="3148" w:type="dxa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Created/Amended by and provide comments</w:t>
            </w:r>
          </w:p>
        </w:tc>
      </w:tr>
      <w:tr w:rsidR="00FE67C5" w:rsidRPr="009343A4" w:rsidTr="008354EE">
        <w:tc>
          <w:tcPr>
            <w:tcW w:w="9021" w:type="dxa"/>
            <w:gridSpan w:val="3"/>
          </w:tcPr>
          <w:p w:rsidR="00FE67C5" w:rsidRDefault="00FE67C5" w:rsidP="008354E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67C5" w:rsidRDefault="00FE67C5" w:rsidP="00835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CONTRIBUTORS TO THIS DOCUMENT</w:t>
            </w:r>
          </w:p>
          <w:p w:rsidR="00FE67C5" w:rsidRPr="005B081C" w:rsidRDefault="00FE67C5" w:rsidP="008354E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E67C5" w:rsidRPr="009343A4" w:rsidTr="008354EE">
        <w:tc>
          <w:tcPr>
            <w:tcW w:w="2725" w:type="dxa"/>
          </w:tcPr>
          <w:p w:rsidR="00FE67C5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Date:</w:t>
            </w:r>
          </w:p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3148" w:type="dxa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Organisation &amp; Title</w:t>
            </w:r>
          </w:p>
        </w:tc>
      </w:tr>
    </w:tbl>
    <w:p w:rsidR="00FE67C5" w:rsidRDefault="00FE67C5" w:rsidP="00FE67C5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850"/>
        <w:gridCol w:w="3351"/>
      </w:tblGrid>
      <w:tr w:rsidR="00DB2679" w:rsidRPr="009343A4" w:rsidTr="008F1B9A">
        <w:tc>
          <w:tcPr>
            <w:tcW w:w="9021" w:type="dxa"/>
            <w:gridSpan w:val="3"/>
          </w:tcPr>
          <w:p w:rsidR="00DB2679" w:rsidRDefault="00DB2679" w:rsidP="000E45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 xml:space="preserve">PROJECT </w:t>
            </w:r>
            <w:r w:rsidR="000E45CC"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DETAILS</w:t>
            </w:r>
          </w:p>
          <w:p w:rsidR="00602E27" w:rsidRPr="009343A4" w:rsidRDefault="00602E27" w:rsidP="000E45C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Title</w:t>
            </w:r>
            <w:r w:rsidR="009343A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Sponsor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Lead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13920" w:rsidRPr="009343A4" w:rsidTr="008F1B9A">
        <w:tc>
          <w:tcPr>
            <w:tcW w:w="4820" w:type="dxa"/>
          </w:tcPr>
          <w:p w:rsidR="00A13920" w:rsidRDefault="00A13920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Scope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A13920" w:rsidRPr="009343A4" w:rsidRDefault="00A1392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13920" w:rsidRPr="009343A4" w:rsidTr="008F1B9A">
        <w:tc>
          <w:tcPr>
            <w:tcW w:w="4820" w:type="dxa"/>
          </w:tcPr>
          <w:p w:rsidR="00A13920" w:rsidRDefault="00A13920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Out of Scope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A13920" w:rsidRPr="009343A4" w:rsidRDefault="00A1392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024D" w:rsidRPr="009343A4" w:rsidTr="008F1B9A">
        <w:tc>
          <w:tcPr>
            <w:tcW w:w="4820" w:type="dxa"/>
          </w:tcPr>
          <w:p w:rsidR="0058024D" w:rsidRDefault="0058024D" w:rsidP="0058024D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Is there an associated approved Business Case for this activity? (if so please attach)</w:t>
            </w:r>
          </w:p>
          <w:p w:rsidR="009343A4" w:rsidRPr="009343A4" w:rsidRDefault="009343A4" w:rsidP="005802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58024D" w:rsidRPr="009343A4" w:rsidRDefault="0058024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Background to Project</w:t>
            </w:r>
            <w:r w:rsidR="00A13920" w:rsidRPr="009343A4">
              <w:rPr>
                <w:rFonts w:ascii="Verdana" w:hAnsi="Verdana"/>
                <w:sz w:val="16"/>
                <w:szCs w:val="16"/>
              </w:rPr>
              <w:t>/ Current Situation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Goals &amp; Objectives</w:t>
            </w:r>
            <w:r w:rsidR="009343A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Benefits of Project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Baseline Spend (last three years) state: Opex/ Capex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Is this sourcing activity: Budgeted/Non Budgeted</w:t>
            </w:r>
          </w:p>
          <w:p w:rsidR="00B26062" w:rsidRDefault="00B26062">
            <w:pPr>
              <w:rPr>
                <w:rFonts w:ascii="Verdana" w:hAnsi="Verdana"/>
                <w:sz w:val="16"/>
                <w:szCs w:val="16"/>
              </w:rPr>
            </w:pP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This expenditure: Opex / Capex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Cost Centres associated with this activity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81E77" w:rsidRPr="009343A4" w:rsidTr="008F1B9A">
        <w:tc>
          <w:tcPr>
            <w:tcW w:w="4820" w:type="dxa"/>
          </w:tcPr>
          <w:p w:rsidR="00681E77" w:rsidRDefault="00681E77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Key Requirements (describe what are the goods and services required) Please attached detailed specification as an attachment)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681E77" w:rsidRPr="009343A4" w:rsidRDefault="00681E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024D" w:rsidRPr="009343A4" w:rsidTr="008F1B9A">
        <w:tc>
          <w:tcPr>
            <w:tcW w:w="4820" w:type="dxa"/>
          </w:tcPr>
          <w:p w:rsidR="0058024D" w:rsidRPr="009343A4" w:rsidRDefault="0058024D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If there any Unitec policy which is relevant to this activity. If so please state, which policies need to be</w:t>
            </w:r>
            <w:r w:rsidR="009343A4">
              <w:rPr>
                <w:rFonts w:ascii="Verdana" w:hAnsi="Verdana"/>
                <w:sz w:val="16"/>
                <w:szCs w:val="16"/>
              </w:rPr>
              <w:t xml:space="preserve"> factored.</w:t>
            </w:r>
            <w:r w:rsidRPr="009343A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201" w:type="dxa"/>
            <w:gridSpan w:val="2"/>
          </w:tcPr>
          <w:p w:rsidR="0058024D" w:rsidRPr="009343A4" w:rsidRDefault="0058024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Confirm if any current contracts are in place for these Goods or Services?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DB2679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 xml:space="preserve">Will the sourcing of Goods and Services be secured by a Contract? 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Default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if any issues with current or past services? What improvements you would like to see?</w:t>
            </w:r>
          </w:p>
          <w:p w:rsidR="00B26062" w:rsidRDefault="00B26062">
            <w:pPr>
              <w:rPr>
                <w:rFonts w:ascii="Verdana" w:hAnsi="Verdana"/>
                <w:sz w:val="16"/>
                <w:szCs w:val="16"/>
              </w:rPr>
            </w:pP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6758CB" w:rsidRPr="009343A4" w:rsidRDefault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Default="000E45CC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Any specific terms and conditions which need to be included in new contract?</w:t>
            </w:r>
          </w:p>
          <w:p w:rsidR="00B26062" w:rsidRDefault="00B26062">
            <w:pPr>
              <w:rPr>
                <w:rFonts w:ascii="Verdana" w:hAnsi="Verdana"/>
                <w:sz w:val="16"/>
                <w:szCs w:val="16"/>
              </w:rPr>
            </w:pP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0E45CC" w:rsidRPr="009343A4" w:rsidRDefault="000E45C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8024D" w:rsidRPr="009343A4" w:rsidTr="008F1B9A">
        <w:tc>
          <w:tcPr>
            <w:tcW w:w="9021" w:type="dxa"/>
            <w:gridSpan w:val="3"/>
          </w:tcPr>
          <w:p w:rsidR="0058024D" w:rsidRPr="009343A4" w:rsidRDefault="00FE67C5" w:rsidP="009343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lastRenderedPageBreak/>
              <w:t>STAKEHOLDERS</w:t>
            </w:r>
            <w:r w:rsidR="0058024D" w:rsidRPr="009343A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343A4" w:rsidRDefault="009343A4" w:rsidP="009343A4">
            <w:pPr>
              <w:rPr>
                <w:rFonts w:ascii="Verdana" w:hAnsi="Verdana"/>
                <w:sz w:val="16"/>
                <w:szCs w:val="16"/>
              </w:rPr>
            </w:pPr>
          </w:p>
          <w:p w:rsidR="0058024D" w:rsidRPr="009343A4" w:rsidRDefault="00361D2F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Unitec Council:</w:t>
            </w:r>
            <w:r w:rsidR="009343A4" w:rsidRPr="009343A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343A4">
              <w:rPr>
                <w:rFonts w:ascii="Verdana" w:hAnsi="Verdana"/>
                <w:sz w:val="16"/>
                <w:szCs w:val="16"/>
              </w:rPr>
              <w:t>Board of Directors</w:t>
            </w:r>
            <w:r w:rsidR="00B26062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Default="009343A4" w:rsidP="009343A4">
            <w:pPr>
              <w:rPr>
                <w:rFonts w:ascii="Verdana" w:hAnsi="Verdana"/>
                <w:sz w:val="16"/>
                <w:szCs w:val="16"/>
              </w:rPr>
            </w:pPr>
          </w:p>
          <w:p w:rsidR="00361D2F" w:rsidRPr="009343A4" w:rsidRDefault="00361D2F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Recommendation Approval Group:</w:t>
            </w:r>
          </w:p>
          <w:p w:rsidR="009343A4" w:rsidRDefault="009343A4" w:rsidP="009343A4">
            <w:pPr>
              <w:rPr>
                <w:rFonts w:ascii="Verdana" w:hAnsi="Verdana"/>
                <w:sz w:val="16"/>
                <w:szCs w:val="16"/>
              </w:rPr>
            </w:pPr>
          </w:p>
          <w:p w:rsidR="00361D2F" w:rsidRPr="009343A4" w:rsidRDefault="00361D2F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Advisory Group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Default="009343A4" w:rsidP="009343A4">
            <w:pPr>
              <w:rPr>
                <w:rFonts w:ascii="Verdana" w:hAnsi="Verdana"/>
                <w:sz w:val="16"/>
                <w:szCs w:val="16"/>
              </w:rPr>
            </w:pPr>
          </w:p>
          <w:p w:rsidR="00361D2F" w:rsidRPr="009343A4" w:rsidRDefault="00361D2F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Tender Evaluation Group:</w:t>
            </w:r>
          </w:p>
          <w:p w:rsidR="009343A4" w:rsidRDefault="009343A4" w:rsidP="009343A4">
            <w:pPr>
              <w:rPr>
                <w:rFonts w:ascii="Verdana" w:hAnsi="Verdana"/>
                <w:sz w:val="16"/>
                <w:szCs w:val="16"/>
              </w:rPr>
            </w:pPr>
          </w:p>
          <w:p w:rsidR="00361D2F" w:rsidRPr="009343A4" w:rsidRDefault="00361D2F" w:rsidP="009343A4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End</w:t>
            </w:r>
            <w:r w:rsidR="00B26062">
              <w:rPr>
                <w:rFonts w:ascii="Verdana" w:hAnsi="Verdana"/>
                <w:sz w:val="16"/>
                <w:szCs w:val="16"/>
              </w:rPr>
              <w:t>-</w:t>
            </w:r>
            <w:r w:rsidRPr="009343A4">
              <w:rPr>
                <w:rFonts w:ascii="Verdana" w:hAnsi="Verdana"/>
                <w:sz w:val="16"/>
                <w:szCs w:val="16"/>
              </w:rPr>
              <w:t>user Group:</w:t>
            </w:r>
          </w:p>
          <w:p w:rsidR="0058024D" w:rsidRPr="009343A4" w:rsidRDefault="0058024D" w:rsidP="005802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9021" w:type="dxa"/>
            <w:gridSpan w:val="3"/>
          </w:tcPr>
          <w:p w:rsidR="00603A9E" w:rsidRDefault="009343A4" w:rsidP="00A13920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  <w:u w:val="single"/>
              </w:rPr>
              <w:t>ROLES &amp; RESPONSIBILITIES</w:t>
            </w:r>
          </w:p>
          <w:p w:rsidR="009343A4" w:rsidRPr="009343A4" w:rsidRDefault="009343A4" w:rsidP="00A13920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:rsidR="00361D2F" w:rsidRPr="009343A4" w:rsidRDefault="00361D2F" w:rsidP="00A13920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9343A4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Recommendation Group: </w:t>
            </w:r>
          </w:p>
          <w:p w:rsidR="00361D2F" w:rsidRPr="009343A4" w:rsidRDefault="00361D2F" w:rsidP="00361D2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Approve the recommendation to award contract</w:t>
            </w:r>
          </w:p>
          <w:p w:rsidR="00361D2F" w:rsidRPr="009343A4" w:rsidRDefault="00361D2F" w:rsidP="00361D2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Feedback to Unitec Council</w:t>
            </w:r>
          </w:p>
          <w:p w:rsidR="00361D2F" w:rsidRPr="009343A4" w:rsidRDefault="00361D2F" w:rsidP="00A13920">
            <w:pPr>
              <w:rPr>
                <w:rFonts w:ascii="Verdana" w:hAnsi="Verdana"/>
                <w:sz w:val="16"/>
                <w:szCs w:val="16"/>
              </w:rPr>
            </w:pPr>
          </w:p>
          <w:p w:rsidR="00361D2F" w:rsidRPr="009343A4" w:rsidRDefault="00361D2F" w:rsidP="00A13920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9343A4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Tender Evaluation Team: 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To provide comments and advice on project outputs where required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Be advised of any significant issues or risks to the project’s success and assist with removing ‘roadblocks’</w:t>
            </w:r>
          </w:p>
          <w:p w:rsidR="00361D2F" w:rsidRPr="009343A4" w:rsidRDefault="00361D2F" w:rsidP="00361D2F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ahoma"/>
                <w:sz w:val="16"/>
                <w:szCs w:val="16"/>
              </w:rPr>
            </w:pPr>
            <w:r w:rsidRPr="009343A4">
              <w:rPr>
                <w:rFonts w:ascii="Verdana" w:hAnsi="Verdana" w:cs="Tahoma"/>
                <w:sz w:val="16"/>
                <w:szCs w:val="16"/>
              </w:rPr>
              <w:t>Champion and support the project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Provide input into tender specifications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Assist with  the development of communications 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Conduct tender evaluation, supplier presentation and complete reference checks </w:t>
            </w:r>
          </w:p>
          <w:p w:rsidR="00361D2F" w:rsidRPr="009343A4" w:rsidRDefault="00361D2F" w:rsidP="00361D2F">
            <w:pPr>
              <w:pStyle w:val="Foot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ahoma"/>
                <w:sz w:val="16"/>
                <w:szCs w:val="16"/>
              </w:rPr>
            </w:pPr>
            <w:r w:rsidRPr="009343A4">
              <w:rPr>
                <w:rFonts w:ascii="Verdana" w:hAnsi="Verdana" w:cs="Tahoma"/>
                <w:sz w:val="16"/>
                <w:szCs w:val="16"/>
              </w:rPr>
              <w:t>Assist in development of recommendation paper and co</w:t>
            </w:r>
            <w:r w:rsidR="00603A9E" w:rsidRPr="009343A4">
              <w:rPr>
                <w:rFonts w:ascii="Verdana" w:hAnsi="Verdana" w:cs="Tahoma"/>
                <w:sz w:val="16"/>
                <w:szCs w:val="16"/>
              </w:rPr>
              <w:t>-</w:t>
            </w:r>
            <w:r w:rsidRPr="009343A4">
              <w:rPr>
                <w:rFonts w:ascii="Verdana" w:hAnsi="Verdana" w:cs="Tahoma"/>
                <w:sz w:val="16"/>
                <w:szCs w:val="16"/>
              </w:rPr>
              <w:t>sign recommendation</w:t>
            </w:r>
          </w:p>
          <w:p w:rsidR="00361D2F" w:rsidRPr="009343A4" w:rsidRDefault="00361D2F" w:rsidP="00361D2F">
            <w:pPr>
              <w:rPr>
                <w:rFonts w:ascii="Verdana" w:hAnsi="Verdana" w:cs="Tahoma"/>
                <w:sz w:val="16"/>
                <w:szCs w:val="16"/>
              </w:rPr>
            </w:pPr>
          </w:p>
          <w:p w:rsidR="00361D2F" w:rsidRPr="009343A4" w:rsidRDefault="00361D2F" w:rsidP="00361D2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9343A4">
              <w:rPr>
                <w:rFonts w:ascii="Verdana" w:hAnsi="Verdana"/>
                <w:b/>
                <w:sz w:val="16"/>
                <w:szCs w:val="16"/>
                <w:u w:val="single"/>
              </w:rPr>
              <w:t>Procurement Specialist</w:t>
            </w:r>
            <w:r w:rsidR="00603A9E" w:rsidRPr="009343A4">
              <w:rPr>
                <w:rFonts w:ascii="Verdana" w:hAnsi="Verdana"/>
                <w:b/>
                <w:sz w:val="16"/>
                <w:szCs w:val="16"/>
                <w:u w:val="single"/>
              </w:rPr>
              <w:t>: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Manage  process, timeline, contract negotiation and establish key documentation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Key point for procurement  communications 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Review project risks and issues and assist with resolving those where required – first escalation point</w:t>
            </w:r>
          </w:p>
          <w:p w:rsidR="00361D2F" w:rsidRPr="009343A4" w:rsidRDefault="00361D2F" w:rsidP="00603A9E">
            <w:pPr>
              <w:pStyle w:val="ListParagraph"/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Verdana" w:hAnsi="Verdana" w:cs="Tahoma"/>
                <w:sz w:val="16"/>
                <w:szCs w:val="16"/>
              </w:rPr>
            </w:pPr>
            <w:r w:rsidRPr="009343A4">
              <w:rPr>
                <w:rFonts w:ascii="Verdana" w:hAnsi="Verdana" w:cs="Tahoma"/>
                <w:sz w:val="16"/>
                <w:szCs w:val="16"/>
              </w:rPr>
              <w:t>Conflict &amp; To provide decisions, guidance and support where required Confidentiality template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Assist in the definition of services required 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Assist in the tender evaluation and recommendation </w:t>
            </w:r>
          </w:p>
          <w:p w:rsidR="00361D2F" w:rsidRPr="009343A4" w:rsidRDefault="00361D2F" w:rsidP="00316A1A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Provide Transition / Change plan</w:t>
            </w:r>
            <w:r w:rsidR="00603A9E" w:rsidRPr="009343A4">
              <w:rPr>
                <w:rFonts w:ascii="Verdana" w:hAnsi="Verdana" w:cs="Arial"/>
                <w:sz w:val="16"/>
                <w:szCs w:val="16"/>
              </w:rPr>
              <w:t>, s</w:t>
            </w:r>
            <w:r w:rsidRPr="009343A4">
              <w:rPr>
                <w:rFonts w:ascii="Verdana" w:hAnsi="Verdana" w:cs="Arial"/>
                <w:sz w:val="16"/>
                <w:szCs w:val="16"/>
              </w:rPr>
              <w:t>upport new providers</w:t>
            </w:r>
            <w:r w:rsidR="00603A9E" w:rsidRPr="009343A4">
              <w:rPr>
                <w:rFonts w:ascii="Verdana" w:hAnsi="Verdana" w:cs="Arial"/>
                <w:sz w:val="16"/>
                <w:szCs w:val="16"/>
              </w:rPr>
              <w:t xml:space="preserve"> and e</w:t>
            </w:r>
            <w:r w:rsidRPr="009343A4">
              <w:rPr>
                <w:rFonts w:ascii="Verdana" w:hAnsi="Verdana" w:cs="Arial"/>
                <w:sz w:val="16"/>
                <w:szCs w:val="16"/>
              </w:rPr>
              <w:t xml:space="preserve">stablish business as usual  </w:t>
            </w:r>
          </w:p>
          <w:p w:rsidR="00361D2F" w:rsidRPr="009343A4" w:rsidRDefault="00361D2F" w:rsidP="00361D2F">
            <w:pPr>
              <w:numPr>
                <w:ilvl w:val="0"/>
                <w:numId w:val="2"/>
              </w:numPr>
              <w:tabs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Monitor contract and service provision  </w:t>
            </w:r>
          </w:p>
          <w:p w:rsidR="00603A9E" w:rsidRPr="009343A4" w:rsidRDefault="00603A9E" w:rsidP="00603A9E">
            <w:pPr>
              <w:rPr>
                <w:rFonts w:ascii="Verdana" w:hAnsi="Verdana"/>
                <w:b/>
                <w:sz w:val="16"/>
                <w:szCs w:val="16"/>
                <w:u w:val="single"/>
                <w:lang w:eastAsia="en-NZ"/>
              </w:rPr>
            </w:pPr>
            <w:r w:rsidRPr="009343A4">
              <w:rPr>
                <w:rFonts w:ascii="Verdana" w:hAnsi="Verdana"/>
                <w:b/>
                <w:sz w:val="16"/>
                <w:szCs w:val="16"/>
                <w:u w:val="single"/>
                <w:lang w:eastAsia="en-NZ"/>
              </w:rPr>
              <w:t>GM Procurement:</w:t>
            </w:r>
          </w:p>
          <w:p w:rsidR="00361D2F" w:rsidRPr="009343A4" w:rsidRDefault="00361D2F" w:rsidP="007618B1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Verdana" w:hAnsi="Verdana"/>
                <w:sz w:val="16"/>
                <w:szCs w:val="16"/>
                <w:lang w:val="en-NZ" w:eastAsia="en-NZ"/>
              </w:rPr>
            </w:pPr>
            <w:r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 xml:space="preserve">Approve </w:t>
            </w:r>
            <w:r w:rsidR="00603A9E"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 xml:space="preserve">Procurement Plan, evaluation template </w:t>
            </w:r>
            <w:r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>and contract documents</w:t>
            </w:r>
          </w:p>
          <w:p w:rsidR="00361D2F" w:rsidRPr="009343A4" w:rsidRDefault="00361D2F" w:rsidP="00361D2F">
            <w:pPr>
              <w:pStyle w:val="ListParagraph"/>
              <w:numPr>
                <w:ilvl w:val="0"/>
                <w:numId w:val="3"/>
              </w:numPr>
              <w:ind w:left="322"/>
              <w:rPr>
                <w:rFonts w:ascii="Verdana" w:hAnsi="Verdana"/>
                <w:sz w:val="16"/>
                <w:szCs w:val="16"/>
                <w:lang w:val="en-NZ" w:eastAsia="en-NZ"/>
              </w:rPr>
            </w:pPr>
            <w:r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>Monitor and provide resource as appropriate</w:t>
            </w:r>
          </w:p>
          <w:p w:rsidR="00603A9E" w:rsidRPr="009343A4" w:rsidRDefault="00603A9E" w:rsidP="00F37F05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22"/>
              <w:textAlignment w:val="baseline"/>
              <w:rPr>
                <w:rFonts w:ascii="Verdana" w:hAnsi="Verdana"/>
                <w:sz w:val="16"/>
                <w:szCs w:val="16"/>
                <w:lang w:val="en-NZ" w:eastAsia="en-NZ"/>
              </w:rPr>
            </w:pPr>
            <w:r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>Approve</w:t>
            </w:r>
            <w:r w:rsidR="00361D2F"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 xml:space="preserve"> recommendation</w:t>
            </w:r>
            <w:r w:rsidRPr="009343A4">
              <w:rPr>
                <w:rFonts w:ascii="Verdana" w:hAnsi="Verdana"/>
                <w:sz w:val="16"/>
                <w:szCs w:val="16"/>
                <w:lang w:val="en-NZ" w:eastAsia="en-NZ"/>
              </w:rPr>
              <w:t xml:space="preserve"> &amp; communications and provide overview and support </w:t>
            </w:r>
          </w:p>
          <w:p w:rsidR="00603A9E" w:rsidRPr="009343A4" w:rsidRDefault="00603A9E" w:rsidP="00603A9E">
            <w:pPr>
              <w:pStyle w:val="ListParagraph"/>
              <w:overflowPunct w:val="0"/>
              <w:autoSpaceDE w:val="0"/>
              <w:autoSpaceDN w:val="0"/>
              <w:adjustRightInd w:val="0"/>
              <w:ind w:left="322"/>
              <w:textAlignment w:val="baseline"/>
              <w:rPr>
                <w:rFonts w:ascii="Verdana" w:hAnsi="Verdana"/>
                <w:sz w:val="16"/>
                <w:szCs w:val="16"/>
                <w:lang w:val="en-NZ" w:eastAsia="en-NZ"/>
              </w:rPr>
            </w:pPr>
          </w:p>
          <w:p w:rsidR="00361D2F" w:rsidRPr="009343A4" w:rsidRDefault="00361D2F" w:rsidP="00361D2F">
            <w:pPr>
              <w:pStyle w:val="Foot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  <w:u w:val="single"/>
                <w:lang w:val="en-NZ" w:eastAsia="en-NZ"/>
              </w:rPr>
            </w:pPr>
            <w:r w:rsidRPr="009343A4">
              <w:rPr>
                <w:rFonts w:ascii="Verdana" w:hAnsi="Verdana"/>
                <w:b/>
                <w:sz w:val="16"/>
                <w:szCs w:val="16"/>
                <w:u w:val="single"/>
                <w:lang w:val="en-NZ" w:eastAsia="en-NZ"/>
              </w:rPr>
              <w:t>Chief Executive:</w:t>
            </w:r>
          </w:p>
          <w:p w:rsidR="00361D2F" w:rsidRPr="009343A4" w:rsidRDefault="00361D2F" w:rsidP="007A4D60">
            <w:pPr>
              <w:numPr>
                <w:ilvl w:val="0"/>
                <w:numId w:val="2"/>
              </w:numPr>
              <w:tabs>
                <w:tab w:val="clear" w:pos="360"/>
                <w:tab w:val="num" w:pos="249"/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 xml:space="preserve">Endorse and support the project </w:t>
            </w:r>
          </w:p>
          <w:p w:rsidR="00361D2F" w:rsidRPr="009343A4" w:rsidRDefault="00361D2F" w:rsidP="007A4D60">
            <w:pPr>
              <w:numPr>
                <w:ilvl w:val="0"/>
                <w:numId w:val="2"/>
              </w:numPr>
              <w:tabs>
                <w:tab w:val="clear" w:pos="360"/>
                <w:tab w:val="num" w:pos="249"/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 w:cs="Arial"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Escalation point</w:t>
            </w:r>
          </w:p>
          <w:p w:rsidR="00361D2F" w:rsidRPr="009343A4" w:rsidRDefault="00361D2F" w:rsidP="007A4D60">
            <w:pPr>
              <w:numPr>
                <w:ilvl w:val="0"/>
                <w:numId w:val="2"/>
              </w:numPr>
              <w:tabs>
                <w:tab w:val="clear" w:pos="360"/>
                <w:tab w:val="num" w:pos="249"/>
                <w:tab w:val="left" w:pos="2093"/>
                <w:tab w:val="left" w:pos="3053"/>
                <w:tab w:val="left" w:pos="4013"/>
                <w:tab w:val="left" w:pos="4973"/>
                <w:tab w:val="left" w:pos="5933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  <w:r w:rsidRPr="009343A4">
              <w:rPr>
                <w:rFonts w:ascii="Verdana" w:hAnsi="Verdana" w:cs="Arial"/>
                <w:sz w:val="16"/>
                <w:szCs w:val="16"/>
              </w:rPr>
              <w:t>Sign off supplier contracts</w:t>
            </w:r>
          </w:p>
        </w:tc>
      </w:tr>
      <w:tr w:rsidR="00A13920" w:rsidRPr="009343A4" w:rsidTr="008F1B9A">
        <w:tc>
          <w:tcPr>
            <w:tcW w:w="9021" w:type="dxa"/>
            <w:gridSpan w:val="3"/>
          </w:tcPr>
          <w:p w:rsidR="00A13920" w:rsidRDefault="00A13920" w:rsidP="00A139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MARKET REVIEW</w:t>
            </w:r>
          </w:p>
          <w:p w:rsidR="007A4D60" w:rsidRPr="009343A4" w:rsidRDefault="007A4D60" w:rsidP="00A139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B2679" w:rsidRPr="009343A4" w:rsidTr="008F1B9A">
        <w:tc>
          <w:tcPr>
            <w:tcW w:w="4820" w:type="dxa"/>
          </w:tcPr>
          <w:p w:rsidR="00DB2679" w:rsidRDefault="00681E77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Detail any Current Suppliers (preferred /non-contracted) who can provide the goods or services</w:t>
            </w:r>
          </w:p>
          <w:p w:rsidR="009343A4" w:rsidRPr="009343A4" w:rsidRDefault="009343A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DB2679" w:rsidRPr="009343A4" w:rsidRDefault="00DB26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Potential new suppliers</w:t>
            </w:r>
            <w:r w:rsidR="009343A4">
              <w:rPr>
                <w:rFonts w:ascii="Verdana" w:hAnsi="Verdana"/>
                <w:sz w:val="16"/>
                <w:szCs w:val="16"/>
              </w:rPr>
              <w:t>:</w:t>
            </w:r>
          </w:p>
          <w:p w:rsidR="009343A4" w:rsidRPr="009343A4" w:rsidRDefault="009343A4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6758CB" w:rsidRPr="009343A4" w:rsidRDefault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Default="000E45CC" w:rsidP="00AF7772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Market Dynamics (Describe any particular matters)</w:t>
            </w:r>
          </w:p>
          <w:p w:rsidR="009343A4" w:rsidRPr="009343A4" w:rsidRDefault="009343A4" w:rsidP="00AF77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0E45CC" w:rsidRPr="009343A4" w:rsidRDefault="000E45CC" w:rsidP="00AF777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9021" w:type="dxa"/>
            <w:gridSpan w:val="3"/>
          </w:tcPr>
          <w:p w:rsidR="007A4D60" w:rsidRPr="009343A4" w:rsidRDefault="006758CB" w:rsidP="00B26062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EVALUATION CRITERIA</w:t>
            </w:r>
          </w:p>
        </w:tc>
      </w:tr>
      <w:tr w:rsidR="006758CB" w:rsidRPr="009343A4" w:rsidTr="008F1B9A">
        <w:tc>
          <w:tcPr>
            <w:tcW w:w="9021" w:type="dxa"/>
            <w:gridSpan w:val="3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 xml:space="preserve">Detail evaluation criteria and weightings (i.e. Fit for Purpose, </w:t>
            </w:r>
            <w:r w:rsidR="00B26062">
              <w:rPr>
                <w:rFonts w:ascii="Verdana" w:hAnsi="Verdana"/>
                <w:sz w:val="16"/>
                <w:szCs w:val="16"/>
              </w:rPr>
              <w:t xml:space="preserve">Quality &amp; </w:t>
            </w:r>
            <w:r w:rsidRPr="009343A4">
              <w:rPr>
                <w:rFonts w:ascii="Verdana" w:hAnsi="Verdana"/>
                <w:sz w:val="16"/>
                <w:szCs w:val="16"/>
              </w:rPr>
              <w:t>Service Capability, Organisational strength,</w:t>
            </w:r>
            <w:r w:rsidR="00B26062">
              <w:rPr>
                <w:rFonts w:ascii="Verdana" w:hAnsi="Verdana"/>
                <w:sz w:val="16"/>
                <w:szCs w:val="16"/>
              </w:rPr>
              <w:t xml:space="preserve"> Experience,</w:t>
            </w:r>
            <w:r w:rsidRPr="009343A4">
              <w:rPr>
                <w:rFonts w:ascii="Verdana" w:hAnsi="Verdana"/>
                <w:sz w:val="16"/>
                <w:szCs w:val="16"/>
              </w:rPr>
              <w:t xml:space="preserve"> Pricing, etc.) Procurement lead can assist with this.</w:t>
            </w:r>
          </w:p>
        </w:tc>
      </w:tr>
      <w:tr w:rsidR="006758CB" w:rsidRPr="009343A4" w:rsidTr="008F1B9A">
        <w:tc>
          <w:tcPr>
            <w:tcW w:w="5670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Criteria 1</w:t>
            </w:r>
          </w:p>
        </w:tc>
        <w:tc>
          <w:tcPr>
            <w:tcW w:w="3351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weightings ie. 20%</w:t>
            </w:r>
          </w:p>
        </w:tc>
      </w:tr>
      <w:tr w:rsidR="006758CB" w:rsidRPr="009343A4" w:rsidTr="008F1B9A">
        <w:tc>
          <w:tcPr>
            <w:tcW w:w="5670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Criteria 2</w:t>
            </w:r>
          </w:p>
        </w:tc>
        <w:tc>
          <w:tcPr>
            <w:tcW w:w="3351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weightings</w:t>
            </w:r>
          </w:p>
        </w:tc>
      </w:tr>
      <w:tr w:rsidR="006758CB" w:rsidRPr="009343A4" w:rsidTr="008F1B9A">
        <w:tc>
          <w:tcPr>
            <w:tcW w:w="5670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Criteria 3</w:t>
            </w:r>
          </w:p>
        </w:tc>
        <w:tc>
          <w:tcPr>
            <w:tcW w:w="3351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weightings</w:t>
            </w:r>
          </w:p>
        </w:tc>
      </w:tr>
      <w:tr w:rsidR="006758CB" w:rsidRPr="009343A4" w:rsidTr="008F1B9A">
        <w:tc>
          <w:tcPr>
            <w:tcW w:w="5670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Criteria 4</w:t>
            </w:r>
          </w:p>
        </w:tc>
        <w:tc>
          <w:tcPr>
            <w:tcW w:w="3351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weightings</w:t>
            </w:r>
          </w:p>
        </w:tc>
      </w:tr>
      <w:tr w:rsidR="006758CB" w:rsidRPr="009343A4" w:rsidTr="008F1B9A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Add more if needed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Total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100%</w:t>
            </w:r>
          </w:p>
        </w:tc>
      </w:tr>
      <w:tr w:rsidR="0058024D" w:rsidRPr="009343A4" w:rsidTr="008F1B9A"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24D" w:rsidRDefault="0058024D" w:rsidP="00675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F1B9A" w:rsidRPr="009343A4" w:rsidRDefault="008F1B9A" w:rsidP="00675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5"/>
            </w:tblGrid>
            <w:tr w:rsidR="007A4D60" w:rsidRPr="009343A4" w:rsidTr="00B26062">
              <w:tc>
                <w:tcPr>
                  <w:tcW w:w="8795" w:type="dxa"/>
                  <w:tcBorders>
                    <w:top w:val="single" w:sz="4" w:space="0" w:color="auto"/>
                  </w:tcBorders>
                </w:tcPr>
                <w:p w:rsidR="007A4D60" w:rsidRPr="007A4D60" w:rsidRDefault="00B26062" w:rsidP="007A4D60">
                  <w:pPr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  <w:t xml:space="preserve">RECOMMENDED </w:t>
                  </w:r>
                  <w:r w:rsidR="007A4D60" w:rsidRPr="007A4D60"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  <w:t xml:space="preserve">PROCUREMENT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  <w:t>STRATEGY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  <w:t>:</w:t>
                  </w:r>
                </w:p>
                <w:p w:rsidR="007A4D60" w:rsidRPr="007A4D60" w:rsidRDefault="007A4D60" w:rsidP="007A4D60">
                  <w:pPr>
                    <w:rPr>
                      <w:rFonts w:ascii="Verdana" w:hAnsi="Verdana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7A4D60" w:rsidRPr="009343A4" w:rsidTr="00B26062">
              <w:tc>
                <w:tcPr>
                  <w:tcW w:w="8795" w:type="dxa"/>
                </w:tcPr>
                <w:p w:rsidR="007A4D60" w:rsidRDefault="007A4D60" w:rsidP="00B2606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 w:rsidRPr="00B26062">
                    <w:rPr>
                      <w:rFonts w:ascii="Verdana" w:hAnsi="Verdana"/>
                      <w:sz w:val="16"/>
                      <w:szCs w:val="16"/>
                    </w:rPr>
                    <w:t>Confirm if any All-of-Government (AoG) or Syndicated / Common capability contracts can meet this activity requirement</w:t>
                  </w:r>
                </w:p>
                <w:p w:rsidR="00B26062" w:rsidRDefault="00B26062" w:rsidP="00B2606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Single stage procurement process – Open/Closed RFP process(choose appropriate based on market analysis)</w:t>
                  </w:r>
                </w:p>
                <w:p w:rsidR="00B26062" w:rsidRDefault="00B26062" w:rsidP="00B2606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Two Stage procurement process :</w:t>
                  </w:r>
                </w:p>
                <w:p w:rsidR="00B26062" w:rsidRDefault="00B26062" w:rsidP="00B26062">
                  <w:pPr>
                    <w:ind w:left="72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B26062" w:rsidRDefault="00B26062" w:rsidP="00B26062">
                  <w:pPr>
                    <w:ind w:left="7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Step 1 :</w:t>
                  </w:r>
                  <w:r w:rsidRPr="00B26062">
                    <w:rPr>
                      <w:rFonts w:ascii="Verdana" w:hAnsi="Verdana"/>
                      <w:sz w:val="16"/>
                      <w:szCs w:val="16"/>
                    </w:rPr>
                    <w:t>Request for Information (RFI) or Expression of Interest(EOI)</w:t>
                  </w:r>
                </w:p>
                <w:p w:rsidR="00B26062" w:rsidRDefault="00B26062" w:rsidP="00B26062">
                  <w:pPr>
                    <w:ind w:left="7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Step 2: Request for Proposal (RFP)/ Tender process</w:t>
                  </w:r>
                </w:p>
              </w:tc>
            </w:tr>
          </w:tbl>
          <w:p w:rsidR="007A4D60" w:rsidRDefault="007A4D60" w:rsidP="00675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A4D60" w:rsidRDefault="007A4D60" w:rsidP="00675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A4D60" w:rsidRPr="009343A4" w:rsidRDefault="007A4D60" w:rsidP="006758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9021" w:type="dxa"/>
            <w:gridSpan w:val="3"/>
            <w:tcBorders>
              <w:top w:val="single" w:sz="4" w:space="0" w:color="auto"/>
            </w:tcBorders>
          </w:tcPr>
          <w:p w:rsidR="006758CB" w:rsidRDefault="006758CB" w:rsidP="0058024D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 xml:space="preserve">PROJECT </w:t>
            </w:r>
            <w:r w:rsidR="0058024D"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MILESTONES</w:t>
            </w:r>
          </w:p>
          <w:p w:rsidR="007A4D60" w:rsidRPr="009343A4" w:rsidRDefault="007A4D60" w:rsidP="005802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Start Date</w:t>
            </w:r>
          </w:p>
        </w:tc>
        <w:tc>
          <w:tcPr>
            <w:tcW w:w="4201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Realisation Time-frame</w:t>
            </w:r>
          </w:p>
        </w:tc>
        <w:tc>
          <w:tcPr>
            <w:tcW w:w="4201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Date Contracted goods or services are required</w:t>
            </w:r>
          </w:p>
        </w:tc>
        <w:tc>
          <w:tcPr>
            <w:tcW w:w="4201" w:type="dxa"/>
            <w:gridSpan w:val="2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8024D" w:rsidRPr="009343A4" w:rsidRDefault="0058024D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01"/>
      </w:tblGrid>
      <w:tr w:rsidR="001D6373" w:rsidRPr="009343A4" w:rsidTr="008F1B9A">
        <w:tc>
          <w:tcPr>
            <w:tcW w:w="9021" w:type="dxa"/>
            <w:gridSpan w:val="2"/>
          </w:tcPr>
          <w:p w:rsidR="001D6373" w:rsidRPr="009343A4" w:rsidRDefault="009343A4" w:rsidP="009343A4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TIMELINES – TENDER PROCESS</w:t>
            </w: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Meet with Project Manager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Form Evaluation Team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1D6373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Meet with project team for specification input and definition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Publish of RFP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Close date of RFP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Copy of RFP submission to the evaluation team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Evaluations of submitted RFP by evaluation team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Evaluation tem identify vendor for final negotiation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Negotiate agreement with successful vendor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Recommendation submitted for approval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6373" w:rsidRPr="009343A4" w:rsidTr="008F1B9A">
        <w:tc>
          <w:tcPr>
            <w:tcW w:w="4820" w:type="dxa"/>
          </w:tcPr>
          <w:p w:rsidR="001D6373" w:rsidRPr="009343A4" w:rsidRDefault="001D6373" w:rsidP="000E45CC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Finalise contract with vendor</w:t>
            </w:r>
          </w:p>
        </w:tc>
        <w:tc>
          <w:tcPr>
            <w:tcW w:w="4201" w:type="dxa"/>
          </w:tcPr>
          <w:p w:rsidR="001D6373" w:rsidRPr="009343A4" w:rsidRDefault="001D6373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Raise Purchase Order</w:t>
            </w:r>
          </w:p>
        </w:tc>
        <w:tc>
          <w:tcPr>
            <w:tcW w:w="4201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Order Lead time if any</w:t>
            </w:r>
          </w:p>
        </w:tc>
        <w:tc>
          <w:tcPr>
            <w:tcW w:w="4201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Installation &amp; Commissioning</w:t>
            </w:r>
          </w:p>
        </w:tc>
        <w:tc>
          <w:tcPr>
            <w:tcW w:w="4201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E45CC" w:rsidRPr="009343A4" w:rsidTr="008F1B9A">
        <w:tc>
          <w:tcPr>
            <w:tcW w:w="4820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Project Complete</w:t>
            </w:r>
          </w:p>
        </w:tc>
        <w:tc>
          <w:tcPr>
            <w:tcW w:w="4201" w:type="dxa"/>
          </w:tcPr>
          <w:p w:rsidR="000E45CC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58CB" w:rsidRPr="009343A4" w:rsidTr="008F1B9A">
        <w:tc>
          <w:tcPr>
            <w:tcW w:w="4820" w:type="dxa"/>
          </w:tcPr>
          <w:p w:rsidR="006758CB" w:rsidRPr="009343A4" w:rsidRDefault="000E45CC" w:rsidP="006758CB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Exchange contracts</w:t>
            </w:r>
          </w:p>
        </w:tc>
        <w:tc>
          <w:tcPr>
            <w:tcW w:w="4201" w:type="dxa"/>
          </w:tcPr>
          <w:p w:rsidR="006758CB" w:rsidRPr="009343A4" w:rsidRDefault="006758CB" w:rsidP="006758C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A7704" w:rsidRPr="009343A4" w:rsidRDefault="000A7704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418"/>
        <w:gridCol w:w="2296"/>
        <w:gridCol w:w="1843"/>
        <w:gridCol w:w="1417"/>
      </w:tblGrid>
      <w:tr w:rsidR="009343A4" w:rsidRPr="009343A4" w:rsidTr="009343A4">
        <w:trPr>
          <w:trHeight w:val="245"/>
        </w:trPr>
        <w:tc>
          <w:tcPr>
            <w:tcW w:w="9072" w:type="dxa"/>
            <w:gridSpan w:val="5"/>
          </w:tcPr>
          <w:p w:rsidR="009343A4" w:rsidRPr="009343A4" w:rsidRDefault="009343A4" w:rsidP="009343A4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6"/>
                <w:szCs w:val="16"/>
                <w:lang w:eastAsia="en-NZ"/>
              </w:rPr>
            </w:pPr>
            <w:r w:rsidRPr="007A4D60">
              <w:rPr>
                <w:rFonts w:ascii="Verdana" w:hAnsi="Verdana" w:cs="Calibri"/>
                <w:b/>
                <w:bCs/>
                <w:color w:val="000000" w:themeColor="text1"/>
                <w:sz w:val="16"/>
                <w:szCs w:val="16"/>
                <w:highlight w:val="yellow"/>
                <w:lang w:eastAsia="en-NZ"/>
              </w:rPr>
              <w:t>PROJECT DELIVERABLES:</w:t>
            </w:r>
          </w:p>
        </w:tc>
      </w:tr>
      <w:tr w:rsidR="00603A9E" w:rsidRPr="009343A4" w:rsidTr="009343A4">
        <w:trPr>
          <w:trHeight w:val="525"/>
        </w:trPr>
        <w:tc>
          <w:tcPr>
            <w:tcW w:w="2098" w:type="dxa"/>
            <w:hideMark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  <w:t xml:space="preserve">Product name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  <w:t>Responsible for Product</w:t>
            </w:r>
          </w:p>
        </w:tc>
        <w:tc>
          <w:tcPr>
            <w:tcW w:w="2296" w:type="dxa"/>
            <w:hideMark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  <w:t>Quality Expectation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  <w:t>Endorsement / Sign off required by</w:t>
            </w: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/>
                <w:bCs/>
                <w:color w:val="000000" w:themeColor="text1"/>
                <w:sz w:val="14"/>
                <w:szCs w:val="14"/>
                <w:lang w:eastAsia="en-NZ"/>
              </w:rPr>
              <w:t>Expected Date/Month/Year</w:t>
            </w:r>
          </w:p>
        </w:tc>
      </w:tr>
      <w:tr w:rsidR="00603A9E" w:rsidRPr="009343A4" w:rsidTr="009343A4">
        <w:trPr>
          <w:trHeight w:val="525"/>
        </w:trPr>
        <w:tc>
          <w:tcPr>
            <w:tcW w:w="2098" w:type="dxa"/>
          </w:tcPr>
          <w:p w:rsidR="00603A9E" w:rsidRPr="009343A4" w:rsidRDefault="000A7704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Plan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0A7704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Fully detailed </w:t>
            </w:r>
            <w:r w:rsidR="000A7704"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Plan</w:t>
            </w: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  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GM Procurement </w:t>
            </w:r>
          </w:p>
          <w:p w:rsidR="00603A9E" w:rsidRPr="009343A4" w:rsidRDefault="000A7704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Business Owner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61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Tender Evaluation Team Appointed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Roles and Responsibilities/Conflict of Interest/confidentiality documents distributed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GM Procurement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61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Risk and Conflicts of interest declarations and registers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Meets good procurement practice 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GM Procurement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61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Tender documents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Meets tender document requirements 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Time line achieved 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GM Procurement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Legal</w:t>
            </w: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55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Tender Evaluation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Robust &amp; technically correct process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Tender Evaluation Team </w:t>
            </w: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55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Tender Recommendation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Meets tender document requirements 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Time line achieved 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Tender Evaluation Team </w:t>
            </w: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  <w:tr w:rsidR="00603A9E" w:rsidRPr="009343A4" w:rsidTr="009343A4">
        <w:trPr>
          <w:trHeight w:val="555"/>
        </w:trPr>
        <w:tc>
          <w:tcPr>
            <w:tcW w:w="209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 xml:space="preserve">Notice to suppliers </w:t>
            </w:r>
          </w:p>
        </w:tc>
        <w:tc>
          <w:tcPr>
            <w:tcW w:w="1418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Procurement Specialist</w:t>
            </w:r>
          </w:p>
        </w:tc>
        <w:tc>
          <w:tcPr>
            <w:tcW w:w="2296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Technically correct process</w:t>
            </w:r>
          </w:p>
        </w:tc>
        <w:tc>
          <w:tcPr>
            <w:tcW w:w="1843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  <w:r w:rsidRPr="009343A4"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  <w:t>GM Procurement</w:t>
            </w:r>
          </w:p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  <w:tc>
          <w:tcPr>
            <w:tcW w:w="1417" w:type="dxa"/>
          </w:tcPr>
          <w:p w:rsidR="00603A9E" w:rsidRPr="009343A4" w:rsidRDefault="00603A9E" w:rsidP="008354EE">
            <w:pPr>
              <w:tabs>
                <w:tab w:val="left" w:pos="426"/>
              </w:tabs>
              <w:rPr>
                <w:rFonts w:ascii="Verdana" w:hAnsi="Verdana" w:cs="Calibri"/>
                <w:bCs/>
                <w:color w:val="000000" w:themeColor="text1"/>
                <w:sz w:val="14"/>
                <w:szCs w:val="14"/>
                <w:lang w:eastAsia="en-NZ"/>
              </w:rPr>
            </w:pPr>
          </w:p>
        </w:tc>
      </w:tr>
    </w:tbl>
    <w:p w:rsidR="00DB2679" w:rsidRDefault="00DB2679">
      <w:pPr>
        <w:rPr>
          <w:rFonts w:ascii="Verdana" w:hAnsi="Verdana"/>
          <w:sz w:val="16"/>
          <w:szCs w:val="16"/>
        </w:rPr>
      </w:pPr>
    </w:p>
    <w:p w:rsidR="008F1B9A" w:rsidRPr="009343A4" w:rsidRDefault="008F1B9A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1134"/>
        <w:gridCol w:w="3402"/>
      </w:tblGrid>
      <w:tr w:rsidR="009343A4" w:rsidRPr="009343A4" w:rsidTr="00602E27">
        <w:trPr>
          <w:trHeight w:val="338"/>
        </w:trPr>
        <w:tc>
          <w:tcPr>
            <w:tcW w:w="9072" w:type="dxa"/>
            <w:gridSpan w:val="5"/>
          </w:tcPr>
          <w:p w:rsidR="00602E27" w:rsidRDefault="00602E27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color w:val="000000" w:themeColor="text1"/>
                <w:sz w:val="16"/>
                <w:szCs w:val="16"/>
                <w:highlight w:val="yellow"/>
              </w:rPr>
              <w:t>PROJECT RISKS AND MITIGATION STRATEGY</w:t>
            </w:r>
          </w:p>
          <w:p w:rsidR="00DF4274" w:rsidRPr="00DF4274" w:rsidRDefault="00DF427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DF4274">
              <w:rPr>
                <w:rFonts w:ascii="Verdana" w:hAnsi="Verdana"/>
                <w:color w:val="000000" w:themeColor="text1"/>
                <w:sz w:val="12"/>
                <w:szCs w:val="12"/>
              </w:rPr>
              <w:t>Risks will be managed in accordance to Unite Risk Management Policy dated 01/10/2007.</w:t>
            </w:r>
          </w:p>
          <w:p w:rsidR="00DF4274" w:rsidRPr="00DF4274" w:rsidRDefault="00DF427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2"/>
                <w:szCs w:val="12"/>
              </w:rPr>
            </w:pPr>
            <w:r w:rsidRPr="00DF4274">
              <w:rPr>
                <w:rFonts w:ascii="Verdana" w:hAnsi="Verdana"/>
                <w:color w:val="000000" w:themeColor="text1"/>
                <w:sz w:val="12"/>
                <w:szCs w:val="12"/>
              </w:rPr>
              <w:t>Risks will be logged in the Project Risk Register, monitored and managed by the Procurement Specialist and escalated when necessary.</w:t>
            </w:r>
          </w:p>
          <w:p w:rsidR="009343A4" w:rsidRPr="009343A4" w:rsidRDefault="009343A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4797B" w:rsidRPr="009343A4" w:rsidTr="00602E27">
        <w:trPr>
          <w:trHeight w:val="338"/>
        </w:trPr>
        <w:tc>
          <w:tcPr>
            <w:tcW w:w="2835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Risk and Implications</w:t>
            </w:r>
          </w:p>
        </w:tc>
        <w:tc>
          <w:tcPr>
            <w:tcW w:w="851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Likelihood </w:t>
            </w:r>
          </w:p>
        </w:tc>
        <w:tc>
          <w:tcPr>
            <w:tcW w:w="850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Impact</w:t>
            </w:r>
          </w:p>
        </w:tc>
        <w:tc>
          <w:tcPr>
            <w:tcW w:w="1134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Owner</w:t>
            </w:r>
          </w:p>
        </w:tc>
        <w:tc>
          <w:tcPr>
            <w:tcW w:w="3402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Management Strategy</w:t>
            </w:r>
          </w:p>
        </w:tc>
      </w:tr>
      <w:tr w:rsidR="0074797B" w:rsidRPr="009343A4" w:rsidTr="00602E27">
        <w:trPr>
          <w:trHeight w:val="570"/>
        </w:trPr>
        <w:tc>
          <w:tcPr>
            <w:tcW w:w="2835" w:type="dxa"/>
          </w:tcPr>
          <w:p w:rsidR="0074797B" w:rsidRPr="00602E27" w:rsidRDefault="000A770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e.g. </w:t>
            </w:r>
            <w:r w:rsidR="0074797B"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A poorly implemented solution impacts to business activity.</w:t>
            </w:r>
          </w:p>
        </w:tc>
        <w:tc>
          <w:tcPr>
            <w:tcW w:w="851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Medium</w:t>
            </w:r>
          </w:p>
        </w:tc>
        <w:tc>
          <w:tcPr>
            <w:tcW w:w="850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High</w:t>
            </w:r>
          </w:p>
        </w:tc>
        <w:tc>
          <w:tcPr>
            <w:tcW w:w="1134" w:type="dxa"/>
          </w:tcPr>
          <w:p w:rsidR="0074797B" w:rsidRPr="00602E27" w:rsidRDefault="0074797B" w:rsidP="000E14A8">
            <w:pPr>
              <w:tabs>
                <w:tab w:val="left" w:pos="426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IMS</w:t>
            </w:r>
          </w:p>
        </w:tc>
        <w:tc>
          <w:tcPr>
            <w:tcW w:w="3402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Work with a proven vendor to deliver the solution</w:t>
            </w:r>
          </w:p>
        </w:tc>
      </w:tr>
      <w:tr w:rsidR="0074797B" w:rsidRPr="009343A4" w:rsidTr="00602E27">
        <w:trPr>
          <w:trHeight w:val="493"/>
        </w:trPr>
        <w:tc>
          <w:tcPr>
            <w:tcW w:w="2835" w:type="dxa"/>
          </w:tcPr>
          <w:p w:rsidR="0074797B" w:rsidRPr="00602E27" w:rsidRDefault="000A770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e.g. </w:t>
            </w:r>
            <w:r w:rsidR="0074797B"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Vendor selection timeframes not met</w:t>
            </w:r>
          </w:p>
        </w:tc>
        <w:tc>
          <w:tcPr>
            <w:tcW w:w="851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High</w:t>
            </w:r>
          </w:p>
        </w:tc>
        <w:tc>
          <w:tcPr>
            <w:tcW w:w="850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Low</w:t>
            </w:r>
          </w:p>
        </w:tc>
        <w:tc>
          <w:tcPr>
            <w:tcW w:w="1134" w:type="dxa"/>
          </w:tcPr>
          <w:p w:rsidR="0074797B" w:rsidRPr="00602E27" w:rsidRDefault="0074797B" w:rsidP="000E14A8">
            <w:pPr>
              <w:tabs>
                <w:tab w:val="left" w:pos="426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IMS</w:t>
            </w:r>
          </w:p>
        </w:tc>
        <w:tc>
          <w:tcPr>
            <w:tcW w:w="3402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Three months added to notice period</w:t>
            </w:r>
          </w:p>
        </w:tc>
      </w:tr>
      <w:tr w:rsidR="0074797B" w:rsidRPr="009343A4" w:rsidTr="00602E27">
        <w:trPr>
          <w:trHeight w:val="499"/>
        </w:trPr>
        <w:tc>
          <w:tcPr>
            <w:tcW w:w="2835" w:type="dxa"/>
          </w:tcPr>
          <w:p w:rsidR="0074797B" w:rsidRPr="00602E27" w:rsidRDefault="000A770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e.g. </w:t>
            </w:r>
            <w:r w:rsidR="0074797B"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Transition to new provider(s) difficult for Unitec</w:t>
            </w:r>
          </w:p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Medium</w:t>
            </w:r>
          </w:p>
        </w:tc>
        <w:tc>
          <w:tcPr>
            <w:tcW w:w="850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Medium</w:t>
            </w:r>
          </w:p>
        </w:tc>
        <w:tc>
          <w:tcPr>
            <w:tcW w:w="1134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IMS</w:t>
            </w:r>
          </w:p>
        </w:tc>
        <w:tc>
          <w:tcPr>
            <w:tcW w:w="3402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Ensure transition is done over Semester break to ensure.</w:t>
            </w:r>
          </w:p>
        </w:tc>
      </w:tr>
      <w:tr w:rsidR="0074797B" w:rsidRPr="009343A4" w:rsidTr="00602E27">
        <w:tc>
          <w:tcPr>
            <w:tcW w:w="2835" w:type="dxa"/>
          </w:tcPr>
          <w:p w:rsidR="0074797B" w:rsidRPr="00602E27" w:rsidRDefault="009343A4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e.g </w:t>
            </w:r>
            <w:r w:rsidR="0074797B"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Appointed providers unsatisfactory </w:t>
            </w:r>
          </w:p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Low</w:t>
            </w:r>
          </w:p>
        </w:tc>
        <w:tc>
          <w:tcPr>
            <w:tcW w:w="850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High</w:t>
            </w:r>
          </w:p>
        </w:tc>
        <w:tc>
          <w:tcPr>
            <w:tcW w:w="1134" w:type="dxa"/>
          </w:tcPr>
          <w:p w:rsidR="0074797B" w:rsidRPr="00602E27" w:rsidRDefault="0074797B" w:rsidP="000E14A8">
            <w:pPr>
              <w:pStyle w:val="BodyText2"/>
              <w:tabs>
                <w:tab w:val="left" w:pos="426"/>
                <w:tab w:val="left" w:pos="1134"/>
              </w:tabs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>IMS</w:t>
            </w:r>
          </w:p>
        </w:tc>
        <w:tc>
          <w:tcPr>
            <w:tcW w:w="3402" w:type="dxa"/>
          </w:tcPr>
          <w:p w:rsidR="0074797B" w:rsidRPr="00602E27" w:rsidRDefault="0074797B" w:rsidP="008354EE">
            <w:pPr>
              <w:pStyle w:val="BodyText2"/>
              <w:tabs>
                <w:tab w:val="left" w:pos="426"/>
                <w:tab w:val="left" w:pos="1134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02E2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Ensure supplier performance monitoring and management.  Issues addressed to mutual co-operation. </w:t>
            </w:r>
          </w:p>
        </w:tc>
      </w:tr>
    </w:tbl>
    <w:p w:rsidR="0074797B" w:rsidRPr="009343A4" w:rsidRDefault="0074797B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193"/>
      </w:tblGrid>
      <w:tr w:rsidR="00602E27" w:rsidRPr="009343A4" w:rsidTr="008A7BDF">
        <w:tc>
          <w:tcPr>
            <w:tcW w:w="9021" w:type="dxa"/>
            <w:gridSpan w:val="2"/>
          </w:tcPr>
          <w:p w:rsidR="00602E27" w:rsidRPr="00602E27" w:rsidRDefault="00602E27" w:rsidP="00835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PROJECT DEPENDENCIES, CONSTRAINS AND ASSUMPTIONS:</w:t>
            </w:r>
          </w:p>
          <w:p w:rsidR="00602E27" w:rsidRPr="009343A4" w:rsidRDefault="00602E27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797B" w:rsidRPr="009343A4" w:rsidTr="00602E27">
        <w:tc>
          <w:tcPr>
            <w:tcW w:w="3828" w:type="dxa"/>
          </w:tcPr>
          <w:p w:rsidR="0074797B" w:rsidRPr="009343A4" w:rsidRDefault="0074797B" w:rsidP="008354EE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any Dependencies for this project</w:t>
            </w:r>
          </w:p>
        </w:tc>
        <w:tc>
          <w:tcPr>
            <w:tcW w:w="5193" w:type="dxa"/>
          </w:tcPr>
          <w:p w:rsidR="0074797B" w:rsidRPr="009343A4" w:rsidRDefault="0074797B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797B" w:rsidRPr="009343A4" w:rsidTr="00602E27">
        <w:tc>
          <w:tcPr>
            <w:tcW w:w="3828" w:type="dxa"/>
          </w:tcPr>
          <w:p w:rsidR="0074797B" w:rsidRPr="009343A4" w:rsidRDefault="000E14A8" w:rsidP="008354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State any Constraints for this project</w:t>
            </w:r>
          </w:p>
        </w:tc>
        <w:tc>
          <w:tcPr>
            <w:tcW w:w="5193" w:type="dxa"/>
          </w:tcPr>
          <w:p w:rsidR="0074797B" w:rsidRPr="009343A4" w:rsidRDefault="0074797B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797B" w:rsidRPr="009343A4" w:rsidTr="00602E27">
        <w:tc>
          <w:tcPr>
            <w:tcW w:w="3828" w:type="dxa"/>
          </w:tcPr>
          <w:p w:rsidR="0074797B" w:rsidRPr="009343A4" w:rsidRDefault="0074797B" w:rsidP="000E14A8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State any assumptions for this project</w:t>
            </w:r>
          </w:p>
        </w:tc>
        <w:tc>
          <w:tcPr>
            <w:tcW w:w="5193" w:type="dxa"/>
          </w:tcPr>
          <w:p w:rsidR="0074797B" w:rsidRPr="009343A4" w:rsidRDefault="0074797B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02E27" w:rsidRDefault="00602E27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84"/>
        <w:gridCol w:w="1572"/>
        <w:gridCol w:w="1465"/>
      </w:tblGrid>
      <w:tr w:rsidR="00F108E0" w:rsidRPr="009343A4" w:rsidTr="00E62FB6">
        <w:tc>
          <w:tcPr>
            <w:tcW w:w="9021" w:type="dxa"/>
            <w:gridSpan w:val="3"/>
          </w:tcPr>
          <w:p w:rsidR="00F108E0" w:rsidRDefault="00F108E0" w:rsidP="00F108E0">
            <w:pPr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  <w:highlight w:val="yellow"/>
              </w:rPr>
              <w:t>KEY PERFORMANCE INDICATORS (USE ‘SMART’ ACRONYN)</w:t>
            </w:r>
          </w:p>
          <w:p w:rsidR="00F108E0" w:rsidRPr="00F108E0" w:rsidRDefault="00F108E0" w:rsidP="008354EE">
            <w:pPr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 </w:t>
            </w:r>
            <w:r w:rsidRPr="00F108E0">
              <w:rPr>
                <w:rFonts w:ascii="Verdana" w:hAnsi="Verdana"/>
                <w:b/>
                <w:sz w:val="12"/>
                <w:szCs w:val="12"/>
              </w:rPr>
              <w:t>Specific, Measurable, Achievable, Relevant and Timely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)</w:t>
            </w:r>
          </w:p>
          <w:p w:rsidR="00F108E0" w:rsidRDefault="00F108E0" w:rsidP="00F108E0">
            <w:pPr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The following performance indicators will be included in the contract to measure new suppler performance: </w:t>
            </w:r>
          </w:p>
        </w:tc>
      </w:tr>
      <w:tr w:rsidR="00F108E0" w:rsidRPr="009343A4" w:rsidTr="00F108E0">
        <w:tc>
          <w:tcPr>
            <w:tcW w:w="5984" w:type="dxa"/>
          </w:tcPr>
          <w:p w:rsidR="00F108E0" w:rsidRPr="00F108E0" w:rsidRDefault="00F108E0" w:rsidP="00835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08E0">
              <w:rPr>
                <w:rFonts w:ascii="Verdana" w:hAnsi="Verdana"/>
                <w:b/>
                <w:sz w:val="16"/>
                <w:szCs w:val="16"/>
              </w:rPr>
              <w:t>Key Performance Indicator</w:t>
            </w:r>
            <w:r w:rsidR="000E14A8">
              <w:rPr>
                <w:rFonts w:ascii="Verdana" w:hAnsi="Verdana"/>
                <w:b/>
                <w:sz w:val="16"/>
                <w:szCs w:val="16"/>
              </w:rPr>
              <w:t>/s</w:t>
            </w:r>
          </w:p>
        </w:tc>
        <w:tc>
          <w:tcPr>
            <w:tcW w:w="1572" w:type="dxa"/>
          </w:tcPr>
          <w:p w:rsidR="00F108E0" w:rsidRPr="00F108E0" w:rsidRDefault="00F108E0" w:rsidP="00F108E0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08E0">
              <w:rPr>
                <w:rFonts w:ascii="Verdana" w:hAnsi="Verdana"/>
                <w:b/>
                <w:sz w:val="16"/>
                <w:szCs w:val="16"/>
              </w:rPr>
              <w:t>Min. Service Requirement</w:t>
            </w:r>
          </w:p>
        </w:tc>
        <w:tc>
          <w:tcPr>
            <w:tcW w:w="1465" w:type="dxa"/>
          </w:tcPr>
          <w:p w:rsidR="00F108E0" w:rsidRPr="00F108E0" w:rsidRDefault="00F108E0" w:rsidP="00835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08E0">
              <w:rPr>
                <w:rFonts w:ascii="Verdana" w:hAnsi="Verdana"/>
                <w:b/>
                <w:sz w:val="16"/>
                <w:szCs w:val="16"/>
              </w:rPr>
              <w:t>Target</w:t>
            </w:r>
          </w:p>
        </w:tc>
      </w:tr>
      <w:tr w:rsidR="00F108E0" w:rsidRPr="009343A4" w:rsidTr="00F108E0">
        <w:tc>
          <w:tcPr>
            <w:tcW w:w="5984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5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08E0" w:rsidRPr="009343A4" w:rsidTr="00F108E0">
        <w:tc>
          <w:tcPr>
            <w:tcW w:w="5984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2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5" w:type="dxa"/>
          </w:tcPr>
          <w:p w:rsidR="00F108E0" w:rsidRPr="009343A4" w:rsidRDefault="00F108E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91712" w:rsidRDefault="00F91712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25"/>
        <w:gridCol w:w="3148"/>
        <w:gridCol w:w="3148"/>
      </w:tblGrid>
      <w:tr w:rsidR="00FE67C5" w:rsidRPr="009343A4" w:rsidTr="00FC3202">
        <w:tc>
          <w:tcPr>
            <w:tcW w:w="9021" w:type="dxa"/>
            <w:gridSpan w:val="3"/>
          </w:tcPr>
          <w:p w:rsidR="00FE67C5" w:rsidRPr="009343A4" w:rsidRDefault="00FE67C5" w:rsidP="008354EE">
            <w:pPr>
              <w:rPr>
                <w:rFonts w:ascii="Verdana" w:hAnsi="Verdana"/>
                <w:sz w:val="16"/>
                <w:szCs w:val="16"/>
              </w:rPr>
            </w:pPr>
            <w:r w:rsidRPr="007A4D60">
              <w:rPr>
                <w:rFonts w:ascii="Verdana" w:hAnsi="Verdana"/>
                <w:b/>
                <w:sz w:val="16"/>
                <w:szCs w:val="16"/>
                <w:highlight w:val="yellow"/>
              </w:rPr>
              <w:t>APPROVAL TO PROCEED:</w:t>
            </w:r>
          </w:p>
        </w:tc>
      </w:tr>
      <w:tr w:rsidR="005B081C" w:rsidRPr="009343A4" w:rsidTr="005B081C">
        <w:tc>
          <w:tcPr>
            <w:tcW w:w="2725" w:type="dxa"/>
          </w:tcPr>
          <w:p w:rsidR="005B081C" w:rsidRPr="009343A4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</w:tcPr>
          <w:p w:rsidR="005B081C" w:rsidRPr="009343A4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3148" w:type="dxa"/>
          </w:tcPr>
          <w:p w:rsidR="005B081C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Business Owner</w:t>
            </w:r>
          </w:p>
          <w:p w:rsidR="007A4D60" w:rsidRPr="009343A4" w:rsidRDefault="007A4D6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B081C" w:rsidRPr="009343A4" w:rsidTr="005B081C">
        <w:tc>
          <w:tcPr>
            <w:tcW w:w="2725" w:type="dxa"/>
          </w:tcPr>
          <w:p w:rsidR="005B081C" w:rsidRPr="009343A4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</w:tcPr>
          <w:p w:rsidR="005B081C" w:rsidRPr="009343A4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3148" w:type="dxa"/>
          </w:tcPr>
          <w:p w:rsidR="005B081C" w:rsidRDefault="005B081C" w:rsidP="008354EE">
            <w:pPr>
              <w:rPr>
                <w:rFonts w:ascii="Verdana" w:hAnsi="Verdana"/>
                <w:sz w:val="16"/>
                <w:szCs w:val="16"/>
              </w:rPr>
            </w:pPr>
            <w:r w:rsidRPr="009343A4">
              <w:rPr>
                <w:rFonts w:ascii="Verdana" w:hAnsi="Verdana"/>
                <w:sz w:val="16"/>
                <w:szCs w:val="16"/>
              </w:rPr>
              <w:t xml:space="preserve">General Manager </w:t>
            </w:r>
            <w:r w:rsidR="007A4D60">
              <w:rPr>
                <w:rFonts w:ascii="Verdana" w:hAnsi="Verdana"/>
                <w:sz w:val="16"/>
                <w:szCs w:val="16"/>
              </w:rPr>
              <w:t>–</w:t>
            </w:r>
            <w:r w:rsidRPr="009343A4">
              <w:rPr>
                <w:rFonts w:ascii="Verdana" w:hAnsi="Verdana"/>
                <w:sz w:val="16"/>
                <w:szCs w:val="16"/>
              </w:rPr>
              <w:t xml:space="preserve"> Procurement</w:t>
            </w:r>
          </w:p>
          <w:p w:rsidR="007A4D60" w:rsidRPr="009343A4" w:rsidRDefault="007A4D60" w:rsidP="008354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B081C" w:rsidRDefault="005B081C">
      <w:pPr>
        <w:rPr>
          <w:rFonts w:ascii="Verdana" w:hAnsi="Verdana"/>
          <w:sz w:val="16"/>
          <w:szCs w:val="16"/>
        </w:rPr>
      </w:pPr>
    </w:p>
    <w:p w:rsidR="00F91712" w:rsidRDefault="00F91712">
      <w:pPr>
        <w:rPr>
          <w:rFonts w:ascii="Verdana" w:hAnsi="Verdana"/>
          <w:b/>
          <w:sz w:val="16"/>
          <w:szCs w:val="16"/>
        </w:rPr>
      </w:pPr>
      <w:r w:rsidRPr="00F91712">
        <w:rPr>
          <w:rFonts w:ascii="Verdana" w:hAnsi="Verdana"/>
          <w:b/>
          <w:sz w:val="16"/>
          <w:szCs w:val="16"/>
          <w:highlight w:val="yellow"/>
        </w:rPr>
        <w:t>ATTACHEMENTS</w:t>
      </w:r>
      <w:r>
        <w:rPr>
          <w:rFonts w:ascii="Verdana" w:hAnsi="Verdana"/>
          <w:b/>
          <w:sz w:val="16"/>
          <w:szCs w:val="16"/>
        </w:rPr>
        <w:t>:</w:t>
      </w:r>
    </w:p>
    <w:p w:rsidR="00F91712" w:rsidRPr="00F91712" w:rsidRDefault="00F91712" w:rsidP="00F9171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F91712">
        <w:rPr>
          <w:rFonts w:ascii="Verdana" w:hAnsi="Verdana"/>
          <w:sz w:val="16"/>
          <w:szCs w:val="16"/>
        </w:rPr>
        <w:t>Approved Business Case</w:t>
      </w:r>
    </w:p>
    <w:p w:rsidR="00F91712" w:rsidRPr="00F91712" w:rsidRDefault="00F91712" w:rsidP="00F9171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F91712">
        <w:rPr>
          <w:rFonts w:ascii="Verdana" w:hAnsi="Verdana"/>
          <w:sz w:val="16"/>
          <w:szCs w:val="16"/>
        </w:rPr>
        <w:t>Detailed Specifications</w:t>
      </w:r>
    </w:p>
    <w:p w:rsidR="00F91712" w:rsidRPr="00F91712" w:rsidRDefault="00F91712" w:rsidP="00F9171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F91712">
        <w:rPr>
          <w:rFonts w:ascii="Verdana" w:hAnsi="Verdana"/>
          <w:sz w:val="16"/>
          <w:szCs w:val="16"/>
        </w:rPr>
        <w:t>Key Performance Indicators</w:t>
      </w:r>
    </w:p>
    <w:p w:rsidR="00F91712" w:rsidRPr="00F91712" w:rsidRDefault="00F91712" w:rsidP="00F91712">
      <w:pPr>
        <w:pStyle w:val="ListParagraph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F91712">
        <w:rPr>
          <w:rFonts w:ascii="Verdana" w:hAnsi="Verdana"/>
          <w:sz w:val="16"/>
          <w:szCs w:val="16"/>
        </w:rPr>
        <w:t>New contract terms and conditions</w:t>
      </w:r>
    </w:p>
    <w:p w:rsidR="00F91712" w:rsidRPr="00F91712" w:rsidRDefault="00F91712">
      <w:pPr>
        <w:rPr>
          <w:rFonts w:ascii="Verdana" w:hAnsi="Verdana"/>
          <w:sz w:val="16"/>
          <w:szCs w:val="16"/>
        </w:rPr>
      </w:pPr>
    </w:p>
    <w:sectPr w:rsidR="00F91712" w:rsidRPr="00F917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6F" w:rsidRDefault="0060046F" w:rsidP="008F1B9A">
      <w:pPr>
        <w:spacing w:after="0" w:line="240" w:lineRule="auto"/>
      </w:pPr>
      <w:r>
        <w:separator/>
      </w:r>
    </w:p>
  </w:endnote>
  <w:endnote w:type="continuationSeparator" w:id="0">
    <w:p w:rsidR="0060046F" w:rsidRDefault="0060046F" w:rsidP="008F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9A" w:rsidRDefault="008F1B9A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26062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8F1B9A" w:rsidRPr="008F1B9A" w:rsidRDefault="008F1B9A" w:rsidP="008F1B9A">
    <w:pPr>
      <w:ind w:left="2160" w:firstLine="720"/>
      <w:rPr>
        <w:rFonts w:ascii="Verdana" w:hAnsi="Verdana"/>
        <w:b/>
        <w:i/>
        <w:sz w:val="12"/>
        <w:szCs w:val="12"/>
      </w:rPr>
    </w:pPr>
    <w:r w:rsidRPr="008F1B9A">
      <w:rPr>
        <w:rFonts w:ascii="Verdana" w:hAnsi="Verdana"/>
        <w:b/>
        <w:i/>
        <w:sz w:val="12"/>
        <w:szCs w:val="12"/>
      </w:rPr>
      <w:t>COMPLEX PROCUR</w:t>
    </w:r>
    <w:r w:rsidR="000E14A8">
      <w:rPr>
        <w:rFonts w:ascii="Verdana" w:hAnsi="Verdana"/>
        <w:b/>
        <w:i/>
        <w:sz w:val="12"/>
        <w:szCs w:val="12"/>
      </w:rPr>
      <w:t>E</w:t>
    </w:r>
    <w:r w:rsidRPr="008F1B9A">
      <w:rPr>
        <w:rFonts w:ascii="Verdana" w:hAnsi="Verdana"/>
        <w:b/>
        <w:i/>
        <w:sz w:val="12"/>
        <w:szCs w:val="12"/>
      </w:rPr>
      <w:t>MENT PLAN</w:t>
    </w:r>
  </w:p>
  <w:p w:rsidR="008F1B9A" w:rsidRDefault="008F1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6F" w:rsidRDefault="0060046F" w:rsidP="008F1B9A">
      <w:pPr>
        <w:spacing w:after="0" w:line="240" w:lineRule="auto"/>
      </w:pPr>
      <w:r>
        <w:separator/>
      </w:r>
    </w:p>
  </w:footnote>
  <w:footnote w:type="continuationSeparator" w:id="0">
    <w:p w:rsidR="0060046F" w:rsidRDefault="0060046F" w:rsidP="008F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9A" w:rsidRDefault="008F1B9A">
    <w:pPr>
      <w:pStyle w:val="Header"/>
    </w:pPr>
    <w:r>
      <w:tab/>
    </w:r>
    <w:r>
      <w:tab/>
    </w:r>
    <w:r w:rsidRPr="00773913">
      <w:rPr>
        <w:noProof/>
        <w:lang w:eastAsia="en-NZ"/>
      </w:rPr>
      <w:drawing>
        <wp:inline distT="0" distB="0" distL="0" distR="0" wp14:anchorId="70FB008C" wp14:editId="6850F763">
          <wp:extent cx="487280" cy="504739"/>
          <wp:effectExtent l="0" t="0" r="8255" b="0"/>
          <wp:docPr id="4" name="Picture 4" descr="C:\Documents and Settings\Administrator\Local Settings\Temp\XPgrpwis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Local Settings\Temp\XPgrpwis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171" cy="51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B9A" w:rsidRDefault="008F1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15"/>
    <w:multiLevelType w:val="hybridMultilevel"/>
    <w:tmpl w:val="22661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313A"/>
    <w:multiLevelType w:val="hybridMultilevel"/>
    <w:tmpl w:val="0714C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8BAF8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60123"/>
    <w:multiLevelType w:val="hybridMultilevel"/>
    <w:tmpl w:val="9BAEE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5EAE"/>
    <w:multiLevelType w:val="hybridMultilevel"/>
    <w:tmpl w:val="927C0204"/>
    <w:lvl w:ilvl="0" w:tplc="8026C26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247E06"/>
    <w:multiLevelType w:val="hybridMultilevel"/>
    <w:tmpl w:val="E23A54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6631E"/>
    <w:multiLevelType w:val="hybridMultilevel"/>
    <w:tmpl w:val="29B2E7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04C5"/>
    <w:multiLevelType w:val="hybridMultilevel"/>
    <w:tmpl w:val="B052EA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0BB"/>
    <w:multiLevelType w:val="hybridMultilevel"/>
    <w:tmpl w:val="DE9ED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79"/>
    <w:rsid w:val="000A7704"/>
    <w:rsid w:val="000B6BF4"/>
    <w:rsid w:val="000E14A8"/>
    <w:rsid w:val="000E45CC"/>
    <w:rsid w:val="001D6373"/>
    <w:rsid w:val="00361D2F"/>
    <w:rsid w:val="0058024D"/>
    <w:rsid w:val="005B081C"/>
    <w:rsid w:val="0060046F"/>
    <w:rsid w:val="00602E27"/>
    <w:rsid w:val="00603A9E"/>
    <w:rsid w:val="00616070"/>
    <w:rsid w:val="006758CB"/>
    <w:rsid w:val="00681E77"/>
    <w:rsid w:val="0074797B"/>
    <w:rsid w:val="007A4D60"/>
    <w:rsid w:val="008F1B9A"/>
    <w:rsid w:val="009343A4"/>
    <w:rsid w:val="00A13920"/>
    <w:rsid w:val="00B26062"/>
    <w:rsid w:val="00DB2679"/>
    <w:rsid w:val="00DF4274"/>
    <w:rsid w:val="00F108E0"/>
    <w:rsid w:val="00F91712"/>
    <w:rsid w:val="00FE67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7FBEC-E3A7-4125-9DEF-EA42008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1D2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61D2F"/>
    <w:rPr>
      <w:rFonts w:ascii="Calibri" w:eastAsia="Times New Roman" w:hAnsi="Calibri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61D2F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361D2F"/>
    <w:rPr>
      <w:rFonts w:ascii="Calibri" w:eastAsia="Times New Roman" w:hAnsi="Calibri" w:cs="Times New Roman"/>
      <w:szCs w:val="24"/>
      <w:lang w:val="en-GB"/>
    </w:rPr>
  </w:style>
  <w:style w:type="paragraph" w:styleId="BodyText2">
    <w:name w:val="Body Text 2"/>
    <w:basedOn w:val="Normal"/>
    <w:link w:val="BodyText2Char"/>
    <w:rsid w:val="0074797B"/>
    <w:pPr>
      <w:spacing w:after="0" w:line="240" w:lineRule="auto"/>
    </w:pPr>
    <w:rPr>
      <w:rFonts w:ascii="Calibri" w:eastAsia="Times New Roman" w:hAnsi="Calibri" w:cs="Times New Roman"/>
      <w:color w:val="80808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4797B"/>
    <w:rPr>
      <w:rFonts w:ascii="Calibri" w:eastAsia="Times New Roman" w:hAnsi="Calibri" w:cs="Times New Roman"/>
      <w:color w:val="80808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9A"/>
  </w:style>
  <w:style w:type="paragraph" w:styleId="BalloonText">
    <w:name w:val="Balloon Text"/>
    <w:basedOn w:val="Normal"/>
    <w:link w:val="BalloonTextChar"/>
    <w:uiPriority w:val="99"/>
    <w:semiHidden/>
    <w:unhideWhenUsed/>
    <w:rsid w:val="008F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D60E-F899-4FB8-80D0-C674263F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Rophina Verghese</dc:creator>
  <cp:keywords/>
  <dc:description/>
  <cp:lastModifiedBy>Rophina Verghese</cp:lastModifiedBy>
  <cp:revision>10</cp:revision>
  <cp:lastPrinted>2016-06-06T23:32:00Z</cp:lastPrinted>
  <dcterms:created xsi:type="dcterms:W3CDTF">2016-06-02T23:01:00Z</dcterms:created>
  <dcterms:modified xsi:type="dcterms:W3CDTF">2016-06-10T03:26:00Z</dcterms:modified>
</cp:coreProperties>
</file>